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E" w:rsidRPr="00373159" w:rsidRDefault="0033068E" w:rsidP="006070D1">
      <w:pPr>
        <w:spacing w:line="276" w:lineRule="auto"/>
        <w:jc w:val="center"/>
        <w:rPr>
          <w:b/>
          <w:bCs/>
          <w:color w:val="FF0000"/>
          <w:sz w:val="32"/>
          <w:szCs w:val="32"/>
          <w:lang w:bidi="ar-MA"/>
        </w:rPr>
      </w:pPr>
      <w:r w:rsidRPr="00373159">
        <w:rPr>
          <w:b/>
          <w:bCs/>
          <w:color w:val="FF0000"/>
          <w:sz w:val="32"/>
          <w:szCs w:val="32"/>
          <w:lang w:bidi="ar-MA"/>
        </w:rPr>
        <w:t>Importance de la mesure de quantités de matière</w:t>
      </w:r>
    </w:p>
    <w:p w:rsidR="00445431" w:rsidRPr="00373159" w:rsidRDefault="00445431" w:rsidP="006070D1">
      <w:pPr>
        <w:pStyle w:val="Sansinterligne"/>
        <w:spacing w:line="276" w:lineRule="auto"/>
        <w:jc w:val="both"/>
        <w:rPr>
          <w:rFonts w:ascii="Times New Roman" w:hAnsi="Times New Roman"/>
          <w:sz w:val="28"/>
          <w:szCs w:val="28"/>
        </w:rPr>
      </w:pPr>
    </w:p>
    <w:p w:rsidR="0033068E" w:rsidRDefault="00E14002" w:rsidP="006070D1">
      <w:pPr>
        <w:pStyle w:val="Sansinterligne"/>
        <w:spacing w:line="276" w:lineRule="auto"/>
        <w:jc w:val="both"/>
        <w:rPr>
          <w:rFonts w:ascii="Times New Roman" w:hAnsi="Times New Roman"/>
          <w:sz w:val="28"/>
          <w:szCs w:val="28"/>
        </w:rPr>
      </w:pPr>
      <w:r>
        <w:rPr>
          <w:rFonts w:ascii="Times New Roman" w:hAnsi="Times New Roman"/>
          <w:b/>
          <w:bCs/>
          <w:color w:val="FF0000"/>
          <w:sz w:val="28"/>
          <w:szCs w:val="28"/>
        </w:rPr>
        <w:t xml:space="preserve">Situation </w:t>
      </w:r>
      <w:proofErr w:type="spellStart"/>
      <w:r>
        <w:rPr>
          <w:rFonts w:ascii="Times New Roman" w:hAnsi="Times New Roman"/>
          <w:b/>
          <w:bCs/>
          <w:color w:val="FF0000"/>
          <w:sz w:val="28"/>
          <w:szCs w:val="28"/>
        </w:rPr>
        <w:t>déclenchante</w:t>
      </w:r>
      <w:proofErr w:type="spellEnd"/>
      <w:r w:rsidR="0033068E" w:rsidRPr="00373159">
        <w:rPr>
          <w:rFonts w:ascii="Times New Roman" w:hAnsi="Times New Roman"/>
          <w:b/>
          <w:bCs/>
          <w:color w:val="FF0000"/>
          <w:sz w:val="28"/>
          <w:szCs w:val="28"/>
        </w:rPr>
        <w:t xml:space="preserve"> : </w:t>
      </w:r>
      <w:r w:rsidR="0033068E" w:rsidRPr="00373159">
        <w:rPr>
          <w:rFonts w:ascii="Times New Roman" w:hAnsi="Times New Roman"/>
          <w:sz w:val="28"/>
          <w:szCs w:val="28"/>
        </w:rPr>
        <w:t>Le chimiste intervient dans plusieurs domaines et contribue au développement de la société.</w:t>
      </w:r>
    </w:p>
    <w:p w:rsidR="00BA6990" w:rsidRPr="00C4553F" w:rsidRDefault="00BA6990" w:rsidP="009F5A4D">
      <w:pPr>
        <w:pStyle w:val="Sansinterligne"/>
        <w:spacing w:line="276" w:lineRule="auto"/>
        <w:ind w:firstLine="708"/>
        <w:jc w:val="both"/>
        <w:rPr>
          <w:rFonts w:ascii="Times New Roman" w:hAnsi="Times New Roman"/>
          <w:sz w:val="28"/>
          <w:szCs w:val="28"/>
        </w:rPr>
      </w:pPr>
      <w:r w:rsidRPr="00C4553F">
        <w:rPr>
          <w:rFonts w:ascii="Times New Roman" w:hAnsi="Times New Roman"/>
          <w:sz w:val="28"/>
          <w:szCs w:val="28"/>
        </w:rPr>
        <w:t>La mesure en chimie permet de surveiller la pollution des gaz de rejets d’une usine, la qualité de l’eau et de l’air d’une ville, la santé d’une personne (analyse de sang, d’urine), la composition des produits alimentaires et de réguler la progression d’une réaction chimique.</w:t>
      </w:r>
    </w:p>
    <w:p w:rsidR="0033068E" w:rsidRPr="00373159" w:rsidRDefault="0033068E" w:rsidP="006070D1">
      <w:pPr>
        <w:pStyle w:val="Sansinterligne"/>
        <w:spacing w:line="276" w:lineRule="auto"/>
        <w:ind w:firstLine="708"/>
        <w:jc w:val="both"/>
        <w:rPr>
          <w:rFonts w:ascii="Times New Roman" w:hAnsi="Times New Roman"/>
          <w:sz w:val="28"/>
          <w:szCs w:val="28"/>
        </w:rPr>
      </w:pPr>
      <w:r w:rsidRPr="00373159">
        <w:rPr>
          <w:rFonts w:ascii="Times New Roman" w:hAnsi="Times New Roman"/>
          <w:sz w:val="28"/>
          <w:szCs w:val="28"/>
        </w:rPr>
        <w:t>Que mesure le chimiste ?</w:t>
      </w:r>
    </w:p>
    <w:p w:rsidR="0033068E" w:rsidRPr="00373159" w:rsidRDefault="00CC2CA7" w:rsidP="006070D1">
      <w:pPr>
        <w:pStyle w:val="Sansinterligne"/>
        <w:spacing w:line="276" w:lineRule="auto"/>
        <w:ind w:firstLine="708"/>
        <w:jc w:val="both"/>
        <w:rPr>
          <w:rFonts w:ascii="Times New Roman" w:hAnsi="Times New Roman"/>
          <w:sz w:val="28"/>
          <w:szCs w:val="28"/>
        </w:rPr>
      </w:pPr>
      <w:r w:rsidRPr="00373159">
        <w:rPr>
          <w:rFonts w:ascii="Times New Roman" w:hAnsi="Times New Roman"/>
          <w:sz w:val="28"/>
          <w:szCs w:val="28"/>
        </w:rPr>
        <w:t>Pourquoi et c</w:t>
      </w:r>
      <w:r w:rsidR="0033068E" w:rsidRPr="00373159">
        <w:rPr>
          <w:rFonts w:ascii="Times New Roman" w:hAnsi="Times New Roman"/>
          <w:sz w:val="28"/>
          <w:szCs w:val="28"/>
        </w:rPr>
        <w:t>omment effectue-t-il ces mesures ?</w:t>
      </w:r>
    </w:p>
    <w:p w:rsidR="00AD0812" w:rsidRPr="00373159" w:rsidRDefault="0033068E" w:rsidP="006070D1">
      <w:pPr>
        <w:spacing w:line="276" w:lineRule="auto"/>
        <w:jc w:val="both"/>
        <w:rPr>
          <w:b/>
          <w:bCs/>
          <w:color w:val="FF0000"/>
          <w:sz w:val="28"/>
          <w:szCs w:val="28"/>
          <w:lang w:bidi="ar-MA"/>
        </w:rPr>
      </w:pPr>
      <w:r w:rsidRPr="00373159">
        <w:rPr>
          <w:b/>
          <w:bCs/>
          <w:color w:val="FF0000"/>
          <w:sz w:val="28"/>
          <w:szCs w:val="28"/>
          <w:lang w:bidi="ar-MA"/>
        </w:rPr>
        <w:t>Bilan</w:t>
      </w:r>
    </w:p>
    <w:p w:rsidR="00F15BCF" w:rsidRPr="00373159" w:rsidRDefault="009A2E00" w:rsidP="006070D1">
      <w:pPr>
        <w:spacing w:line="276" w:lineRule="auto"/>
        <w:ind w:firstLine="708"/>
        <w:jc w:val="both"/>
        <w:rPr>
          <w:sz w:val="28"/>
          <w:szCs w:val="28"/>
        </w:rPr>
      </w:pPr>
      <w:r w:rsidRPr="00373159">
        <w:rPr>
          <w:sz w:val="28"/>
          <w:szCs w:val="28"/>
        </w:rPr>
        <w:t>La mesure en chimie consiste à d</w:t>
      </w:r>
      <w:r w:rsidR="00F15BCF" w:rsidRPr="00373159">
        <w:rPr>
          <w:sz w:val="28"/>
          <w:szCs w:val="28"/>
        </w:rPr>
        <w:t>étermin</w:t>
      </w:r>
      <w:r w:rsidRPr="00373159">
        <w:rPr>
          <w:sz w:val="28"/>
          <w:szCs w:val="28"/>
        </w:rPr>
        <w:t>er la quantité de matière et la</w:t>
      </w:r>
      <w:r w:rsidR="00F15BCF" w:rsidRPr="00373159">
        <w:rPr>
          <w:sz w:val="28"/>
          <w:szCs w:val="28"/>
        </w:rPr>
        <w:t xml:space="preserve"> concentration en utilisant des grandeurs macroscopiques ou e</w:t>
      </w:r>
      <w:r w:rsidR="00E53FEC" w:rsidRPr="00373159">
        <w:rPr>
          <w:sz w:val="28"/>
          <w:szCs w:val="28"/>
        </w:rPr>
        <w:t>n mettant en jeu une réaction (</w:t>
      </w:r>
      <w:r w:rsidR="00F15BCF" w:rsidRPr="00373159">
        <w:rPr>
          <w:sz w:val="28"/>
          <w:szCs w:val="28"/>
        </w:rPr>
        <w:t>dosage)</w:t>
      </w:r>
    </w:p>
    <w:p w:rsidR="00096382" w:rsidRPr="00373159" w:rsidRDefault="00096382" w:rsidP="006070D1">
      <w:pPr>
        <w:spacing w:line="276" w:lineRule="auto"/>
        <w:ind w:firstLine="708"/>
        <w:jc w:val="both"/>
        <w:rPr>
          <w:b/>
          <w:bCs/>
          <w:sz w:val="28"/>
          <w:szCs w:val="28"/>
          <w:lang w:bidi="ar-MA"/>
        </w:rPr>
      </w:pPr>
      <w:r w:rsidRPr="00373159">
        <w:rPr>
          <w:sz w:val="28"/>
          <w:szCs w:val="28"/>
        </w:rPr>
        <w:t>On effectue les mesures pour : la connaissance, l’information, le contrôle, la protection et l’intervention.</w:t>
      </w:r>
    </w:p>
    <w:p w:rsidR="0033068E" w:rsidRPr="00373159" w:rsidRDefault="00520138" w:rsidP="006070D1">
      <w:pPr>
        <w:spacing w:before="120" w:after="120" w:line="276" w:lineRule="auto"/>
        <w:jc w:val="both"/>
        <w:rPr>
          <w:b/>
          <w:bCs/>
          <w:color w:val="FF0000"/>
          <w:sz w:val="28"/>
          <w:szCs w:val="28"/>
          <w:lang w:bidi="ar-MA"/>
        </w:rPr>
      </w:pPr>
      <w:r w:rsidRPr="00373159">
        <w:rPr>
          <w:b/>
          <w:bCs/>
          <w:color w:val="FF0000"/>
          <w:sz w:val="28"/>
          <w:szCs w:val="28"/>
          <w:lang w:bidi="ar-MA"/>
        </w:rPr>
        <w:t>I- Intérêt de la mesure en chimie</w:t>
      </w:r>
    </w:p>
    <w:p w:rsidR="009A2E00" w:rsidRPr="00373159" w:rsidRDefault="009A2E00" w:rsidP="006070D1">
      <w:pPr>
        <w:spacing w:line="276" w:lineRule="auto"/>
        <w:ind w:firstLine="708"/>
        <w:jc w:val="both"/>
        <w:rPr>
          <w:sz w:val="28"/>
          <w:szCs w:val="28"/>
        </w:rPr>
      </w:pPr>
      <w:r w:rsidRPr="00373159">
        <w:rPr>
          <w:sz w:val="28"/>
          <w:szCs w:val="28"/>
        </w:rPr>
        <w:t>Les mesures des quantités de matière permettent de mieux connaître le monde qui nous entoure.</w:t>
      </w:r>
    </w:p>
    <w:p w:rsidR="00520138" w:rsidRPr="00373159" w:rsidRDefault="00520138" w:rsidP="006070D1">
      <w:pPr>
        <w:spacing w:line="276" w:lineRule="auto"/>
        <w:jc w:val="both"/>
        <w:rPr>
          <w:b/>
          <w:bCs/>
          <w:color w:val="C00000"/>
          <w:sz w:val="28"/>
          <w:szCs w:val="28"/>
          <w:lang w:bidi="ar-MA"/>
        </w:rPr>
      </w:pPr>
      <w:r w:rsidRPr="00373159">
        <w:rPr>
          <w:b/>
          <w:bCs/>
          <w:color w:val="C00000"/>
          <w:sz w:val="28"/>
          <w:szCs w:val="28"/>
          <w:lang w:bidi="ar-MA"/>
        </w:rPr>
        <w:t xml:space="preserve">1- </w:t>
      </w:r>
      <w:proofErr w:type="spellStart"/>
      <w:r w:rsidRPr="00373159">
        <w:rPr>
          <w:b/>
          <w:bCs/>
          <w:color w:val="C00000"/>
          <w:sz w:val="28"/>
          <w:szCs w:val="28"/>
          <w:lang w:bidi="ar-MA"/>
        </w:rPr>
        <w:t>Evolution</w:t>
      </w:r>
      <w:proofErr w:type="spellEnd"/>
      <w:r w:rsidRPr="00373159">
        <w:rPr>
          <w:b/>
          <w:bCs/>
          <w:color w:val="C00000"/>
          <w:sz w:val="28"/>
          <w:szCs w:val="28"/>
          <w:lang w:bidi="ar-MA"/>
        </w:rPr>
        <w:t xml:space="preserve"> de la mesure en chimie</w:t>
      </w:r>
    </w:p>
    <w:p w:rsidR="00520138" w:rsidRPr="00373159" w:rsidRDefault="00233EB2" w:rsidP="006070D1">
      <w:pPr>
        <w:autoSpaceDE w:val="0"/>
        <w:autoSpaceDN w:val="0"/>
        <w:adjustRightInd w:val="0"/>
        <w:spacing w:line="276" w:lineRule="auto"/>
        <w:ind w:firstLine="708"/>
        <w:jc w:val="both"/>
        <w:rPr>
          <w:b/>
          <w:bCs/>
          <w:color w:val="C00000"/>
          <w:sz w:val="28"/>
          <w:szCs w:val="28"/>
          <w:lang w:bidi="ar-MA"/>
        </w:rPr>
      </w:pPr>
      <w:r w:rsidRPr="00373159">
        <w:rPr>
          <w:color w:val="000000"/>
          <w:sz w:val="28"/>
          <w:szCs w:val="28"/>
        </w:rPr>
        <w:t>Les premières mesures effectuées concernaient la masse (1777 : analyse de l'air par</w:t>
      </w:r>
      <w:r w:rsidR="00E53FEC" w:rsidRPr="00373159">
        <w:rPr>
          <w:color w:val="000000"/>
          <w:sz w:val="28"/>
          <w:szCs w:val="28"/>
        </w:rPr>
        <w:t xml:space="preserve"> </w:t>
      </w:r>
      <w:r w:rsidRPr="00373159">
        <w:rPr>
          <w:color w:val="FF0000"/>
          <w:sz w:val="28"/>
          <w:szCs w:val="28"/>
        </w:rPr>
        <w:t xml:space="preserve">LAVOISIER </w:t>
      </w:r>
      <w:r w:rsidRPr="00373159">
        <w:rPr>
          <w:color w:val="000000"/>
          <w:sz w:val="28"/>
          <w:szCs w:val="28"/>
        </w:rPr>
        <w:t>(1743-1794)). Depuis les techniques se sont multipliées et sont de plus en</w:t>
      </w:r>
      <w:r w:rsidR="00E53FEC" w:rsidRPr="00373159">
        <w:rPr>
          <w:color w:val="000000"/>
          <w:sz w:val="28"/>
          <w:szCs w:val="28"/>
        </w:rPr>
        <w:t xml:space="preserve"> </w:t>
      </w:r>
      <w:r w:rsidRPr="00373159">
        <w:rPr>
          <w:color w:val="000000"/>
          <w:sz w:val="28"/>
          <w:szCs w:val="28"/>
        </w:rPr>
        <w:t>plus précises.</w:t>
      </w:r>
    </w:p>
    <w:p w:rsidR="00520138" w:rsidRPr="00373159" w:rsidRDefault="00520138" w:rsidP="006070D1">
      <w:pPr>
        <w:spacing w:line="276" w:lineRule="auto"/>
        <w:jc w:val="both"/>
        <w:rPr>
          <w:b/>
          <w:bCs/>
          <w:color w:val="C00000"/>
          <w:sz w:val="28"/>
          <w:szCs w:val="28"/>
          <w:lang w:bidi="ar-MA"/>
        </w:rPr>
      </w:pPr>
      <w:r w:rsidRPr="00373159">
        <w:rPr>
          <w:b/>
          <w:bCs/>
          <w:color w:val="C00000"/>
          <w:sz w:val="28"/>
          <w:szCs w:val="28"/>
          <w:lang w:bidi="ar-MA"/>
        </w:rPr>
        <w:t>2- les motifs de la mesure en chimie</w:t>
      </w:r>
    </w:p>
    <w:p w:rsidR="00520138" w:rsidRPr="00373159" w:rsidRDefault="00520138" w:rsidP="006070D1">
      <w:pPr>
        <w:spacing w:line="276" w:lineRule="auto"/>
        <w:jc w:val="both"/>
        <w:rPr>
          <w:b/>
          <w:bCs/>
          <w:color w:val="C00000"/>
          <w:sz w:val="28"/>
          <w:szCs w:val="28"/>
          <w:lang w:bidi="ar-MA"/>
        </w:rPr>
      </w:pPr>
      <w:r w:rsidRPr="00373159">
        <w:rPr>
          <w:b/>
          <w:bCs/>
          <w:color w:val="C00000"/>
          <w:sz w:val="28"/>
          <w:szCs w:val="28"/>
          <w:lang w:bidi="ar-MA"/>
        </w:rPr>
        <w:t>2- 1- la mesure pour la connaissance et l’information</w:t>
      </w:r>
    </w:p>
    <w:p w:rsidR="00070E35" w:rsidRPr="00373159" w:rsidRDefault="00070E35" w:rsidP="006070D1">
      <w:pPr>
        <w:spacing w:line="276" w:lineRule="auto"/>
        <w:ind w:firstLine="708"/>
        <w:jc w:val="both"/>
        <w:rPr>
          <w:sz w:val="28"/>
          <w:szCs w:val="28"/>
        </w:rPr>
      </w:pPr>
      <w:r w:rsidRPr="00373159">
        <w:rPr>
          <w:sz w:val="28"/>
          <w:szCs w:val="28"/>
        </w:rPr>
        <w:t>C’est pour informer le consommateur, le fabricant indique, sur l’emballage, la composition du produit alimentaire, c'est-à-dire la nature et la masse des espèces chimiques qu’il contient.</w:t>
      </w:r>
    </w:p>
    <w:p w:rsidR="00097492" w:rsidRPr="00373159" w:rsidRDefault="00070E35" w:rsidP="006070D1">
      <w:pPr>
        <w:spacing w:line="276" w:lineRule="auto"/>
        <w:ind w:firstLine="708"/>
        <w:jc w:val="both"/>
        <w:rPr>
          <w:b/>
          <w:bCs/>
          <w:color w:val="C00000"/>
          <w:sz w:val="28"/>
          <w:szCs w:val="28"/>
          <w:lang w:bidi="ar-MA"/>
        </w:rPr>
      </w:pPr>
      <w:r w:rsidRPr="00373159">
        <w:rPr>
          <w:sz w:val="28"/>
          <w:szCs w:val="28"/>
        </w:rPr>
        <w:t xml:space="preserve">Exemple : Composition des eaux minérales (Activité N°1 p. </w:t>
      </w:r>
      <w:r w:rsidR="00E63F2B" w:rsidRPr="00373159">
        <w:rPr>
          <w:sz w:val="28"/>
          <w:szCs w:val="28"/>
        </w:rPr>
        <w:t>8).</w:t>
      </w:r>
    </w:p>
    <w:p w:rsidR="00520138" w:rsidRPr="00373159" w:rsidRDefault="00520138" w:rsidP="006070D1">
      <w:pPr>
        <w:spacing w:line="276" w:lineRule="auto"/>
        <w:jc w:val="both"/>
        <w:rPr>
          <w:b/>
          <w:bCs/>
          <w:color w:val="C00000"/>
          <w:sz w:val="28"/>
          <w:szCs w:val="28"/>
          <w:lang w:bidi="ar-MA"/>
        </w:rPr>
      </w:pPr>
      <w:r w:rsidRPr="00373159">
        <w:rPr>
          <w:b/>
          <w:bCs/>
          <w:color w:val="C00000"/>
          <w:sz w:val="28"/>
          <w:szCs w:val="28"/>
          <w:lang w:bidi="ar-MA"/>
        </w:rPr>
        <w:t>2- 2- la mesure pour la surveillance et la protection</w:t>
      </w:r>
    </w:p>
    <w:p w:rsidR="008212C1" w:rsidRPr="00373159" w:rsidRDefault="008212C1" w:rsidP="006070D1">
      <w:pPr>
        <w:spacing w:line="276" w:lineRule="auto"/>
        <w:jc w:val="both"/>
        <w:rPr>
          <w:sz w:val="28"/>
          <w:szCs w:val="28"/>
        </w:rPr>
      </w:pPr>
      <w:r w:rsidRPr="00373159">
        <w:rPr>
          <w:sz w:val="28"/>
          <w:szCs w:val="28"/>
        </w:rPr>
        <w:t>Exemples :</w:t>
      </w:r>
    </w:p>
    <w:p w:rsidR="008212C1" w:rsidRPr="00373159" w:rsidRDefault="009A2E00" w:rsidP="006070D1">
      <w:pPr>
        <w:numPr>
          <w:ilvl w:val="0"/>
          <w:numId w:val="10"/>
        </w:numPr>
        <w:tabs>
          <w:tab w:val="clear" w:pos="2007"/>
          <w:tab w:val="num" w:pos="540"/>
        </w:tabs>
        <w:spacing w:line="276" w:lineRule="auto"/>
        <w:ind w:left="540" w:hanging="540"/>
        <w:jc w:val="both"/>
        <w:rPr>
          <w:sz w:val="28"/>
          <w:szCs w:val="28"/>
        </w:rPr>
      </w:pPr>
      <w:r w:rsidRPr="00373159">
        <w:rPr>
          <w:sz w:val="28"/>
          <w:szCs w:val="28"/>
        </w:rPr>
        <w:t>La s</w:t>
      </w:r>
      <w:r w:rsidR="008212C1" w:rsidRPr="00373159">
        <w:rPr>
          <w:sz w:val="28"/>
          <w:szCs w:val="28"/>
        </w:rPr>
        <w:t>urveill</w:t>
      </w:r>
      <w:r w:rsidRPr="00373159">
        <w:rPr>
          <w:sz w:val="28"/>
          <w:szCs w:val="28"/>
        </w:rPr>
        <w:t>ance de</w:t>
      </w:r>
      <w:r w:rsidR="008212C1" w:rsidRPr="00373159">
        <w:rPr>
          <w:sz w:val="28"/>
          <w:szCs w:val="28"/>
        </w:rPr>
        <w:t xml:space="preserve"> la qualité de l’eau du robinet</w:t>
      </w:r>
      <w:r w:rsidR="00220F92" w:rsidRPr="00373159">
        <w:rPr>
          <w:sz w:val="28"/>
          <w:szCs w:val="28"/>
        </w:rPr>
        <w:t>. (p.9).</w:t>
      </w:r>
    </w:p>
    <w:p w:rsidR="008212C1" w:rsidRPr="00373159" w:rsidRDefault="008212C1" w:rsidP="006070D1">
      <w:pPr>
        <w:spacing w:line="276" w:lineRule="auto"/>
        <w:ind w:left="540"/>
        <w:jc w:val="both"/>
        <w:rPr>
          <w:sz w:val="28"/>
          <w:szCs w:val="28"/>
        </w:rPr>
      </w:pPr>
      <w:r w:rsidRPr="00373159">
        <w:rPr>
          <w:sz w:val="28"/>
          <w:szCs w:val="28"/>
        </w:rPr>
        <w:t>La composition de l’eau du robinet peut varier d’une région à une autre en raison de la nature du sous-sol et risque d’être polluée par les activités humaines, industrielles ou agricoles.</w:t>
      </w:r>
    </w:p>
    <w:p w:rsidR="008212C1" w:rsidRPr="00373159" w:rsidRDefault="008212C1" w:rsidP="006070D1">
      <w:pPr>
        <w:spacing w:line="276" w:lineRule="auto"/>
        <w:ind w:left="540"/>
        <w:jc w:val="both"/>
        <w:rPr>
          <w:sz w:val="28"/>
          <w:szCs w:val="28"/>
        </w:rPr>
      </w:pPr>
      <w:r w:rsidRPr="00373159">
        <w:rPr>
          <w:sz w:val="28"/>
          <w:szCs w:val="28"/>
        </w:rPr>
        <w:t>On contrôle donc régulièrement la teneur en ions nitrate, phosphate, en métaux lourds, en pesticides…..</w:t>
      </w:r>
    </w:p>
    <w:p w:rsidR="008212C1" w:rsidRPr="00373159" w:rsidRDefault="008212C1" w:rsidP="006070D1">
      <w:pPr>
        <w:spacing w:line="276" w:lineRule="auto"/>
        <w:ind w:left="540"/>
        <w:jc w:val="both"/>
        <w:rPr>
          <w:sz w:val="28"/>
          <w:szCs w:val="28"/>
        </w:rPr>
      </w:pPr>
      <w:r w:rsidRPr="00373159">
        <w:rPr>
          <w:sz w:val="28"/>
          <w:szCs w:val="28"/>
        </w:rPr>
        <w:t xml:space="preserve">Une eau potable doit avoir une teneur en ions nitrate </w:t>
      </w:r>
      <w:r w:rsidR="002E4223" w:rsidRPr="00373159">
        <w:rPr>
          <w:sz w:val="28"/>
          <w:szCs w:val="28"/>
        </w:rPr>
        <w:t>NO</w:t>
      </w:r>
      <w:r w:rsidR="002E4223" w:rsidRPr="00373159">
        <w:rPr>
          <w:sz w:val="28"/>
          <w:szCs w:val="28"/>
          <w:vertAlign w:val="subscript"/>
        </w:rPr>
        <w:t>3</w:t>
      </w:r>
      <w:r w:rsidR="002E4223" w:rsidRPr="00373159">
        <w:rPr>
          <w:sz w:val="28"/>
          <w:szCs w:val="28"/>
          <w:vertAlign w:val="superscript"/>
        </w:rPr>
        <w:t>-</w:t>
      </w:r>
      <w:r w:rsidRPr="00373159">
        <w:rPr>
          <w:sz w:val="28"/>
          <w:szCs w:val="28"/>
        </w:rPr>
        <w:t xml:space="preserve"> inférieure à 50 </w:t>
      </w:r>
      <w:proofErr w:type="spellStart"/>
      <w:r w:rsidRPr="00373159">
        <w:rPr>
          <w:sz w:val="28"/>
          <w:szCs w:val="28"/>
        </w:rPr>
        <w:t>mg.L</w:t>
      </w:r>
      <w:proofErr w:type="spellEnd"/>
      <w:r w:rsidRPr="00373159">
        <w:rPr>
          <w:sz w:val="28"/>
          <w:szCs w:val="28"/>
          <w:vertAlign w:val="superscript"/>
        </w:rPr>
        <w:t>-1</w:t>
      </w:r>
      <w:r w:rsidRPr="00373159">
        <w:rPr>
          <w:sz w:val="28"/>
          <w:szCs w:val="28"/>
        </w:rPr>
        <w:t xml:space="preserve"> et en pesticides inférieure à 0,5 </w:t>
      </w:r>
      <w:r w:rsidRPr="00373159">
        <w:rPr>
          <w:sz w:val="28"/>
          <w:szCs w:val="28"/>
        </w:rPr>
        <w:sym w:font="Symbol" w:char="F06D"/>
      </w:r>
      <w:proofErr w:type="spellStart"/>
      <w:r w:rsidRPr="00373159">
        <w:rPr>
          <w:sz w:val="28"/>
          <w:szCs w:val="28"/>
        </w:rPr>
        <w:t>g.L</w:t>
      </w:r>
      <w:proofErr w:type="spellEnd"/>
      <w:r w:rsidRPr="00373159">
        <w:rPr>
          <w:sz w:val="28"/>
          <w:szCs w:val="28"/>
          <w:vertAlign w:val="superscript"/>
        </w:rPr>
        <w:t>-1</w:t>
      </w:r>
      <w:r w:rsidR="000711ED" w:rsidRPr="00373159">
        <w:rPr>
          <w:sz w:val="28"/>
          <w:szCs w:val="28"/>
        </w:rPr>
        <w:t>.</w:t>
      </w:r>
    </w:p>
    <w:p w:rsidR="008212C1" w:rsidRPr="00373159" w:rsidRDefault="009A2E00" w:rsidP="006070D1">
      <w:pPr>
        <w:numPr>
          <w:ilvl w:val="0"/>
          <w:numId w:val="10"/>
        </w:numPr>
        <w:tabs>
          <w:tab w:val="clear" w:pos="2007"/>
          <w:tab w:val="num" w:pos="540"/>
        </w:tabs>
        <w:spacing w:line="276" w:lineRule="auto"/>
        <w:ind w:left="540" w:hanging="540"/>
        <w:jc w:val="both"/>
        <w:rPr>
          <w:sz w:val="28"/>
          <w:szCs w:val="28"/>
        </w:rPr>
      </w:pPr>
      <w:r w:rsidRPr="00373159">
        <w:rPr>
          <w:sz w:val="28"/>
          <w:szCs w:val="28"/>
        </w:rPr>
        <w:t>La surveillance de</w:t>
      </w:r>
      <w:r w:rsidR="008212C1" w:rsidRPr="00373159">
        <w:rPr>
          <w:sz w:val="28"/>
          <w:szCs w:val="28"/>
        </w:rPr>
        <w:t xml:space="preserve"> la qualité du lait</w:t>
      </w:r>
      <w:r w:rsidRPr="00373159">
        <w:rPr>
          <w:sz w:val="28"/>
          <w:szCs w:val="28"/>
        </w:rPr>
        <w:t> : D</w:t>
      </w:r>
      <w:r w:rsidR="008212C1" w:rsidRPr="00373159">
        <w:rPr>
          <w:sz w:val="28"/>
          <w:szCs w:val="28"/>
        </w:rPr>
        <w:t>es mesures permettent de connaître :</w:t>
      </w:r>
    </w:p>
    <w:p w:rsidR="008212C1" w:rsidRPr="00373159" w:rsidRDefault="008212C1" w:rsidP="006070D1">
      <w:pPr>
        <w:numPr>
          <w:ilvl w:val="0"/>
          <w:numId w:val="11"/>
        </w:numPr>
        <w:tabs>
          <w:tab w:val="clear" w:pos="720"/>
          <w:tab w:val="num" w:pos="540"/>
          <w:tab w:val="left" w:pos="900"/>
        </w:tabs>
        <w:spacing w:line="276" w:lineRule="auto"/>
        <w:ind w:left="540" w:firstLine="0"/>
        <w:jc w:val="both"/>
        <w:rPr>
          <w:sz w:val="28"/>
          <w:szCs w:val="28"/>
        </w:rPr>
      </w:pPr>
      <w:r w:rsidRPr="00373159">
        <w:rPr>
          <w:sz w:val="28"/>
          <w:szCs w:val="28"/>
        </w:rPr>
        <w:t>L’état de fraîcheur du lait, grâce au pH qui doit être compris entre 6,5 et 6,7.</w:t>
      </w:r>
    </w:p>
    <w:p w:rsidR="008212C1" w:rsidRPr="00373159" w:rsidRDefault="008212C1" w:rsidP="006070D1">
      <w:pPr>
        <w:numPr>
          <w:ilvl w:val="0"/>
          <w:numId w:val="11"/>
        </w:numPr>
        <w:tabs>
          <w:tab w:val="clear" w:pos="720"/>
          <w:tab w:val="num" w:pos="540"/>
          <w:tab w:val="left" w:pos="900"/>
        </w:tabs>
        <w:spacing w:line="276" w:lineRule="auto"/>
        <w:ind w:left="540" w:firstLine="0"/>
        <w:jc w:val="both"/>
        <w:rPr>
          <w:sz w:val="28"/>
          <w:szCs w:val="28"/>
        </w:rPr>
      </w:pPr>
      <w:r w:rsidRPr="00373159">
        <w:rPr>
          <w:sz w:val="28"/>
          <w:szCs w:val="28"/>
        </w:rPr>
        <w:lastRenderedPageBreak/>
        <w:t>Sa richesse nutritionnelle, grâce à la densité qui doit être comprise entre 1,026 et 1,036.</w:t>
      </w:r>
    </w:p>
    <w:p w:rsidR="008212C1" w:rsidRPr="00373159" w:rsidRDefault="008212C1" w:rsidP="006070D1">
      <w:pPr>
        <w:numPr>
          <w:ilvl w:val="0"/>
          <w:numId w:val="11"/>
        </w:numPr>
        <w:tabs>
          <w:tab w:val="clear" w:pos="720"/>
          <w:tab w:val="num" w:pos="540"/>
          <w:tab w:val="left" w:pos="900"/>
        </w:tabs>
        <w:spacing w:line="276" w:lineRule="auto"/>
        <w:ind w:left="540" w:firstLine="0"/>
        <w:jc w:val="both"/>
        <w:rPr>
          <w:sz w:val="28"/>
          <w:szCs w:val="28"/>
        </w:rPr>
      </w:pPr>
      <w:r w:rsidRPr="00373159">
        <w:rPr>
          <w:sz w:val="28"/>
          <w:szCs w:val="28"/>
        </w:rPr>
        <w:t xml:space="preserve">L’ajout éventuel d’eau, grâce à la température de solidification qui doit être comprise entre </w:t>
      </w:r>
    </w:p>
    <w:p w:rsidR="008212C1" w:rsidRPr="00373159" w:rsidRDefault="008212C1" w:rsidP="006070D1">
      <w:pPr>
        <w:tabs>
          <w:tab w:val="left" w:pos="900"/>
        </w:tabs>
        <w:spacing w:line="276" w:lineRule="auto"/>
        <w:ind w:left="540"/>
        <w:jc w:val="both"/>
        <w:rPr>
          <w:sz w:val="28"/>
          <w:szCs w:val="28"/>
        </w:rPr>
      </w:pPr>
      <w:r w:rsidRPr="00373159">
        <w:rPr>
          <w:sz w:val="28"/>
          <w:szCs w:val="28"/>
        </w:rPr>
        <w:tab/>
        <w:t>- 0,54°C et – 0,56°C.</w:t>
      </w:r>
    </w:p>
    <w:p w:rsidR="008212C1" w:rsidRPr="00373159" w:rsidRDefault="009A2E00" w:rsidP="006070D1">
      <w:pPr>
        <w:numPr>
          <w:ilvl w:val="0"/>
          <w:numId w:val="10"/>
        </w:numPr>
        <w:tabs>
          <w:tab w:val="clear" w:pos="2007"/>
          <w:tab w:val="num" w:pos="540"/>
        </w:tabs>
        <w:spacing w:line="276" w:lineRule="auto"/>
        <w:ind w:left="540" w:hanging="540"/>
        <w:jc w:val="both"/>
        <w:rPr>
          <w:sz w:val="28"/>
          <w:szCs w:val="28"/>
        </w:rPr>
      </w:pPr>
      <w:r w:rsidRPr="00373159">
        <w:rPr>
          <w:sz w:val="28"/>
          <w:szCs w:val="28"/>
        </w:rPr>
        <w:t>La surveillance de</w:t>
      </w:r>
      <w:r w:rsidR="008212C1" w:rsidRPr="00373159">
        <w:rPr>
          <w:sz w:val="28"/>
          <w:szCs w:val="28"/>
        </w:rPr>
        <w:t xml:space="preserve"> la qualité de l’air</w:t>
      </w:r>
    </w:p>
    <w:p w:rsidR="008212C1" w:rsidRPr="00373159" w:rsidRDefault="008212C1" w:rsidP="006070D1">
      <w:pPr>
        <w:spacing w:line="276" w:lineRule="auto"/>
        <w:ind w:left="540"/>
        <w:jc w:val="both"/>
        <w:rPr>
          <w:sz w:val="28"/>
          <w:szCs w:val="28"/>
        </w:rPr>
      </w:pPr>
      <w:r w:rsidRPr="00373159">
        <w:rPr>
          <w:sz w:val="28"/>
          <w:szCs w:val="28"/>
        </w:rPr>
        <w:t>On mesure tous les jours la concentration massique des trois principaux polluants gazeux : dioxyde de soufre (SO</w:t>
      </w:r>
      <w:r w:rsidRPr="00373159">
        <w:rPr>
          <w:sz w:val="28"/>
          <w:szCs w:val="28"/>
          <w:vertAlign w:val="subscript"/>
        </w:rPr>
        <w:t>2</w:t>
      </w:r>
      <w:r w:rsidRPr="00373159">
        <w:rPr>
          <w:sz w:val="28"/>
          <w:szCs w:val="28"/>
        </w:rPr>
        <w:t>), oxydes d’azote (NO, NO</w:t>
      </w:r>
      <w:r w:rsidRPr="00373159">
        <w:rPr>
          <w:sz w:val="28"/>
          <w:szCs w:val="28"/>
          <w:vertAlign w:val="subscript"/>
        </w:rPr>
        <w:t>2</w:t>
      </w:r>
      <w:r w:rsidRPr="00373159">
        <w:rPr>
          <w:sz w:val="28"/>
          <w:szCs w:val="28"/>
        </w:rPr>
        <w:t>), ozone (O</w:t>
      </w:r>
      <w:r w:rsidRPr="00373159">
        <w:rPr>
          <w:sz w:val="28"/>
          <w:szCs w:val="28"/>
          <w:vertAlign w:val="subscript"/>
        </w:rPr>
        <w:t>3</w:t>
      </w:r>
      <w:r w:rsidRPr="00373159">
        <w:rPr>
          <w:sz w:val="28"/>
          <w:szCs w:val="28"/>
        </w:rPr>
        <w:t>) ; et des poussières en suspension.</w:t>
      </w:r>
    </w:p>
    <w:p w:rsidR="00520138" w:rsidRPr="00373159" w:rsidRDefault="00894BAA" w:rsidP="006070D1">
      <w:pPr>
        <w:spacing w:line="276" w:lineRule="auto"/>
        <w:jc w:val="both"/>
        <w:rPr>
          <w:b/>
          <w:bCs/>
          <w:color w:val="C00000"/>
          <w:sz w:val="28"/>
          <w:szCs w:val="28"/>
          <w:lang w:bidi="ar-MA"/>
        </w:rPr>
      </w:pPr>
      <w:r>
        <w:rPr>
          <w:b/>
          <w:bCs/>
          <w:color w:val="C00000"/>
          <w:sz w:val="28"/>
          <w:szCs w:val="28"/>
          <w:lang w:bidi="ar-MA"/>
        </w:rPr>
        <w:t>2- 2- la mesure pour</w:t>
      </w:r>
      <w:r w:rsidR="00520138" w:rsidRPr="00373159">
        <w:rPr>
          <w:b/>
          <w:bCs/>
          <w:color w:val="C00000"/>
          <w:sz w:val="28"/>
          <w:szCs w:val="28"/>
          <w:lang w:bidi="ar-MA"/>
        </w:rPr>
        <w:t xml:space="preserve"> l’intervention et le traitement</w:t>
      </w:r>
    </w:p>
    <w:p w:rsidR="00E63F2B" w:rsidRPr="00373159" w:rsidRDefault="00E63F2B" w:rsidP="006070D1">
      <w:pPr>
        <w:spacing w:line="276" w:lineRule="auto"/>
        <w:ind w:firstLine="708"/>
        <w:jc w:val="both"/>
        <w:rPr>
          <w:sz w:val="28"/>
          <w:szCs w:val="28"/>
        </w:rPr>
      </w:pPr>
      <w:r w:rsidRPr="00373159">
        <w:rPr>
          <w:sz w:val="28"/>
          <w:szCs w:val="28"/>
        </w:rPr>
        <w:t>Les résultats des différentes mesures de contrôle sont comparés à des résultats de référence (lois, normes, étiquettes, recommandations, cahiers des charges, décrets…)</w:t>
      </w:r>
    </w:p>
    <w:p w:rsidR="00E63F2B" w:rsidRPr="00373159" w:rsidRDefault="00E63F2B" w:rsidP="006070D1">
      <w:pPr>
        <w:spacing w:line="276" w:lineRule="auto"/>
        <w:jc w:val="both"/>
        <w:rPr>
          <w:sz w:val="28"/>
          <w:szCs w:val="28"/>
        </w:rPr>
      </w:pPr>
      <w:r w:rsidRPr="00373159">
        <w:rPr>
          <w:sz w:val="28"/>
          <w:szCs w:val="28"/>
        </w:rPr>
        <w:t>Exemples :</w:t>
      </w:r>
    </w:p>
    <w:p w:rsidR="00E63F2B" w:rsidRPr="00373159" w:rsidRDefault="00E63F2B" w:rsidP="006070D1">
      <w:pPr>
        <w:numPr>
          <w:ilvl w:val="0"/>
          <w:numId w:val="10"/>
        </w:numPr>
        <w:tabs>
          <w:tab w:val="clear" w:pos="2007"/>
          <w:tab w:val="num" w:pos="540"/>
        </w:tabs>
        <w:spacing w:line="276" w:lineRule="auto"/>
        <w:ind w:hanging="2007"/>
        <w:jc w:val="both"/>
        <w:rPr>
          <w:sz w:val="28"/>
          <w:szCs w:val="28"/>
        </w:rPr>
      </w:pPr>
      <w:r w:rsidRPr="00373159">
        <w:rPr>
          <w:sz w:val="28"/>
          <w:szCs w:val="28"/>
        </w:rPr>
        <w:t>Contrôle</w:t>
      </w:r>
      <w:r w:rsidR="00D94351" w:rsidRPr="00373159">
        <w:rPr>
          <w:sz w:val="28"/>
          <w:szCs w:val="28"/>
        </w:rPr>
        <w:t xml:space="preserve"> du</w:t>
      </w:r>
      <w:r w:rsidRPr="00373159">
        <w:rPr>
          <w:sz w:val="28"/>
          <w:szCs w:val="28"/>
        </w:rPr>
        <w:t xml:space="preserve"> respect de la réglementation pour les additifs alimentaires</w:t>
      </w:r>
      <w:r w:rsidR="00D94351" w:rsidRPr="00373159">
        <w:rPr>
          <w:sz w:val="28"/>
          <w:szCs w:val="28"/>
        </w:rPr>
        <w:t> :</w:t>
      </w:r>
    </w:p>
    <w:p w:rsidR="00E63F2B" w:rsidRPr="00373159" w:rsidRDefault="00E63F2B" w:rsidP="006070D1">
      <w:pPr>
        <w:spacing w:line="276" w:lineRule="auto"/>
        <w:ind w:left="540" w:firstLine="168"/>
        <w:jc w:val="both"/>
        <w:rPr>
          <w:sz w:val="28"/>
          <w:szCs w:val="28"/>
        </w:rPr>
      </w:pPr>
      <w:r w:rsidRPr="00373159">
        <w:rPr>
          <w:sz w:val="28"/>
          <w:szCs w:val="28"/>
        </w:rPr>
        <w:t>Le nitrite de sodium NaNO</w:t>
      </w:r>
      <w:r w:rsidRPr="00373159">
        <w:rPr>
          <w:sz w:val="28"/>
          <w:szCs w:val="28"/>
          <w:vertAlign w:val="subscript"/>
        </w:rPr>
        <w:t>2</w:t>
      </w:r>
      <w:r w:rsidRPr="00373159">
        <w:rPr>
          <w:sz w:val="28"/>
          <w:szCs w:val="28"/>
        </w:rPr>
        <w:t xml:space="preserve"> est un conservateur et un agent colorant utilisé en charcuterie. Les ions nitrite </w:t>
      </w:r>
      <w:r w:rsidR="00B73AA9" w:rsidRPr="00373159">
        <w:rPr>
          <w:sz w:val="28"/>
          <w:szCs w:val="28"/>
        </w:rPr>
        <w:t>NO</w:t>
      </w:r>
      <w:r w:rsidR="00B73AA9" w:rsidRPr="00373159">
        <w:rPr>
          <w:sz w:val="28"/>
          <w:szCs w:val="28"/>
          <w:vertAlign w:val="subscript"/>
        </w:rPr>
        <w:t>2</w:t>
      </w:r>
      <w:r w:rsidR="00B73AA9" w:rsidRPr="00373159">
        <w:rPr>
          <w:sz w:val="28"/>
          <w:szCs w:val="28"/>
          <w:vertAlign w:val="superscript"/>
        </w:rPr>
        <w:t>-</w:t>
      </w:r>
      <w:r w:rsidRPr="00373159">
        <w:rPr>
          <w:sz w:val="28"/>
          <w:szCs w:val="28"/>
        </w:rPr>
        <w:t xml:space="preserve"> étant toxiques, leur teneur ne doit pas dépasser 150 mg par kg de charcuterie.</w:t>
      </w:r>
    </w:p>
    <w:p w:rsidR="00E63F2B" w:rsidRPr="00373159" w:rsidRDefault="00E63F2B" w:rsidP="006070D1">
      <w:pPr>
        <w:numPr>
          <w:ilvl w:val="0"/>
          <w:numId w:val="10"/>
        </w:numPr>
        <w:tabs>
          <w:tab w:val="clear" w:pos="2007"/>
          <w:tab w:val="num" w:pos="540"/>
        </w:tabs>
        <w:spacing w:line="276" w:lineRule="auto"/>
        <w:ind w:left="540" w:hanging="540"/>
        <w:jc w:val="both"/>
        <w:rPr>
          <w:sz w:val="28"/>
          <w:szCs w:val="28"/>
        </w:rPr>
      </w:pPr>
      <w:r w:rsidRPr="00373159">
        <w:rPr>
          <w:sz w:val="28"/>
          <w:szCs w:val="28"/>
        </w:rPr>
        <w:t>Contrôle</w:t>
      </w:r>
      <w:r w:rsidR="00D94351" w:rsidRPr="00373159">
        <w:rPr>
          <w:sz w:val="28"/>
          <w:szCs w:val="28"/>
        </w:rPr>
        <w:t xml:space="preserve"> de</w:t>
      </w:r>
      <w:r w:rsidRPr="00373159">
        <w:rPr>
          <w:sz w:val="28"/>
          <w:szCs w:val="28"/>
        </w:rPr>
        <w:t xml:space="preserve"> l’état de santé</w:t>
      </w:r>
    </w:p>
    <w:p w:rsidR="00E63F2B" w:rsidRPr="00373159" w:rsidRDefault="00E63F2B" w:rsidP="0017765A">
      <w:pPr>
        <w:spacing w:line="276" w:lineRule="auto"/>
        <w:ind w:left="540"/>
        <w:jc w:val="both"/>
        <w:rPr>
          <w:i/>
          <w:iCs/>
          <w:sz w:val="28"/>
          <w:szCs w:val="28"/>
        </w:rPr>
      </w:pPr>
      <w:r w:rsidRPr="00373159">
        <w:rPr>
          <w:sz w:val="28"/>
          <w:szCs w:val="28"/>
        </w:rPr>
        <w:t>Exemple : Les analyses de sang permettent de mesurer le taux de cholestérol, triglycérides, glycémie</w:t>
      </w:r>
      <w:r w:rsidRPr="00296A92">
        <w:rPr>
          <w:sz w:val="28"/>
          <w:szCs w:val="28"/>
        </w:rPr>
        <w:t xml:space="preserve">…. </w:t>
      </w:r>
      <w:r w:rsidR="00220F92" w:rsidRPr="00296A92">
        <w:rPr>
          <w:sz w:val="28"/>
          <w:szCs w:val="28"/>
        </w:rPr>
        <w:t>(Activité N°2).</w:t>
      </w:r>
    </w:p>
    <w:p w:rsidR="00220F92" w:rsidRPr="00373159" w:rsidRDefault="00D94351" w:rsidP="006070D1">
      <w:pPr>
        <w:numPr>
          <w:ilvl w:val="0"/>
          <w:numId w:val="10"/>
        </w:numPr>
        <w:tabs>
          <w:tab w:val="clear" w:pos="2007"/>
          <w:tab w:val="num" w:pos="540"/>
        </w:tabs>
        <w:spacing w:line="276" w:lineRule="auto"/>
        <w:ind w:left="540" w:hanging="540"/>
        <w:jc w:val="both"/>
        <w:rPr>
          <w:sz w:val="28"/>
          <w:szCs w:val="28"/>
        </w:rPr>
      </w:pPr>
      <w:r w:rsidRPr="00373159">
        <w:rPr>
          <w:sz w:val="28"/>
          <w:szCs w:val="28"/>
        </w:rPr>
        <w:t>La surveillance de</w:t>
      </w:r>
      <w:r w:rsidR="00220F92" w:rsidRPr="00373159">
        <w:rPr>
          <w:sz w:val="28"/>
          <w:szCs w:val="28"/>
        </w:rPr>
        <w:t xml:space="preserve"> la qualité des eaux de piscine (Activité N°3)</w:t>
      </w:r>
    </w:p>
    <w:p w:rsidR="00220F92" w:rsidRPr="00373159" w:rsidRDefault="00220F92" w:rsidP="006070D1">
      <w:pPr>
        <w:spacing w:line="276" w:lineRule="auto"/>
        <w:ind w:left="540"/>
        <w:jc w:val="both"/>
        <w:rPr>
          <w:sz w:val="28"/>
          <w:szCs w:val="28"/>
        </w:rPr>
      </w:pPr>
      <w:r w:rsidRPr="00373159">
        <w:rPr>
          <w:sz w:val="28"/>
          <w:szCs w:val="28"/>
        </w:rPr>
        <w:t xml:space="preserve">Afin d’éviter la croissance d’algues et la prolifération de microbes, le pH d’une eau de piscine doit être compris entre 7,2 et 7,6 et la teneur en « chlore » (acide hypochloreux </w:t>
      </w:r>
      <w:proofErr w:type="spellStart"/>
      <w:r w:rsidRPr="00373159">
        <w:rPr>
          <w:sz w:val="28"/>
          <w:szCs w:val="28"/>
        </w:rPr>
        <w:t>HClO</w:t>
      </w:r>
      <w:proofErr w:type="spellEnd"/>
      <w:r w:rsidRPr="00373159">
        <w:rPr>
          <w:sz w:val="28"/>
          <w:szCs w:val="28"/>
        </w:rPr>
        <w:t xml:space="preserve"> et ion hypochlorite </w:t>
      </w:r>
      <w:proofErr w:type="spellStart"/>
      <w:r w:rsidRPr="00373159">
        <w:rPr>
          <w:sz w:val="28"/>
          <w:szCs w:val="28"/>
        </w:rPr>
        <w:t>ClO</w:t>
      </w:r>
      <w:proofErr w:type="spellEnd"/>
      <w:r w:rsidRPr="00373159">
        <w:rPr>
          <w:sz w:val="28"/>
          <w:szCs w:val="28"/>
          <w:vertAlign w:val="superscript"/>
        </w:rPr>
        <w:t>-</w:t>
      </w:r>
      <w:r w:rsidRPr="00373159">
        <w:rPr>
          <w:sz w:val="28"/>
          <w:szCs w:val="28"/>
        </w:rPr>
        <w:t xml:space="preserve">) doit être comprise entre 1 et 2 </w:t>
      </w:r>
      <w:proofErr w:type="spellStart"/>
      <w:r w:rsidRPr="00373159">
        <w:rPr>
          <w:sz w:val="28"/>
          <w:szCs w:val="28"/>
        </w:rPr>
        <w:t>mg.L</w:t>
      </w:r>
      <w:proofErr w:type="spellEnd"/>
      <w:r w:rsidRPr="00373159">
        <w:rPr>
          <w:sz w:val="28"/>
          <w:szCs w:val="28"/>
          <w:vertAlign w:val="superscript"/>
        </w:rPr>
        <w:t>-1</w:t>
      </w:r>
      <w:r w:rsidRPr="00373159">
        <w:rPr>
          <w:sz w:val="28"/>
          <w:szCs w:val="28"/>
        </w:rPr>
        <w:t>.</w:t>
      </w:r>
    </w:p>
    <w:p w:rsidR="00220F92" w:rsidRPr="00373159" w:rsidRDefault="00220F92" w:rsidP="006070D1">
      <w:pPr>
        <w:spacing w:line="276" w:lineRule="auto"/>
        <w:ind w:left="540"/>
        <w:jc w:val="both"/>
        <w:rPr>
          <w:sz w:val="28"/>
          <w:szCs w:val="28"/>
        </w:rPr>
      </w:pPr>
      <w:r w:rsidRPr="00373159">
        <w:rPr>
          <w:sz w:val="28"/>
          <w:szCs w:val="28"/>
        </w:rPr>
        <w:t>Pour cela, on utilise des produits correcteurs de pH et des galets de « chlore ».</w:t>
      </w:r>
    </w:p>
    <w:p w:rsidR="00E63F2B" w:rsidRPr="00373159" w:rsidRDefault="00E63F2B" w:rsidP="006070D1">
      <w:pPr>
        <w:numPr>
          <w:ilvl w:val="0"/>
          <w:numId w:val="10"/>
        </w:numPr>
        <w:tabs>
          <w:tab w:val="clear" w:pos="2007"/>
          <w:tab w:val="num" w:pos="540"/>
        </w:tabs>
        <w:spacing w:line="276" w:lineRule="auto"/>
        <w:ind w:left="540" w:hanging="540"/>
        <w:jc w:val="both"/>
        <w:rPr>
          <w:sz w:val="28"/>
          <w:szCs w:val="28"/>
        </w:rPr>
      </w:pPr>
      <w:r w:rsidRPr="00373159">
        <w:rPr>
          <w:sz w:val="28"/>
          <w:szCs w:val="28"/>
        </w:rPr>
        <w:t>Contrôle</w:t>
      </w:r>
      <w:r w:rsidR="00D94351" w:rsidRPr="00373159">
        <w:rPr>
          <w:sz w:val="28"/>
          <w:szCs w:val="28"/>
        </w:rPr>
        <w:t xml:space="preserve"> du</w:t>
      </w:r>
      <w:r w:rsidRPr="00373159">
        <w:rPr>
          <w:sz w:val="28"/>
          <w:szCs w:val="28"/>
        </w:rPr>
        <w:t xml:space="preserve"> taux d’alcoolémie</w:t>
      </w:r>
      <w:r w:rsidRPr="00373159">
        <w:rPr>
          <w:i/>
          <w:iCs/>
          <w:sz w:val="28"/>
          <w:szCs w:val="28"/>
        </w:rPr>
        <w:t>.</w:t>
      </w:r>
    </w:p>
    <w:p w:rsidR="00520138" w:rsidRDefault="00520138" w:rsidP="006070D1">
      <w:pPr>
        <w:spacing w:before="120" w:after="120" w:line="276" w:lineRule="auto"/>
        <w:jc w:val="both"/>
        <w:rPr>
          <w:b/>
          <w:bCs/>
          <w:color w:val="FF0000"/>
          <w:sz w:val="28"/>
          <w:szCs w:val="28"/>
          <w:lang w:bidi="ar-MA"/>
        </w:rPr>
      </w:pPr>
      <w:r w:rsidRPr="00373159">
        <w:rPr>
          <w:b/>
          <w:bCs/>
          <w:color w:val="FF0000"/>
          <w:sz w:val="28"/>
          <w:szCs w:val="28"/>
          <w:lang w:bidi="ar-MA"/>
        </w:rPr>
        <w:t xml:space="preserve">II- Techniques </w:t>
      </w:r>
      <w:r w:rsidR="00220F92" w:rsidRPr="00373159">
        <w:rPr>
          <w:b/>
          <w:bCs/>
          <w:color w:val="FF0000"/>
          <w:sz w:val="28"/>
          <w:szCs w:val="28"/>
          <w:lang w:bidi="ar-MA"/>
        </w:rPr>
        <w:t xml:space="preserve">de </w:t>
      </w:r>
      <w:r w:rsidRPr="00373159">
        <w:rPr>
          <w:b/>
          <w:bCs/>
          <w:color w:val="FF0000"/>
          <w:sz w:val="28"/>
          <w:szCs w:val="28"/>
          <w:lang w:bidi="ar-MA"/>
        </w:rPr>
        <w:t>mesure en chimie</w:t>
      </w:r>
    </w:p>
    <w:p w:rsidR="00020DB3" w:rsidRPr="00020DB3" w:rsidRDefault="00020DB3" w:rsidP="00020DB3">
      <w:pPr>
        <w:spacing w:before="120" w:after="120" w:line="276" w:lineRule="auto"/>
        <w:ind w:firstLine="708"/>
        <w:jc w:val="both"/>
        <w:rPr>
          <w:sz w:val="28"/>
          <w:szCs w:val="28"/>
          <w:lang w:bidi="ar-MA"/>
        </w:rPr>
      </w:pPr>
      <w:r w:rsidRPr="00020DB3">
        <w:rPr>
          <w:sz w:val="28"/>
          <w:szCs w:val="28"/>
          <w:lang w:bidi="ar-MA"/>
        </w:rPr>
        <w:t>Il existe différentes techniques en chimie physique (mécanique, optique, électrique) et chimique (dosage). L’utilisation de ces techniques</w:t>
      </w:r>
      <w:r>
        <w:rPr>
          <w:sz w:val="28"/>
          <w:szCs w:val="28"/>
          <w:lang w:bidi="ar-MA"/>
        </w:rPr>
        <w:t>, demande une adaptation avec l’objectifs.</w:t>
      </w:r>
    </w:p>
    <w:p w:rsidR="00097492" w:rsidRDefault="00097492" w:rsidP="006070D1">
      <w:pPr>
        <w:spacing w:line="276" w:lineRule="auto"/>
        <w:jc w:val="both"/>
        <w:rPr>
          <w:b/>
          <w:bCs/>
          <w:color w:val="C00000"/>
          <w:sz w:val="28"/>
          <w:szCs w:val="28"/>
          <w:lang w:bidi="ar-MA"/>
        </w:rPr>
      </w:pPr>
      <w:r w:rsidRPr="00373159">
        <w:rPr>
          <w:b/>
          <w:bCs/>
          <w:color w:val="C00000"/>
          <w:sz w:val="28"/>
          <w:szCs w:val="28"/>
          <w:lang w:bidi="ar-MA"/>
        </w:rPr>
        <w:t>1- Mesures approximatives ou précis</w:t>
      </w:r>
    </w:p>
    <w:p w:rsidR="0017765A" w:rsidRDefault="0017765A" w:rsidP="0017765A">
      <w:pPr>
        <w:spacing w:line="276" w:lineRule="auto"/>
        <w:ind w:firstLine="708"/>
        <w:jc w:val="both"/>
        <w:rPr>
          <w:sz w:val="28"/>
          <w:szCs w:val="28"/>
          <w:lang w:bidi="ar-MA"/>
        </w:rPr>
      </w:pPr>
      <w:r w:rsidRPr="0017765A">
        <w:rPr>
          <w:sz w:val="28"/>
          <w:szCs w:val="28"/>
          <w:lang w:bidi="ar-MA"/>
        </w:rPr>
        <w:t>Lorsqu’on veut faire des mesures précises on utilise des techniques plus développés</w:t>
      </w:r>
      <w:r>
        <w:rPr>
          <w:sz w:val="28"/>
          <w:szCs w:val="28"/>
          <w:lang w:bidi="ar-MA"/>
        </w:rPr>
        <w:t xml:space="preserve">, </w:t>
      </w:r>
      <w:r w:rsidRPr="0017765A">
        <w:rPr>
          <w:sz w:val="28"/>
          <w:szCs w:val="28"/>
          <w:lang w:bidi="ar-MA"/>
        </w:rPr>
        <w:t>dans le cas contraire on utilise des techniques simples.</w:t>
      </w:r>
    </w:p>
    <w:p w:rsidR="0017765A" w:rsidRDefault="0017765A" w:rsidP="0017765A">
      <w:pPr>
        <w:spacing w:line="276" w:lineRule="auto"/>
        <w:ind w:firstLine="708"/>
        <w:jc w:val="both"/>
        <w:rPr>
          <w:sz w:val="28"/>
          <w:szCs w:val="28"/>
          <w:lang w:bidi="ar-MA"/>
        </w:rPr>
      </w:pPr>
      <w:r>
        <w:rPr>
          <w:sz w:val="28"/>
          <w:szCs w:val="28"/>
          <w:lang w:bidi="ar-MA"/>
        </w:rPr>
        <w:t>Exemples :</w:t>
      </w:r>
    </w:p>
    <w:p w:rsidR="0017765A" w:rsidRDefault="0017765A" w:rsidP="00020DB3">
      <w:pPr>
        <w:spacing w:line="276" w:lineRule="auto"/>
        <w:ind w:firstLine="708"/>
        <w:jc w:val="both"/>
        <w:rPr>
          <w:sz w:val="28"/>
          <w:szCs w:val="28"/>
          <w:lang w:bidi="ar-MA"/>
        </w:rPr>
      </w:pPr>
      <w:r>
        <w:rPr>
          <w:sz w:val="28"/>
          <w:szCs w:val="28"/>
          <w:lang w:bidi="ar-MA"/>
        </w:rPr>
        <w:t xml:space="preserve">* </w:t>
      </w:r>
      <w:r w:rsidR="00020DB3">
        <w:rPr>
          <w:sz w:val="28"/>
          <w:szCs w:val="28"/>
          <w:lang w:bidi="ar-MA"/>
        </w:rPr>
        <w:t xml:space="preserve">la </w:t>
      </w:r>
      <w:r>
        <w:rPr>
          <w:sz w:val="28"/>
          <w:szCs w:val="28"/>
          <w:lang w:bidi="ar-MA"/>
        </w:rPr>
        <w:t>détermin</w:t>
      </w:r>
      <w:r w:rsidR="00020DB3">
        <w:rPr>
          <w:sz w:val="28"/>
          <w:szCs w:val="28"/>
          <w:lang w:bidi="ar-MA"/>
        </w:rPr>
        <w:t>ation du</w:t>
      </w:r>
      <w:r>
        <w:rPr>
          <w:sz w:val="28"/>
          <w:szCs w:val="28"/>
          <w:lang w:bidi="ar-MA"/>
        </w:rPr>
        <w:t xml:space="preserve"> pH de la piscine, il suffit d’utiliser le papier pH.</w:t>
      </w:r>
    </w:p>
    <w:p w:rsidR="0017765A" w:rsidRPr="0017765A" w:rsidRDefault="0017765A" w:rsidP="00020DB3">
      <w:pPr>
        <w:spacing w:line="276" w:lineRule="auto"/>
        <w:ind w:firstLine="708"/>
        <w:jc w:val="both"/>
        <w:rPr>
          <w:sz w:val="28"/>
          <w:szCs w:val="28"/>
          <w:lang w:bidi="ar-MA"/>
        </w:rPr>
      </w:pPr>
      <w:r>
        <w:rPr>
          <w:sz w:val="28"/>
          <w:szCs w:val="28"/>
          <w:lang w:bidi="ar-MA"/>
        </w:rPr>
        <w:t xml:space="preserve">* </w:t>
      </w:r>
      <w:r w:rsidR="00020DB3">
        <w:rPr>
          <w:sz w:val="28"/>
          <w:szCs w:val="28"/>
          <w:lang w:bidi="ar-MA"/>
        </w:rPr>
        <w:t>le suivit de l’évolution du</w:t>
      </w:r>
      <w:r>
        <w:rPr>
          <w:sz w:val="28"/>
          <w:szCs w:val="28"/>
          <w:lang w:bidi="ar-MA"/>
        </w:rPr>
        <w:t xml:space="preserve"> pH de la</w:t>
      </w:r>
      <w:r w:rsidR="00020DB3">
        <w:rPr>
          <w:sz w:val="28"/>
          <w:szCs w:val="28"/>
          <w:lang w:bidi="ar-MA"/>
        </w:rPr>
        <w:t>it, demande un pH-mètre pour nous donner des valeurs précises dans tous le temps.</w:t>
      </w:r>
    </w:p>
    <w:p w:rsidR="00CE6DC4" w:rsidRPr="00373159" w:rsidRDefault="00AF09FC" w:rsidP="006070D1">
      <w:pPr>
        <w:tabs>
          <w:tab w:val="left" w:pos="540"/>
        </w:tabs>
        <w:spacing w:line="276" w:lineRule="auto"/>
        <w:jc w:val="both"/>
        <w:rPr>
          <w:b/>
          <w:bCs/>
          <w:color w:val="0000CC"/>
          <w:sz w:val="28"/>
          <w:szCs w:val="28"/>
        </w:rPr>
      </w:pPr>
      <w:r w:rsidRPr="00373159">
        <w:rPr>
          <w:b/>
          <w:bCs/>
          <w:color w:val="0000CC"/>
          <w:sz w:val="28"/>
          <w:szCs w:val="28"/>
        </w:rPr>
        <w:t>1- 1-</w:t>
      </w:r>
      <w:r w:rsidR="00CE6DC4" w:rsidRPr="00373159">
        <w:rPr>
          <w:b/>
          <w:bCs/>
          <w:color w:val="0000CC"/>
          <w:sz w:val="28"/>
          <w:szCs w:val="28"/>
        </w:rPr>
        <w:t xml:space="preserve"> Exemples de techniques simples, mais approximatives</w:t>
      </w:r>
    </w:p>
    <w:p w:rsidR="00CE6DC4" w:rsidRPr="00373159" w:rsidRDefault="00CE6DC4" w:rsidP="006070D1">
      <w:pPr>
        <w:numPr>
          <w:ilvl w:val="0"/>
          <w:numId w:val="12"/>
        </w:numPr>
        <w:tabs>
          <w:tab w:val="clear" w:pos="2007"/>
          <w:tab w:val="num" w:pos="540"/>
        </w:tabs>
        <w:overflowPunct w:val="0"/>
        <w:autoSpaceDE w:val="0"/>
        <w:autoSpaceDN w:val="0"/>
        <w:adjustRightInd w:val="0"/>
        <w:spacing w:line="276" w:lineRule="auto"/>
        <w:ind w:left="540" w:hanging="540"/>
        <w:jc w:val="both"/>
        <w:textAlignment w:val="baseline"/>
        <w:rPr>
          <w:sz w:val="28"/>
          <w:szCs w:val="28"/>
        </w:rPr>
      </w:pPr>
      <w:r w:rsidRPr="00373159">
        <w:rPr>
          <w:sz w:val="28"/>
          <w:szCs w:val="28"/>
        </w:rPr>
        <w:t>Papier pH et indicateur coloré : ils donnent une valeur approximative du pH d’une solution aqueuse.</w:t>
      </w:r>
    </w:p>
    <w:p w:rsidR="00CE6DC4" w:rsidRPr="00373159" w:rsidRDefault="00CE6DC4" w:rsidP="006070D1">
      <w:pPr>
        <w:numPr>
          <w:ilvl w:val="0"/>
          <w:numId w:val="12"/>
        </w:numPr>
        <w:tabs>
          <w:tab w:val="clear" w:pos="2007"/>
          <w:tab w:val="num" w:pos="540"/>
        </w:tabs>
        <w:overflowPunct w:val="0"/>
        <w:autoSpaceDE w:val="0"/>
        <w:autoSpaceDN w:val="0"/>
        <w:adjustRightInd w:val="0"/>
        <w:spacing w:line="276" w:lineRule="auto"/>
        <w:ind w:left="540" w:hanging="540"/>
        <w:jc w:val="both"/>
        <w:textAlignment w:val="baseline"/>
        <w:rPr>
          <w:sz w:val="28"/>
          <w:szCs w:val="28"/>
        </w:rPr>
      </w:pPr>
      <w:r w:rsidRPr="00373159">
        <w:rPr>
          <w:sz w:val="28"/>
          <w:szCs w:val="28"/>
        </w:rPr>
        <w:t>Les bandelettes-tests. Exemples :</w:t>
      </w:r>
    </w:p>
    <w:p w:rsidR="00CE6DC4" w:rsidRPr="00373159" w:rsidRDefault="00CE6DC4" w:rsidP="006070D1">
      <w:pPr>
        <w:numPr>
          <w:ilvl w:val="0"/>
          <w:numId w:val="11"/>
        </w:numPr>
        <w:tabs>
          <w:tab w:val="clear" w:pos="720"/>
          <w:tab w:val="num" w:pos="900"/>
        </w:tabs>
        <w:spacing w:line="276" w:lineRule="auto"/>
        <w:ind w:hanging="180"/>
        <w:jc w:val="both"/>
        <w:rPr>
          <w:sz w:val="28"/>
          <w:szCs w:val="28"/>
        </w:rPr>
      </w:pPr>
      <w:proofErr w:type="spellStart"/>
      <w:r w:rsidRPr="00373159">
        <w:rPr>
          <w:sz w:val="28"/>
          <w:szCs w:val="28"/>
        </w:rPr>
        <w:lastRenderedPageBreak/>
        <w:t>Uritest</w:t>
      </w:r>
      <w:proofErr w:type="spellEnd"/>
      <w:r w:rsidRPr="00373159">
        <w:rPr>
          <w:sz w:val="28"/>
          <w:szCs w:val="28"/>
        </w:rPr>
        <w:t xml:space="preserve"> pour une analyse rapide des urines (recherche de sucres, d’albumine).</w:t>
      </w:r>
    </w:p>
    <w:p w:rsidR="00CE6DC4" w:rsidRPr="00373159" w:rsidRDefault="00CE6DC4" w:rsidP="006070D1">
      <w:pPr>
        <w:numPr>
          <w:ilvl w:val="0"/>
          <w:numId w:val="11"/>
        </w:numPr>
        <w:tabs>
          <w:tab w:val="clear" w:pos="720"/>
          <w:tab w:val="num" w:pos="900"/>
        </w:tabs>
        <w:spacing w:line="276" w:lineRule="auto"/>
        <w:ind w:hanging="180"/>
        <w:jc w:val="both"/>
        <w:rPr>
          <w:sz w:val="28"/>
          <w:szCs w:val="28"/>
        </w:rPr>
      </w:pPr>
      <w:proofErr w:type="spellStart"/>
      <w:r w:rsidRPr="00373159">
        <w:rPr>
          <w:sz w:val="28"/>
          <w:szCs w:val="28"/>
        </w:rPr>
        <w:t>Hydrotest</w:t>
      </w:r>
      <w:proofErr w:type="spellEnd"/>
      <w:r w:rsidRPr="00373159">
        <w:rPr>
          <w:sz w:val="28"/>
          <w:szCs w:val="28"/>
        </w:rPr>
        <w:t xml:space="preserve"> pour contrôler la teneur en ions nitrate, la dureté et le pH de l’eau.</w:t>
      </w:r>
    </w:p>
    <w:p w:rsidR="00CE6DC4" w:rsidRPr="00373159" w:rsidRDefault="00CE6DC4" w:rsidP="006070D1">
      <w:pPr>
        <w:numPr>
          <w:ilvl w:val="0"/>
          <w:numId w:val="13"/>
        </w:numPr>
        <w:tabs>
          <w:tab w:val="clear" w:pos="2007"/>
          <w:tab w:val="num" w:pos="540"/>
        </w:tabs>
        <w:overflowPunct w:val="0"/>
        <w:autoSpaceDE w:val="0"/>
        <w:autoSpaceDN w:val="0"/>
        <w:adjustRightInd w:val="0"/>
        <w:spacing w:line="276" w:lineRule="auto"/>
        <w:ind w:left="540" w:hanging="540"/>
        <w:jc w:val="both"/>
        <w:textAlignment w:val="baseline"/>
        <w:rPr>
          <w:i/>
          <w:iCs/>
          <w:sz w:val="28"/>
          <w:szCs w:val="28"/>
        </w:rPr>
      </w:pPr>
      <w:r w:rsidRPr="00373159">
        <w:rPr>
          <w:sz w:val="28"/>
          <w:szCs w:val="28"/>
        </w:rPr>
        <w:t>L’alcootest : Lorsqu’on souffle dans le « ballon », si le taux d’alcoolémie est supérieur ou égal à 0,5 g par litre de sang, la substance présente dans l’alcootest passe du jaun</w:t>
      </w:r>
      <w:r w:rsidR="00AF09FC" w:rsidRPr="00373159">
        <w:rPr>
          <w:sz w:val="28"/>
          <w:szCs w:val="28"/>
        </w:rPr>
        <w:t>e au vert.</w:t>
      </w:r>
    </w:p>
    <w:p w:rsidR="00CE6DC4" w:rsidRPr="00373159" w:rsidRDefault="00AF09FC" w:rsidP="006070D1">
      <w:pPr>
        <w:spacing w:line="276" w:lineRule="auto"/>
        <w:jc w:val="both"/>
        <w:rPr>
          <w:b/>
          <w:iCs/>
          <w:color w:val="0000CC"/>
          <w:sz w:val="28"/>
          <w:szCs w:val="28"/>
        </w:rPr>
      </w:pPr>
      <w:r w:rsidRPr="00373159">
        <w:rPr>
          <w:b/>
          <w:iCs/>
          <w:color w:val="0000CC"/>
          <w:sz w:val="28"/>
          <w:szCs w:val="28"/>
        </w:rPr>
        <w:t>1- 2-</w:t>
      </w:r>
      <w:r w:rsidR="00CE6DC4" w:rsidRPr="00373159">
        <w:rPr>
          <w:b/>
          <w:iCs/>
          <w:color w:val="0000CC"/>
          <w:sz w:val="28"/>
          <w:szCs w:val="28"/>
        </w:rPr>
        <w:t xml:space="preserve"> Exemples de techniques plus précises, nécessitant un matériel plus élaboré</w:t>
      </w:r>
    </w:p>
    <w:p w:rsidR="00CE6DC4" w:rsidRPr="00373159" w:rsidRDefault="00CE6DC4" w:rsidP="006070D1">
      <w:pPr>
        <w:numPr>
          <w:ilvl w:val="0"/>
          <w:numId w:val="13"/>
        </w:numPr>
        <w:tabs>
          <w:tab w:val="clear" w:pos="2007"/>
          <w:tab w:val="num" w:pos="540"/>
        </w:tabs>
        <w:overflowPunct w:val="0"/>
        <w:autoSpaceDE w:val="0"/>
        <w:autoSpaceDN w:val="0"/>
        <w:adjustRightInd w:val="0"/>
        <w:spacing w:line="276" w:lineRule="auto"/>
        <w:ind w:left="540" w:hanging="540"/>
        <w:jc w:val="both"/>
        <w:textAlignment w:val="baseline"/>
        <w:rPr>
          <w:i/>
          <w:iCs/>
          <w:sz w:val="28"/>
          <w:szCs w:val="28"/>
        </w:rPr>
      </w:pPr>
      <w:r w:rsidRPr="00373159">
        <w:rPr>
          <w:sz w:val="28"/>
          <w:szCs w:val="28"/>
        </w:rPr>
        <w:t>Le pH-mètre : il donne une valeur précis</w:t>
      </w:r>
      <w:r w:rsidR="00AF09FC" w:rsidRPr="00373159">
        <w:rPr>
          <w:sz w:val="28"/>
          <w:szCs w:val="28"/>
        </w:rPr>
        <w:t>e du pH d’une solution aqueuse.</w:t>
      </w:r>
    </w:p>
    <w:p w:rsidR="00CE6DC4" w:rsidRPr="00373159" w:rsidRDefault="00CE6DC4" w:rsidP="006070D1">
      <w:pPr>
        <w:numPr>
          <w:ilvl w:val="0"/>
          <w:numId w:val="13"/>
        </w:numPr>
        <w:tabs>
          <w:tab w:val="clear" w:pos="2007"/>
          <w:tab w:val="num" w:pos="540"/>
        </w:tabs>
        <w:overflowPunct w:val="0"/>
        <w:autoSpaceDE w:val="0"/>
        <w:autoSpaceDN w:val="0"/>
        <w:adjustRightInd w:val="0"/>
        <w:spacing w:line="276" w:lineRule="auto"/>
        <w:ind w:left="540" w:hanging="540"/>
        <w:jc w:val="both"/>
        <w:textAlignment w:val="baseline"/>
        <w:rPr>
          <w:i/>
          <w:iCs/>
          <w:sz w:val="28"/>
          <w:szCs w:val="28"/>
        </w:rPr>
      </w:pPr>
      <w:r w:rsidRPr="00373159">
        <w:rPr>
          <w:sz w:val="28"/>
          <w:szCs w:val="28"/>
        </w:rPr>
        <w:t xml:space="preserve">L’éthylomètre : il mesure le taux d’alcoolémie par litre d’air expiré (compris entre 0 et 2,00 </w:t>
      </w:r>
      <w:proofErr w:type="spellStart"/>
      <w:r w:rsidRPr="00373159">
        <w:rPr>
          <w:sz w:val="28"/>
          <w:szCs w:val="28"/>
        </w:rPr>
        <w:t>mg.L</w:t>
      </w:r>
      <w:proofErr w:type="spellEnd"/>
      <w:r w:rsidRPr="00373159">
        <w:rPr>
          <w:sz w:val="28"/>
          <w:szCs w:val="28"/>
          <w:vertAlign w:val="superscript"/>
        </w:rPr>
        <w:t>-1</w:t>
      </w:r>
      <w:r w:rsidRPr="00373159">
        <w:rPr>
          <w:sz w:val="28"/>
          <w:szCs w:val="28"/>
        </w:rPr>
        <w:t>), grâce à l’absorption de radiations infrarouge</w:t>
      </w:r>
      <w:r w:rsidR="00AF09FC" w:rsidRPr="00373159">
        <w:rPr>
          <w:sz w:val="28"/>
          <w:szCs w:val="28"/>
        </w:rPr>
        <w:t>s par les molécules d’éthanol).</w:t>
      </w:r>
    </w:p>
    <w:p w:rsidR="00CE6DC4" w:rsidRPr="00373159" w:rsidRDefault="00AF09FC" w:rsidP="006070D1">
      <w:pPr>
        <w:numPr>
          <w:ilvl w:val="0"/>
          <w:numId w:val="13"/>
        </w:numPr>
        <w:tabs>
          <w:tab w:val="clear" w:pos="2007"/>
          <w:tab w:val="num" w:pos="540"/>
        </w:tabs>
        <w:overflowPunct w:val="0"/>
        <w:autoSpaceDE w:val="0"/>
        <w:autoSpaceDN w:val="0"/>
        <w:adjustRightInd w:val="0"/>
        <w:spacing w:line="276" w:lineRule="auto"/>
        <w:ind w:left="540" w:hanging="540"/>
        <w:jc w:val="both"/>
        <w:textAlignment w:val="baseline"/>
        <w:rPr>
          <w:i/>
          <w:iCs/>
          <w:sz w:val="28"/>
          <w:szCs w:val="28"/>
        </w:rPr>
      </w:pPr>
      <w:r w:rsidRPr="00373159">
        <w:rPr>
          <w:sz w:val="28"/>
          <w:szCs w:val="28"/>
        </w:rPr>
        <w:t>L’</w:t>
      </w:r>
      <w:proofErr w:type="spellStart"/>
      <w:r w:rsidR="00CE6DC4" w:rsidRPr="00373159">
        <w:rPr>
          <w:sz w:val="28"/>
          <w:szCs w:val="28"/>
        </w:rPr>
        <w:t>ionomètre</w:t>
      </w:r>
      <w:proofErr w:type="spellEnd"/>
      <w:r w:rsidR="00CE6DC4" w:rsidRPr="00373159">
        <w:rPr>
          <w:sz w:val="28"/>
          <w:szCs w:val="28"/>
        </w:rPr>
        <w:t> : il donne la concentration des i</w:t>
      </w:r>
      <w:r w:rsidRPr="00373159">
        <w:rPr>
          <w:sz w:val="28"/>
          <w:szCs w:val="28"/>
        </w:rPr>
        <w:t>ons présents dans une solution.</w:t>
      </w:r>
    </w:p>
    <w:p w:rsidR="00CE6DC4" w:rsidRPr="00373159" w:rsidRDefault="00CE6DC4" w:rsidP="006070D1">
      <w:pPr>
        <w:numPr>
          <w:ilvl w:val="0"/>
          <w:numId w:val="13"/>
        </w:numPr>
        <w:tabs>
          <w:tab w:val="clear" w:pos="2007"/>
          <w:tab w:val="num" w:pos="540"/>
        </w:tabs>
        <w:overflowPunct w:val="0"/>
        <w:autoSpaceDE w:val="0"/>
        <w:autoSpaceDN w:val="0"/>
        <w:adjustRightInd w:val="0"/>
        <w:spacing w:line="276" w:lineRule="auto"/>
        <w:ind w:left="540" w:hanging="540"/>
        <w:jc w:val="both"/>
        <w:textAlignment w:val="baseline"/>
        <w:rPr>
          <w:sz w:val="28"/>
          <w:szCs w:val="28"/>
        </w:rPr>
      </w:pPr>
      <w:r w:rsidRPr="00373159">
        <w:rPr>
          <w:sz w:val="28"/>
          <w:szCs w:val="28"/>
        </w:rPr>
        <w:t>Les dosages : Ce sont des transformations chimiques qui permettent de déterminer la concentration d’une espèce chimique présente en solution.</w:t>
      </w:r>
    </w:p>
    <w:p w:rsidR="00097492" w:rsidRPr="00373159" w:rsidRDefault="00097492" w:rsidP="006070D1">
      <w:pPr>
        <w:spacing w:line="276" w:lineRule="auto"/>
        <w:jc w:val="both"/>
        <w:rPr>
          <w:b/>
          <w:bCs/>
          <w:color w:val="C00000"/>
          <w:sz w:val="28"/>
          <w:szCs w:val="28"/>
          <w:lang w:bidi="ar-MA"/>
        </w:rPr>
      </w:pPr>
      <w:r w:rsidRPr="00373159">
        <w:rPr>
          <w:b/>
          <w:bCs/>
          <w:color w:val="C00000"/>
          <w:sz w:val="28"/>
          <w:szCs w:val="28"/>
          <w:lang w:bidi="ar-MA"/>
        </w:rPr>
        <w:t>2- Mesures en continu ou par prélèvement</w:t>
      </w:r>
    </w:p>
    <w:p w:rsidR="00097492" w:rsidRPr="00373159" w:rsidRDefault="00BF4D82" w:rsidP="006070D1">
      <w:pPr>
        <w:spacing w:line="276" w:lineRule="auto"/>
        <w:ind w:firstLine="708"/>
        <w:jc w:val="both"/>
        <w:rPr>
          <w:b/>
          <w:bCs/>
          <w:sz w:val="28"/>
          <w:szCs w:val="28"/>
          <w:lang w:bidi="ar-MA"/>
        </w:rPr>
      </w:pPr>
      <w:r w:rsidRPr="00373159">
        <w:rPr>
          <w:color w:val="000000"/>
          <w:sz w:val="28"/>
          <w:szCs w:val="28"/>
        </w:rPr>
        <w:t>La mesure en continu permet de suivre en temps réel, l’évolution d’une grandeur. On utilisera un capteur adapté. Alors qu’un prélèvement analysé au laboratoire donne un résultat ponctuel.</w:t>
      </w:r>
    </w:p>
    <w:p w:rsidR="00BF4D82" w:rsidRPr="00373159" w:rsidRDefault="00BF4D82" w:rsidP="006070D1">
      <w:pPr>
        <w:spacing w:line="276" w:lineRule="auto"/>
        <w:jc w:val="both"/>
        <w:rPr>
          <w:b/>
          <w:bCs/>
          <w:color w:val="C00000"/>
          <w:sz w:val="28"/>
          <w:szCs w:val="28"/>
        </w:rPr>
      </w:pPr>
      <w:r w:rsidRPr="00373159">
        <w:rPr>
          <w:b/>
          <w:bCs/>
          <w:color w:val="C00000"/>
          <w:sz w:val="28"/>
          <w:szCs w:val="28"/>
        </w:rPr>
        <w:t xml:space="preserve">3- </w:t>
      </w:r>
      <w:r w:rsidR="00AF09FC" w:rsidRPr="00373159">
        <w:rPr>
          <w:b/>
          <w:bCs/>
          <w:color w:val="C00000"/>
          <w:sz w:val="28"/>
          <w:szCs w:val="28"/>
        </w:rPr>
        <w:t>Mesures n</w:t>
      </w:r>
      <w:r w:rsidRPr="00373159">
        <w:rPr>
          <w:b/>
          <w:bCs/>
          <w:color w:val="C00000"/>
          <w:sz w:val="28"/>
          <w:szCs w:val="28"/>
        </w:rPr>
        <w:t>on destructive ou destructive.</w:t>
      </w:r>
    </w:p>
    <w:p w:rsidR="00BF4D82" w:rsidRPr="00373159" w:rsidRDefault="00BF4D82" w:rsidP="006070D1">
      <w:pPr>
        <w:spacing w:line="276" w:lineRule="auto"/>
        <w:ind w:firstLine="708"/>
        <w:jc w:val="both"/>
        <w:rPr>
          <w:color w:val="000000"/>
          <w:sz w:val="28"/>
          <w:szCs w:val="28"/>
        </w:rPr>
      </w:pPr>
      <w:r w:rsidRPr="00373159">
        <w:rPr>
          <w:color w:val="000000"/>
          <w:sz w:val="28"/>
          <w:szCs w:val="28"/>
        </w:rPr>
        <w:t>Lorsque l’échantillon analysé est disponible en faible quantité ou doit participer à d’autres analyses, on choisit une méthode non destructive. Dans le cas contraire on peut utiliser une méthode destructive comme un dosage qui met en jeu une transformation chimique.</w:t>
      </w:r>
    </w:p>
    <w:p w:rsidR="0085714C" w:rsidRPr="00373159" w:rsidRDefault="00AF09FC" w:rsidP="006070D1">
      <w:pPr>
        <w:spacing w:before="120" w:after="120" w:line="276" w:lineRule="auto"/>
        <w:jc w:val="both"/>
        <w:rPr>
          <w:b/>
          <w:bCs/>
          <w:color w:val="FF0000"/>
          <w:sz w:val="28"/>
          <w:szCs w:val="28"/>
          <w:lang w:bidi="ar-MA"/>
        </w:rPr>
      </w:pPr>
      <w:r w:rsidRPr="00373159">
        <w:rPr>
          <w:b/>
          <w:bCs/>
          <w:color w:val="FF0000"/>
          <w:sz w:val="28"/>
          <w:szCs w:val="28"/>
          <w:lang w:bidi="ar-MA"/>
        </w:rPr>
        <w:t>III- Applications</w:t>
      </w:r>
    </w:p>
    <w:sectPr w:rsidR="0085714C" w:rsidRPr="00373159" w:rsidSect="006070D1">
      <w:headerReference w:type="default" r:id="rId7"/>
      <w:footerReference w:type="default" r:id="rId8"/>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CF" w:rsidRDefault="002477CF">
      <w:r>
        <w:separator/>
      </w:r>
    </w:p>
  </w:endnote>
  <w:endnote w:type="continuationSeparator" w:id="1">
    <w:p w:rsidR="002477CF" w:rsidRDefault="002477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F00B4" w:rsidP="009E271D">
    <w:pPr>
      <w:pStyle w:val="Pieddepage"/>
      <w:shd w:val="clear" w:color="auto" w:fill="DDD9C3"/>
      <w:tabs>
        <w:tab w:val="clear" w:pos="9072"/>
        <w:tab w:val="center" w:pos="5102"/>
        <w:tab w:val="right" w:pos="10773"/>
      </w:tabs>
      <w:rPr>
        <w:rtl/>
        <w:lang w:bidi="ar-MA"/>
      </w:rPr>
    </w:pPr>
    <w:r>
      <w:rPr>
        <w:color w:val="0000CC"/>
        <w:sz w:val="22"/>
        <w:szCs w:val="22"/>
        <w:lang w:val="en-US"/>
      </w:rPr>
      <w:t>Dataelouardi.</w:t>
    </w:r>
    <w:r w:rsidR="002B0136" w:rsidRPr="00CC2CA7">
      <w:rPr>
        <w:color w:val="0000CC"/>
        <w:sz w:val="22"/>
        <w:szCs w:val="22"/>
        <w:lang w:val="en-US"/>
      </w:rPr>
      <w:t>com</w:t>
    </w:r>
    <w:r w:rsidR="002B0136" w:rsidRPr="00CC2CA7">
      <w:rPr>
        <w:lang w:val="en-US"/>
      </w:rPr>
      <w:tab/>
    </w:r>
    <w:r w:rsidR="002B0136" w:rsidRPr="00CC2CA7">
      <w:rPr>
        <w:lang w:val="en-US"/>
      </w:rPr>
      <w:tab/>
    </w:r>
    <w:r w:rsidR="003F2D79">
      <w:fldChar w:fldCharType="begin"/>
    </w:r>
    <w:r w:rsidR="002B0136" w:rsidRPr="00CC2CA7">
      <w:rPr>
        <w:lang w:val="en-US"/>
      </w:rPr>
      <w:instrText>PAGE   \* MERGEFORMAT</w:instrText>
    </w:r>
    <w:r w:rsidR="003F2D79">
      <w:fldChar w:fldCharType="separate"/>
    </w:r>
    <w:r w:rsidR="008D75FE" w:rsidRPr="008D75FE">
      <w:rPr>
        <w:noProof/>
        <w:lang w:val="en-US"/>
      </w:rPr>
      <w:t>2</w:t>
    </w:r>
    <w:r w:rsidR="003F2D79">
      <w:fldChar w:fldCharType="end"/>
    </w:r>
    <w:r w:rsidR="002B0136"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CF" w:rsidRDefault="002477CF">
      <w:r>
        <w:separator/>
      </w:r>
    </w:p>
  </w:footnote>
  <w:footnote w:type="continuationSeparator" w:id="1">
    <w:p w:rsidR="002477CF" w:rsidRDefault="00247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2F00B4">
    <w:pPr>
      <w:pStyle w:val="En-tte"/>
      <w:shd w:val="clear" w:color="auto" w:fill="DDD9C3"/>
      <w:tabs>
        <w:tab w:val="clear" w:pos="4536"/>
        <w:tab w:val="clear" w:pos="9072"/>
        <w:tab w:val="left" w:pos="360"/>
        <w:tab w:val="left" w:pos="1157"/>
        <w:tab w:val="center" w:pos="4472"/>
        <w:tab w:val="right" w:pos="10620"/>
      </w:tabs>
      <w:bidi/>
      <w:spacing w:after="120"/>
      <w:jc w:val="both"/>
      <w:rPr>
        <w:color w:val="0000CC"/>
        <w:sz w:val="20"/>
        <w:szCs w:val="20"/>
        <w:rtl/>
        <w:lang w:bidi="ar-MA"/>
      </w:rPr>
    </w:pPr>
    <w:r>
      <w:rPr>
        <w:color w:val="0000CC"/>
        <w:sz w:val="20"/>
        <w:szCs w:val="22"/>
        <w:shd w:val="clear" w:color="auto" w:fill="DDD9C3"/>
        <w:lang w:bidi="ar-MA"/>
      </w:rPr>
      <w:t>D</w:t>
    </w:r>
    <w:r w:rsidR="002F00B4">
      <w:rPr>
        <w:color w:val="0000CC"/>
        <w:sz w:val="20"/>
        <w:szCs w:val="22"/>
        <w:shd w:val="clear" w:color="auto" w:fill="DDD9C3"/>
        <w:lang w:bidi="ar-MA"/>
      </w:rPr>
      <w:t xml:space="preserve">irection </w:t>
    </w:r>
    <w:r>
      <w:rPr>
        <w:color w:val="0000CC"/>
        <w:sz w:val="20"/>
        <w:szCs w:val="22"/>
        <w:shd w:val="clear" w:color="auto" w:fill="DDD9C3"/>
        <w:lang w:bidi="ar-MA"/>
      </w:rPr>
      <w:t>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F97"/>
      </v:shape>
    </w:pict>
  </w:numPicBullet>
  <w:numPicBullet w:numPicBulletId="1">
    <w:pict>
      <v:shape id="_x0000_i1043" type="#_x0000_t75" style="width:11.25pt;height:11.25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7"/>
  </w:num>
  <w:num w:numId="6">
    <w:abstractNumId w:val="12"/>
  </w:num>
  <w:num w:numId="7">
    <w:abstractNumId w:val="5"/>
  </w:num>
  <w:num w:numId="8">
    <w:abstractNumId w:val="2"/>
  </w:num>
  <w:num w:numId="9">
    <w:abstractNumId w:val="1"/>
  </w:num>
  <w:num w:numId="10">
    <w:abstractNumId w:val="4"/>
  </w:num>
  <w:num w:numId="11">
    <w:abstractNumId w:val="8"/>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50"/>
  </w:hdrShapeDefaults>
  <w:footnotePr>
    <w:footnote w:id="0"/>
    <w:footnote w:id="1"/>
  </w:footnotePr>
  <w:endnotePr>
    <w:endnote w:id="0"/>
    <w:endnote w:id="1"/>
  </w:endnotePr>
  <w:compat>
    <w:applyBreakingRules/>
  </w:compat>
  <w:rsids>
    <w:rsidRoot w:val="004A70B1"/>
    <w:rsid w:val="00020DB3"/>
    <w:rsid w:val="000314C6"/>
    <w:rsid w:val="000362FC"/>
    <w:rsid w:val="0004671B"/>
    <w:rsid w:val="000566FF"/>
    <w:rsid w:val="00070E35"/>
    <w:rsid w:val="000711ED"/>
    <w:rsid w:val="00096382"/>
    <w:rsid w:val="00096CA7"/>
    <w:rsid w:val="00096CE7"/>
    <w:rsid w:val="00096EF2"/>
    <w:rsid w:val="00097492"/>
    <w:rsid w:val="000A6B15"/>
    <w:rsid w:val="000D4930"/>
    <w:rsid w:val="0010026F"/>
    <w:rsid w:val="00117607"/>
    <w:rsid w:val="00124717"/>
    <w:rsid w:val="001251CD"/>
    <w:rsid w:val="00132E62"/>
    <w:rsid w:val="001435F5"/>
    <w:rsid w:val="001539E3"/>
    <w:rsid w:val="001552BB"/>
    <w:rsid w:val="00174E33"/>
    <w:rsid w:val="0017765A"/>
    <w:rsid w:val="001807BE"/>
    <w:rsid w:val="0018522B"/>
    <w:rsid w:val="00187994"/>
    <w:rsid w:val="001957B2"/>
    <w:rsid w:val="001B2F76"/>
    <w:rsid w:val="001C4CAF"/>
    <w:rsid w:val="001C4F4E"/>
    <w:rsid w:val="001C5499"/>
    <w:rsid w:val="001C5B45"/>
    <w:rsid w:val="001C608E"/>
    <w:rsid w:val="001D7E3F"/>
    <w:rsid w:val="001F5517"/>
    <w:rsid w:val="001F5527"/>
    <w:rsid w:val="001F7C3E"/>
    <w:rsid w:val="00220F92"/>
    <w:rsid w:val="00227212"/>
    <w:rsid w:val="00231CD2"/>
    <w:rsid w:val="00231FE5"/>
    <w:rsid w:val="00233E04"/>
    <w:rsid w:val="00233EB2"/>
    <w:rsid w:val="002477CF"/>
    <w:rsid w:val="00272129"/>
    <w:rsid w:val="00280171"/>
    <w:rsid w:val="0028157D"/>
    <w:rsid w:val="00296A92"/>
    <w:rsid w:val="002A5B47"/>
    <w:rsid w:val="002B0136"/>
    <w:rsid w:val="002B234D"/>
    <w:rsid w:val="002B686D"/>
    <w:rsid w:val="002E095E"/>
    <w:rsid w:val="002E4223"/>
    <w:rsid w:val="002F00B4"/>
    <w:rsid w:val="002F1AC4"/>
    <w:rsid w:val="00323F44"/>
    <w:rsid w:val="0033068E"/>
    <w:rsid w:val="00342BE1"/>
    <w:rsid w:val="00344C97"/>
    <w:rsid w:val="00346BF0"/>
    <w:rsid w:val="0035067B"/>
    <w:rsid w:val="0035091F"/>
    <w:rsid w:val="003531FA"/>
    <w:rsid w:val="00367774"/>
    <w:rsid w:val="00373159"/>
    <w:rsid w:val="00376358"/>
    <w:rsid w:val="00376945"/>
    <w:rsid w:val="00395D09"/>
    <w:rsid w:val="003977AC"/>
    <w:rsid w:val="003C22FE"/>
    <w:rsid w:val="003C7510"/>
    <w:rsid w:val="003D57ED"/>
    <w:rsid w:val="003F2D79"/>
    <w:rsid w:val="004031BE"/>
    <w:rsid w:val="00404E54"/>
    <w:rsid w:val="00421FB2"/>
    <w:rsid w:val="00445431"/>
    <w:rsid w:val="0046328E"/>
    <w:rsid w:val="00480E40"/>
    <w:rsid w:val="0048146F"/>
    <w:rsid w:val="00482175"/>
    <w:rsid w:val="00490956"/>
    <w:rsid w:val="004A682E"/>
    <w:rsid w:val="004A70B1"/>
    <w:rsid w:val="004C3637"/>
    <w:rsid w:val="004C56A3"/>
    <w:rsid w:val="004E5F35"/>
    <w:rsid w:val="004F6361"/>
    <w:rsid w:val="00520138"/>
    <w:rsid w:val="0053268E"/>
    <w:rsid w:val="0053495D"/>
    <w:rsid w:val="00535A49"/>
    <w:rsid w:val="005872F6"/>
    <w:rsid w:val="005925D7"/>
    <w:rsid w:val="00594A2E"/>
    <w:rsid w:val="005B1458"/>
    <w:rsid w:val="005C6E76"/>
    <w:rsid w:val="005D1364"/>
    <w:rsid w:val="005E56D9"/>
    <w:rsid w:val="005E7564"/>
    <w:rsid w:val="006008F9"/>
    <w:rsid w:val="006070D1"/>
    <w:rsid w:val="00626BA2"/>
    <w:rsid w:val="006355B7"/>
    <w:rsid w:val="006408E6"/>
    <w:rsid w:val="00642CB6"/>
    <w:rsid w:val="00643F8A"/>
    <w:rsid w:val="006516EB"/>
    <w:rsid w:val="0065207B"/>
    <w:rsid w:val="00664124"/>
    <w:rsid w:val="00673BC5"/>
    <w:rsid w:val="0068074C"/>
    <w:rsid w:val="00681F20"/>
    <w:rsid w:val="00690F49"/>
    <w:rsid w:val="00691007"/>
    <w:rsid w:val="00693D08"/>
    <w:rsid w:val="006B3BA0"/>
    <w:rsid w:val="006B5B07"/>
    <w:rsid w:val="006B6D6D"/>
    <w:rsid w:val="006C092E"/>
    <w:rsid w:val="006D02D4"/>
    <w:rsid w:val="007014CB"/>
    <w:rsid w:val="007022B3"/>
    <w:rsid w:val="00707199"/>
    <w:rsid w:val="007207E0"/>
    <w:rsid w:val="007333C7"/>
    <w:rsid w:val="00756412"/>
    <w:rsid w:val="007608FD"/>
    <w:rsid w:val="0077274D"/>
    <w:rsid w:val="007A0C9A"/>
    <w:rsid w:val="007A47D8"/>
    <w:rsid w:val="007A4D9F"/>
    <w:rsid w:val="007A7999"/>
    <w:rsid w:val="007B161F"/>
    <w:rsid w:val="007C4E54"/>
    <w:rsid w:val="007D7519"/>
    <w:rsid w:val="007D7AFF"/>
    <w:rsid w:val="007E3C76"/>
    <w:rsid w:val="007F50DE"/>
    <w:rsid w:val="007F7992"/>
    <w:rsid w:val="00805FC0"/>
    <w:rsid w:val="008116F7"/>
    <w:rsid w:val="008212C1"/>
    <w:rsid w:val="008223ED"/>
    <w:rsid w:val="00844FA8"/>
    <w:rsid w:val="0084538C"/>
    <w:rsid w:val="00852177"/>
    <w:rsid w:val="0085540E"/>
    <w:rsid w:val="0085714C"/>
    <w:rsid w:val="008619C9"/>
    <w:rsid w:val="0086223D"/>
    <w:rsid w:val="00865BDB"/>
    <w:rsid w:val="0087376E"/>
    <w:rsid w:val="008740FB"/>
    <w:rsid w:val="0088452A"/>
    <w:rsid w:val="008941FA"/>
    <w:rsid w:val="00894BAA"/>
    <w:rsid w:val="0089587B"/>
    <w:rsid w:val="008A14D2"/>
    <w:rsid w:val="008B3D04"/>
    <w:rsid w:val="008D590C"/>
    <w:rsid w:val="008D75FE"/>
    <w:rsid w:val="008E3F59"/>
    <w:rsid w:val="008F5F8D"/>
    <w:rsid w:val="009018BF"/>
    <w:rsid w:val="00906FED"/>
    <w:rsid w:val="00916455"/>
    <w:rsid w:val="0095235A"/>
    <w:rsid w:val="0095565B"/>
    <w:rsid w:val="00971D05"/>
    <w:rsid w:val="00974F03"/>
    <w:rsid w:val="00986432"/>
    <w:rsid w:val="00991A76"/>
    <w:rsid w:val="009A2714"/>
    <w:rsid w:val="009A2E00"/>
    <w:rsid w:val="009A541F"/>
    <w:rsid w:val="009A7338"/>
    <w:rsid w:val="009C50AB"/>
    <w:rsid w:val="009C6295"/>
    <w:rsid w:val="009D4923"/>
    <w:rsid w:val="009E13FE"/>
    <w:rsid w:val="009E271D"/>
    <w:rsid w:val="009E4D85"/>
    <w:rsid w:val="009F5A4D"/>
    <w:rsid w:val="00A00AA7"/>
    <w:rsid w:val="00A06ADB"/>
    <w:rsid w:val="00A07283"/>
    <w:rsid w:val="00A13FE6"/>
    <w:rsid w:val="00A155FB"/>
    <w:rsid w:val="00A25F3D"/>
    <w:rsid w:val="00A31768"/>
    <w:rsid w:val="00A343DD"/>
    <w:rsid w:val="00A472AF"/>
    <w:rsid w:val="00A532E6"/>
    <w:rsid w:val="00A55247"/>
    <w:rsid w:val="00A554B7"/>
    <w:rsid w:val="00A56677"/>
    <w:rsid w:val="00A8514D"/>
    <w:rsid w:val="00AA2B22"/>
    <w:rsid w:val="00AB278B"/>
    <w:rsid w:val="00AD0812"/>
    <w:rsid w:val="00AF09FC"/>
    <w:rsid w:val="00AF2049"/>
    <w:rsid w:val="00B03A51"/>
    <w:rsid w:val="00B05424"/>
    <w:rsid w:val="00B12EF7"/>
    <w:rsid w:val="00B24EDE"/>
    <w:rsid w:val="00B36D1A"/>
    <w:rsid w:val="00B5529F"/>
    <w:rsid w:val="00B6683D"/>
    <w:rsid w:val="00B721DF"/>
    <w:rsid w:val="00B73AA9"/>
    <w:rsid w:val="00B775B8"/>
    <w:rsid w:val="00B80D78"/>
    <w:rsid w:val="00BA31CC"/>
    <w:rsid w:val="00BA6990"/>
    <w:rsid w:val="00BB13EF"/>
    <w:rsid w:val="00BC0098"/>
    <w:rsid w:val="00BC0B47"/>
    <w:rsid w:val="00BD1102"/>
    <w:rsid w:val="00BD2052"/>
    <w:rsid w:val="00BD7855"/>
    <w:rsid w:val="00BF4D82"/>
    <w:rsid w:val="00C07110"/>
    <w:rsid w:val="00C224D0"/>
    <w:rsid w:val="00C32EDA"/>
    <w:rsid w:val="00C413D4"/>
    <w:rsid w:val="00C4553F"/>
    <w:rsid w:val="00C54B57"/>
    <w:rsid w:val="00C56332"/>
    <w:rsid w:val="00CA56B9"/>
    <w:rsid w:val="00CB5F6C"/>
    <w:rsid w:val="00CC2CA7"/>
    <w:rsid w:val="00CD3553"/>
    <w:rsid w:val="00CD4184"/>
    <w:rsid w:val="00CD5FAF"/>
    <w:rsid w:val="00CE6DC4"/>
    <w:rsid w:val="00CF0D4B"/>
    <w:rsid w:val="00CF2552"/>
    <w:rsid w:val="00D37767"/>
    <w:rsid w:val="00D4049F"/>
    <w:rsid w:val="00D44032"/>
    <w:rsid w:val="00D54311"/>
    <w:rsid w:val="00D620E8"/>
    <w:rsid w:val="00D62B33"/>
    <w:rsid w:val="00D645A8"/>
    <w:rsid w:val="00D83A06"/>
    <w:rsid w:val="00D91574"/>
    <w:rsid w:val="00D91E02"/>
    <w:rsid w:val="00D94351"/>
    <w:rsid w:val="00D97526"/>
    <w:rsid w:val="00DA01B1"/>
    <w:rsid w:val="00DA517B"/>
    <w:rsid w:val="00DB5105"/>
    <w:rsid w:val="00DC0E60"/>
    <w:rsid w:val="00DC1308"/>
    <w:rsid w:val="00DD483A"/>
    <w:rsid w:val="00DF2812"/>
    <w:rsid w:val="00DF6944"/>
    <w:rsid w:val="00E1134D"/>
    <w:rsid w:val="00E14002"/>
    <w:rsid w:val="00E30C3A"/>
    <w:rsid w:val="00E3457F"/>
    <w:rsid w:val="00E42EC9"/>
    <w:rsid w:val="00E51B1F"/>
    <w:rsid w:val="00E52F57"/>
    <w:rsid w:val="00E53FEC"/>
    <w:rsid w:val="00E63F2B"/>
    <w:rsid w:val="00E774FE"/>
    <w:rsid w:val="00E87740"/>
    <w:rsid w:val="00E90748"/>
    <w:rsid w:val="00EB5308"/>
    <w:rsid w:val="00EC24B4"/>
    <w:rsid w:val="00EC5C11"/>
    <w:rsid w:val="00EE2ADD"/>
    <w:rsid w:val="00EF7661"/>
    <w:rsid w:val="00EF77E0"/>
    <w:rsid w:val="00F012A1"/>
    <w:rsid w:val="00F14E89"/>
    <w:rsid w:val="00F15BCF"/>
    <w:rsid w:val="00F2222A"/>
    <w:rsid w:val="00F2262C"/>
    <w:rsid w:val="00F27235"/>
    <w:rsid w:val="00F36608"/>
    <w:rsid w:val="00F41F82"/>
    <w:rsid w:val="00F46F29"/>
    <w:rsid w:val="00F8749A"/>
    <w:rsid w:val="00F92B09"/>
    <w:rsid w:val="00FB21AF"/>
    <w:rsid w:val="00FD35EF"/>
    <w:rsid w:val="00FD5A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7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de la mesure de quantités de matière</dc:title>
  <dc:creator>dataelouardi</dc:creator>
  <cp:keywords>Importance de la mesure de quantités de matière</cp:keywords>
  <cp:lastModifiedBy>solaymane</cp:lastModifiedBy>
  <cp:revision>3</cp:revision>
  <cp:lastPrinted>2015-10-12T10:09:00Z</cp:lastPrinted>
  <dcterms:created xsi:type="dcterms:W3CDTF">2019-09-09T14:49:00Z</dcterms:created>
  <dcterms:modified xsi:type="dcterms:W3CDTF">2019-09-09T20:24:00Z</dcterms:modified>
</cp:coreProperties>
</file>