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B" w:rsidRPr="003655B0" w:rsidRDefault="002049E9" w:rsidP="003655B0">
      <w:pPr>
        <w:pStyle w:val="Default"/>
        <w:spacing w:after="720" w:line="276" w:lineRule="auto"/>
        <w:jc w:val="center"/>
        <w:rPr>
          <w:b/>
          <w:bCs/>
          <w:color w:val="FF0000"/>
          <w:sz w:val="44"/>
          <w:szCs w:val="44"/>
        </w:rPr>
      </w:pPr>
      <w:r w:rsidRPr="003655B0">
        <w:rPr>
          <w:b/>
          <w:bCs/>
          <w:color w:val="FF0000"/>
          <w:sz w:val="44"/>
          <w:szCs w:val="44"/>
        </w:rPr>
        <w:t>Bilan de la matière</w:t>
      </w:r>
    </w:p>
    <w:p w:rsidR="00061A87" w:rsidRPr="00061A87" w:rsidRDefault="00CB2D0A" w:rsidP="003655B0">
      <w:pPr>
        <w:spacing w:before="120" w:after="120"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I- </w:t>
      </w:r>
      <w:r w:rsidR="00061A87" w:rsidRPr="00061A87">
        <w:rPr>
          <w:b/>
          <w:bCs/>
          <w:color w:val="FF0000"/>
          <w:sz w:val="32"/>
          <w:szCs w:val="32"/>
        </w:rPr>
        <w:t>Principes préliminaires du concept de l’évolution d'un système chimique</w:t>
      </w:r>
    </w:p>
    <w:p w:rsidR="00CB2D0A" w:rsidRDefault="00CB2D0A" w:rsidP="003655B0">
      <w:pPr>
        <w:spacing w:before="120" w:after="120" w:line="276" w:lineRule="auto"/>
        <w:rPr>
          <w:b/>
          <w:bCs/>
          <w:color w:val="C00000"/>
          <w:sz w:val="28"/>
          <w:szCs w:val="28"/>
        </w:rPr>
      </w:pPr>
      <w:r w:rsidRPr="00CB2D0A">
        <w:rPr>
          <w:b/>
          <w:bCs/>
          <w:color w:val="C00000"/>
          <w:sz w:val="28"/>
          <w:szCs w:val="28"/>
        </w:rPr>
        <w:t xml:space="preserve">1- </w:t>
      </w:r>
      <w:r w:rsidR="00061A87">
        <w:rPr>
          <w:b/>
          <w:bCs/>
          <w:color w:val="C00000"/>
          <w:sz w:val="28"/>
          <w:szCs w:val="28"/>
        </w:rPr>
        <w:t>La variation de la quantité de la matière lors</w:t>
      </w:r>
      <w:r w:rsidR="004173A7">
        <w:rPr>
          <w:b/>
          <w:bCs/>
          <w:color w:val="C00000"/>
          <w:sz w:val="28"/>
          <w:szCs w:val="28"/>
        </w:rPr>
        <w:t xml:space="preserve"> d’une </w:t>
      </w:r>
      <w:r w:rsidR="00061A87">
        <w:rPr>
          <w:b/>
          <w:bCs/>
          <w:color w:val="C00000"/>
          <w:sz w:val="28"/>
          <w:szCs w:val="28"/>
        </w:rPr>
        <w:t>réaction chimique</w:t>
      </w:r>
    </w:p>
    <w:p w:rsidR="00CB2D0A" w:rsidRDefault="004173A7" w:rsidP="003655B0">
      <w:pPr>
        <w:spacing w:line="276" w:lineRule="auto"/>
        <w:ind w:firstLine="708"/>
        <w:jc w:val="both"/>
        <w:rPr>
          <w:sz w:val="28"/>
          <w:szCs w:val="28"/>
        </w:rPr>
      </w:pPr>
      <w:r w:rsidRPr="004173A7">
        <w:rPr>
          <w:sz w:val="28"/>
          <w:szCs w:val="28"/>
        </w:rPr>
        <w:t xml:space="preserve">La quantité de la matière </w:t>
      </w:r>
      <w:r>
        <w:rPr>
          <w:sz w:val="28"/>
          <w:szCs w:val="28"/>
        </w:rPr>
        <w:t xml:space="preserve">participée dans </w:t>
      </w:r>
      <w:r w:rsidRPr="004173A7">
        <w:rPr>
          <w:sz w:val="28"/>
          <w:szCs w:val="28"/>
        </w:rPr>
        <w:t>une réaction chimique</w:t>
      </w:r>
      <w:r>
        <w:rPr>
          <w:sz w:val="28"/>
          <w:szCs w:val="28"/>
        </w:rPr>
        <w:t xml:space="preserve"> varie selon les coefficients stœchiométriques dans une équation équilibrée.</w:t>
      </w:r>
    </w:p>
    <w:p w:rsidR="004173A7" w:rsidRPr="00B8385C" w:rsidRDefault="00B8385C" w:rsidP="003655B0">
      <w:pPr>
        <w:spacing w:line="276" w:lineRule="auto"/>
        <w:jc w:val="both"/>
        <w:rPr>
          <w:b/>
          <w:bCs/>
          <w:sz w:val="28"/>
          <w:szCs w:val="28"/>
        </w:rPr>
      </w:pPr>
      <w:r w:rsidRPr="00B8385C">
        <w:rPr>
          <w:b/>
          <w:bCs/>
          <w:sz w:val="28"/>
          <w:szCs w:val="28"/>
        </w:rPr>
        <w:t>Exemple :</w:t>
      </w:r>
    </w:p>
    <w:p w:rsidR="00B8385C" w:rsidRPr="00BF3A20" w:rsidRDefault="00B8385C" w:rsidP="003655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F3A20">
        <w:rPr>
          <w:sz w:val="28"/>
          <w:szCs w:val="28"/>
        </w:rPr>
        <w:t>On étudie la transformation chimique entre une solution aqueuse de sulfate de cuivre (II) et une solution aqueuse d’hydroxyde de sodium. Il se forme un précipité de sulfate de cuivre Cu(OH)</w:t>
      </w:r>
      <w:r w:rsidRPr="00BF3A20">
        <w:rPr>
          <w:sz w:val="28"/>
          <w:szCs w:val="28"/>
          <w:vertAlign w:val="subscript"/>
        </w:rPr>
        <w:t>2</w:t>
      </w:r>
      <w:r w:rsidRPr="00BF3A20">
        <w:rPr>
          <w:sz w:val="28"/>
          <w:szCs w:val="28"/>
        </w:rPr>
        <w:t>.</w:t>
      </w:r>
    </w:p>
    <w:p w:rsidR="00B8385C" w:rsidRPr="00BF3A20" w:rsidRDefault="00B8385C" w:rsidP="003655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F3A20">
        <w:rPr>
          <w:sz w:val="28"/>
          <w:szCs w:val="28"/>
        </w:rPr>
        <w:t>Décrire cette transformation chimique.</w:t>
      </w:r>
    </w:p>
    <w:p w:rsidR="00B8385C" w:rsidRPr="00BF3A20" w:rsidRDefault="00E578ED" w:rsidP="003655B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80175" cy="173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85C" w:rsidRPr="00BF3A20" w:rsidRDefault="00B8385C" w:rsidP="003655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F3A20">
        <w:rPr>
          <w:sz w:val="28"/>
          <w:szCs w:val="28"/>
        </w:rPr>
        <w:t>Ecrire l’équation chimique de cette transformation.</w:t>
      </w:r>
    </w:p>
    <w:p w:rsidR="00B8385C" w:rsidRPr="00BF3A20" w:rsidRDefault="00C93F21" w:rsidP="003655B0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>
        <w:rPr>
          <w:lang w:bidi="ar-MA"/>
        </w:rPr>
        <w:t>……………………………………………………………………………………………….</w:t>
      </w:r>
    </w:p>
    <w:p w:rsidR="00B8385C" w:rsidRDefault="007A2F4E" w:rsidP="003655B0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Lors de l’évolution de ce système, la quantité de la matière des réactifs </w:t>
      </w:r>
      <w:r w:rsidRPr="007A2F4E">
        <w:rPr>
          <w:position w:val="-14"/>
          <w:sz w:val="28"/>
          <w:szCs w:val="28"/>
        </w:rPr>
        <w:object w:dxaOrig="720" w:dyaOrig="400">
          <v:shape id="_x0000_i1025" type="#_x0000_t75" style="width:36pt;height:20.25pt" o:ole="">
            <v:imagedata r:id="rId9" o:title=""/>
          </v:shape>
          <o:OLEObject Type="Embed" ProgID="Equation.DSMT4" ShapeID="_x0000_i1025" DrawAspect="Content" ObjectID="_1629451730" r:id="rId10"/>
        </w:object>
      </w:r>
      <w:r>
        <w:rPr>
          <w:sz w:val="28"/>
          <w:szCs w:val="28"/>
        </w:rPr>
        <w:t xml:space="preserve"> et </w:t>
      </w:r>
      <w:r w:rsidRPr="007A2F4E">
        <w:rPr>
          <w:position w:val="-14"/>
          <w:sz w:val="28"/>
          <w:szCs w:val="28"/>
        </w:rPr>
        <w:object w:dxaOrig="680" w:dyaOrig="400">
          <v:shape id="_x0000_i1026" type="#_x0000_t75" style="width:33.75pt;height:20.25pt" o:ole="">
            <v:imagedata r:id="rId11" o:title=""/>
          </v:shape>
          <o:OLEObject Type="Embed" ProgID="Equation.DSMT4" ShapeID="_x0000_i1026" DrawAspect="Content" ObjectID="_1629451731" r:id="rId12"/>
        </w:object>
      </w:r>
      <w:r>
        <w:rPr>
          <w:sz w:val="28"/>
          <w:szCs w:val="28"/>
        </w:rPr>
        <w:t xml:space="preserve"> diminues. par contre la quantité de la matière des produits augmente.</w:t>
      </w:r>
    </w:p>
    <w:p w:rsidR="007A2F4E" w:rsidRDefault="007A2F4E" w:rsidP="003655B0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Lors de cette transformation chimique, </w:t>
      </w:r>
      <w:r w:rsidR="00C93F21">
        <w:rPr>
          <w:sz w:val="28"/>
          <w:szCs w:val="28"/>
        </w:rPr>
        <w:t>il y a une</w:t>
      </w:r>
      <w:r>
        <w:rPr>
          <w:sz w:val="28"/>
          <w:szCs w:val="28"/>
        </w:rPr>
        <w:t xml:space="preserve"> disparition d’une mole </w:t>
      </w:r>
      <w:r w:rsidRPr="007A2F4E">
        <w:rPr>
          <w:position w:val="-14"/>
          <w:sz w:val="28"/>
          <w:szCs w:val="28"/>
        </w:rPr>
        <w:object w:dxaOrig="720" w:dyaOrig="400">
          <v:shape id="_x0000_i1027" type="#_x0000_t75" style="width:36pt;height:20.25pt" o:ole="">
            <v:imagedata r:id="rId9" o:title=""/>
          </v:shape>
          <o:OLEObject Type="Embed" ProgID="Equation.DSMT4" ShapeID="_x0000_i1027" DrawAspect="Content" ObjectID="_1629451732" r:id="rId13"/>
        </w:object>
      </w:r>
      <w:r>
        <w:rPr>
          <w:sz w:val="28"/>
          <w:szCs w:val="28"/>
        </w:rPr>
        <w:t xml:space="preserve"> et de deux moles de</w:t>
      </w:r>
      <w:r w:rsidRPr="007A2F4E">
        <w:rPr>
          <w:position w:val="-14"/>
          <w:sz w:val="28"/>
          <w:szCs w:val="28"/>
        </w:rPr>
        <w:object w:dxaOrig="680" w:dyaOrig="400">
          <v:shape id="_x0000_i1028" type="#_x0000_t75" style="width:33.75pt;height:20.25pt" o:ole="">
            <v:imagedata r:id="rId11" o:title=""/>
          </v:shape>
          <o:OLEObject Type="Embed" ProgID="Equation.DSMT4" ShapeID="_x0000_i1028" DrawAspect="Content" ObjectID="_1629451733" r:id="rId14"/>
        </w:object>
      </w:r>
      <w:r>
        <w:rPr>
          <w:sz w:val="28"/>
          <w:szCs w:val="28"/>
        </w:rPr>
        <w:t xml:space="preserve"> </w:t>
      </w:r>
      <w:r w:rsidR="00C93F21">
        <w:rPr>
          <w:sz w:val="28"/>
          <w:szCs w:val="28"/>
        </w:rPr>
        <w:t xml:space="preserve">avec </w:t>
      </w:r>
      <w:r>
        <w:rPr>
          <w:sz w:val="28"/>
          <w:szCs w:val="28"/>
        </w:rPr>
        <w:t xml:space="preserve">apparition d’une mole de </w:t>
      </w:r>
      <w:r w:rsidRPr="007A2F4E">
        <w:rPr>
          <w:position w:val="-14"/>
          <w:sz w:val="28"/>
          <w:szCs w:val="28"/>
        </w:rPr>
        <w:object w:dxaOrig="1160" w:dyaOrig="380">
          <v:shape id="_x0000_i1029" type="#_x0000_t75" style="width:57.75pt;height:18.75pt" o:ole="">
            <v:imagedata r:id="rId15" o:title=""/>
          </v:shape>
          <o:OLEObject Type="Embed" ProgID="Equation.DSMT4" ShapeID="_x0000_i1029" DrawAspect="Content" ObjectID="_1629451734" r:id="rId16"/>
        </w:object>
      </w:r>
      <w:r>
        <w:rPr>
          <w:sz w:val="28"/>
          <w:szCs w:val="28"/>
        </w:rPr>
        <w:t>.</w:t>
      </w:r>
    </w:p>
    <w:p w:rsidR="007A2F4E" w:rsidRPr="004173A7" w:rsidRDefault="007A2F4E" w:rsidP="003655B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général, Lors de cette transformation chimique, </w:t>
      </w:r>
      <w:r w:rsidR="00C93F21">
        <w:rPr>
          <w:sz w:val="28"/>
          <w:szCs w:val="28"/>
        </w:rPr>
        <w:t>il y a</w:t>
      </w:r>
      <w:r>
        <w:rPr>
          <w:sz w:val="28"/>
          <w:szCs w:val="28"/>
        </w:rPr>
        <w:t xml:space="preserve"> disparition de x mole </w:t>
      </w:r>
      <w:r w:rsidRPr="007A2F4E">
        <w:rPr>
          <w:position w:val="-14"/>
          <w:sz w:val="28"/>
          <w:szCs w:val="28"/>
        </w:rPr>
        <w:object w:dxaOrig="720" w:dyaOrig="400">
          <v:shape id="_x0000_i1030" type="#_x0000_t75" style="width:36pt;height:20.25pt" o:ole="">
            <v:imagedata r:id="rId9" o:title=""/>
          </v:shape>
          <o:OLEObject Type="Embed" ProgID="Equation.DSMT4" ShapeID="_x0000_i1030" DrawAspect="Content" ObjectID="_1629451735" r:id="rId17"/>
        </w:object>
      </w:r>
      <w:r>
        <w:rPr>
          <w:sz w:val="28"/>
          <w:szCs w:val="28"/>
        </w:rPr>
        <w:t xml:space="preserve"> et de 2x moles de</w:t>
      </w:r>
      <w:r w:rsidRPr="007A2F4E">
        <w:rPr>
          <w:position w:val="-14"/>
          <w:sz w:val="28"/>
          <w:szCs w:val="28"/>
        </w:rPr>
        <w:object w:dxaOrig="680" w:dyaOrig="400">
          <v:shape id="_x0000_i1031" type="#_x0000_t75" style="width:33.75pt;height:20.25pt" o:ole="">
            <v:imagedata r:id="rId11" o:title=""/>
          </v:shape>
          <o:OLEObject Type="Embed" ProgID="Equation.DSMT4" ShapeID="_x0000_i1031" DrawAspect="Content" ObjectID="_1629451736" r:id="rId18"/>
        </w:object>
      </w:r>
      <w:r>
        <w:rPr>
          <w:sz w:val="28"/>
          <w:szCs w:val="28"/>
        </w:rPr>
        <w:t xml:space="preserve"> </w:t>
      </w:r>
      <w:r w:rsidR="00C93F21">
        <w:rPr>
          <w:sz w:val="28"/>
          <w:szCs w:val="28"/>
        </w:rPr>
        <w:t>avec</w:t>
      </w:r>
      <w:r>
        <w:rPr>
          <w:sz w:val="28"/>
          <w:szCs w:val="28"/>
        </w:rPr>
        <w:t xml:space="preserve"> apparition de x mole de </w:t>
      </w:r>
      <w:r w:rsidRPr="007A2F4E">
        <w:rPr>
          <w:position w:val="-14"/>
          <w:sz w:val="28"/>
          <w:szCs w:val="28"/>
        </w:rPr>
        <w:object w:dxaOrig="1160" w:dyaOrig="380">
          <v:shape id="_x0000_i1032" type="#_x0000_t75" style="width:57.75pt;height:18.75pt" o:ole="">
            <v:imagedata r:id="rId15" o:title=""/>
          </v:shape>
          <o:OLEObject Type="Embed" ProgID="Equation.DSMT4" ShapeID="_x0000_i1032" DrawAspect="Content" ObjectID="_1629451737" r:id="rId19"/>
        </w:object>
      </w:r>
      <w:r>
        <w:rPr>
          <w:sz w:val="28"/>
          <w:szCs w:val="28"/>
        </w:rPr>
        <w:t>.</w:t>
      </w:r>
    </w:p>
    <w:p w:rsidR="00CB2D0A" w:rsidRDefault="00356FFC" w:rsidP="003655B0">
      <w:pPr>
        <w:spacing w:before="120" w:after="120" w:line="27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2- </w:t>
      </w:r>
      <w:r w:rsidR="00061A87">
        <w:rPr>
          <w:b/>
          <w:bCs/>
          <w:color w:val="C00000"/>
          <w:sz w:val="28"/>
          <w:szCs w:val="28"/>
        </w:rPr>
        <w:t>Avancement de la réaction</w:t>
      </w:r>
    </w:p>
    <w:p w:rsidR="00276889" w:rsidRPr="00BF3A20" w:rsidRDefault="00000C76" w:rsidP="003655B0">
      <w:pPr>
        <w:pStyle w:val="Normal12"/>
        <w:shd w:val="clear" w:color="auto" w:fill="EEECE1"/>
        <w:spacing w:line="276" w:lineRule="auto"/>
        <w:ind w:firstLine="708"/>
        <w:jc w:val="both"/>
        <w:rPr>
          <w:color w:val="C00000"/>
          <w:sz w:val="28"/>
          <w:szCs w:val="28"/>
        </w:rPr>
      </w:pPr>
      <w:r w:rsidRPr="00BF3A20">
        <w:rPr>
          <w:sz w:val="28"/>
          <w:szCs w:val="28"/>
        </w:rPr>
        <w:t xml:space="preserve">Pour </w:t>
      </w:r>
      <w:r w:rsidR="00753B1E" w:rsidRPr="00BF3A20">
        <w:rPr>
          <w:sz w:val="28"/>
          <w:szCs w:val="28"/>
        </w:rPr>
        <w:t xml:space="preserve">décrire l’évolution </w:t>
      </w:r>
      <w:r w:rsidRPr="00BF3A20">
        <w:rPr>
          <w:sz w:val="28"/>
          <w:szCs w:val="28"/>
        </w:rPr>
        <w:t>d’un système</w:t>
      </w:r>
      <w:r w:rsidR="00753B1E" w:rsidRPr="00BF3A20">
        <w:rPr>
          <w:sz w:val="28"/>
          <w:szCs w:val="28"/>
        </w:rPr>
        <w:t xml:space="preserve"> chimique</w:t>
      </w:r>
      <w:r w:rsidRPr="00BF3A20">
        <w:rPr>
          <w:sz w:val="28"/>
          <w:szCs w:val="28"/>
        </w:rPr>
        <w:t xml:space="preserve"> </w:t>
      </w:r>
      <w:r w:rsidR="00753B1E" w:rsidRPr="00753B1E">
        <w:rPr>
          <w:sz w:val="28"/>
          <w:szCs w:val="28"/>
        </w:rPr>
        <w:t>en cours de transformation</w:t>
      </w:r>
      <w:r w:rsidRPr="00BF3A20">
        <w:rPr>
          <w:sz w:val="28"/>
          <w:szCs w:val="28"/>
        </w:rPr>
        <w:t xml:space="preserve">, on utilise une grandeur </w:t>
      </w:r>
      <w:r w:rsidR="00753B1E" w:rsidRPr="00BF3A20">
        <w:rPr>
          <w:sz w:val="28"/>
          <w:szCs w:val="28"/>
        </w:rPr>
        <w:t xml:space="preserve">notée </w:t>
      </w:r>
      <w:r w:rsidRPr="00BF3A20">
        <w:rPr>
          <w:sz w:val="28"/>
          <w:szCs w:val="28"/>
        </w:rPr>
        <w:t>x</w:t>
      </w:r>
      <w:r w:rsidR="00753B1E" w:rsidRPr="00BF3A20">
        <w:rPr>
          <w:sz w:val="28"/>
          <w:szCs w:val="28"/>
        </w:rPr>
        <w:t> ,</w:t>
      </w:r>
      <w:r w:rsidRPr="00BF3A20">
        <w:rPr>
          <w:sz w:val="28"/>
          <w:szCs w:val="28"/>
        </w:rPr>
        <w:t xml:space="preserve"> appelé l’</w:t>
      </w:r>
      <w:r w:rsidR="00753B1E" w:rsidRPr="00BF3A20">
        <w:rPr>
          <w:color w:val="C00000"/>
          <w:sz w:val="28"/>
          <w:szCs w:val="28"/>
        </w:rPr>
        <w:t>a</w:t>
      </w:r>
      <w:r w:rsidRPr="00BF3A20">
        <w:rPr>
          <w:color w:val="C00000"/>
          <w:sz w:val="28"/>
          <w:szCs w:val="28"/>
        </w:rPr>
        <w:t xml:space="preserve">vancement de la réaction, son unité est </w:t>
      </w:r>
      <w:r w:rsidR="00753B1E" w:rsidRPr="00BF3A20">
        <w:rPr>
          <w:color w:val="C00000"/>
          <w:sz w:val="28"/>
          <w:szCs w:val="28"/>
        </w:rPr>
        <w:t>la</w:t>
      </w:r>
      <w:r w:rsidRPr="00BF3A20">
        <w:rPr>
          <w:color w:val="C00000"/>
          <w:sz w:val="28"/>
          <w:szCs w:val="28"/>
        </w:rPr>
        <w:t xml:space="preserve"> mole</w:t>
      </w:r>
    </w:p>
    <w:p w:rsidR="00753B1E" w:rsidRPr="00BF3A20" w:rsidRDefault="00753B1E" w:rsidP="003655B0">
      <w:pPr>
        <w:pStyle w:val="Normal12"/>
        <w:spacing w:line="276" w:lineRule="auto"/>
        <w:ind w:firstLine="708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648"/>
        <w:gridCol w:w="1843"/>
        <w:gridCol w:w="2746"/>
      </w:tblGrid>
      <w:tr w:rsidR="00000C76" w:rsidRPr="001B57F2" w:rsidTr="00BF3A20">
        <w:trPr>
          <w:jc w:val="center"/>
        </w:trPr>
        <w:tc>
          <w:tcPr>
            <w:tcW w:w="4077" w:type="dxa"/>
            <w:gridSpan w:val="2"/>
            <w:shd w:val="clear" w:color="auto" w:fill="DDD9C3"/>
            <w:vAlign w:val="center"/>
          </w:tcPr>
          <w:p w:rsidR="00000C76" w:rsidRPr="001B57F2" w:rsidRDefault="00000C76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t>Equation de réaction</w:t>
            </w:r>
          </w:p>
        </w:tc>
        <w:tc>
          <w:tcPr>
            <w:tcW w:w="6237" w:type="dxa"/>
            <w:gridSpan w:val="3"/>
            <w:shd w:val="clear" w:color="auto" w:fill="DDD9C3"/>
          </w:tcPr>
          <w:p w:rsidR="00000C76" w:rsidRPr="001B57F2" w:rsidRDefault="00000C76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8385C">
              <w:rPr>
                <w:position w:val="-14"/>
                <w:lang w:bidi="ar-MA"/>
              </w:rPr>
              <w:object w:dxaOrig="3519" w:dyaOrig="400">
                <v:shape id="_x0000_i1033" type="#_x0000_t75" style="width:282.75pt;height:20.25pt" o:ole="">
                  <v:imagedata r:id="rId20" o:title=""/>
                </v:shape>
                <o:OLEObject Type="Embed" ProgID="Equation.DSMT4" ShapeID="_x0000_i1033" DrawAspect="Content" ObjectID="_1629451738" r:id="rId21"/>
              </w:object>
            </w:r>
          </w:p>
        </w:tc>
      </w:tr>
      <w:tr w:rsidR="00000C76" w:rsidRPr="001B57F2" w:rsidTr="00BF3A20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000C76" w:rsidRPr="001B57F2" w:rsidRDefault="00000C76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L’état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000C76" w:rsidRPr="001B57F2" w:rsidRDefault="00000C76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L’avancement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00C76" w:rsidRPr="001B57F2" w:rsidRDefault="00000C76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  <w:lang w:bidi="ar-MA"/>
              </w:rPr>
              <w:t>Quantités de matières en mole (mol)</w:t>
            </w:r>
          </w:p>
        </w:tc>
      </w:tr>
      <w:tr w:rsidR="008F13D9" w:rsidRPr="001B57F2" w:rsidTr="00C93F21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1B57F2" w:rsidRDefault="008F13D9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t>Etat initial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…………….</w:t>
            </w:r>
          </w:p>
        </w:tc>
      </w:tr>
      <w:tr w:rsidR="008F13D9" w:rsidRPr="001B57F2" w:rsidTr="00C93F21">
        <w:trPr>
          <w:trHeight w:val="397"/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C93F21" w:rsidRDefault="008F13D9" w:rsidP="003655B0">
            <w:pPr>
              <w:spacing w:line="276" w:lineRule="auto"/>
              <w:rPr>
                <w:sz w:val="28"/>
                <w:szCs w:val="28"/>
              </w:rPr>
            </w:pPr>
            <w:r w:rsidRPr="00C93F21">
              <w:rPr>
                <w:sz w:val="28"/>
                <w:szCs w:val="28"/>
              </w:rPr>
              <w:t>Etat intermédiaire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</w:tr>
      <w:tr w:rsidR="008F13D9" w:rsidRPr="001B57F2" w:rsidTr="00C93F21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C93F21" w:rsidRDefault="008F13D9" w:rsidP="003655B0">
            <w:pPr>
              <w:spacing w:line="276" w:lineRule="auto"/>
              <w:rPr>
                <w:sz w:val="28"/>
                <w:szCs w:val="28"/>
              </w:rPr>
            </w:pPr>
            <w:r w:rsidRPr="00C93F21">
              <w:rPr>
                <w:sz w:val="28"/>
                <w:szCs w:val="28"/>
              </w:rPr>
              <w:t>Etat final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  <w:vertAlign w:val="subscript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  <w:r w:rsidRPr="001B57F2">
              <w:rPr>
                <w:color w:val="FF0000"/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8F13D9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……………..</w:t>
            </w:r>
          </w:p>
        </w:tc>
      </w:tr>
    </w:tbl>
    <w:p w:rsidR="00BA112B" w:rsidRDefault="00BA112B" w:rsidP="003655B0">
      <w:pPr>
        <w:spacing w:before="120" w:after="120"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II- Etude quantitative d’une réaction chimique</w:t>
      </w:r>
    </w:p>
    <w:p w:rsidR="00BA112B" w:rsidRDefault="00BA112B" w:rsidP="003655B0">
      <w:pPr>
        <w:spacing w:line="276" w:lineRule="auto"/>
        <w:rPr>
          <w:b/>
          <w:bCs/>
          <w:color w:val="C00000"/>
          <w:sz w:val="28"/>
          <w:szCs w:val="28"/>
        </w:rPr>
      </w:pPr>
      <w:r w:rsidRPr="00356FFC">
        <w:rPr>
          <w:b/>
          <w:bCs/>
          <w:color w:val="C00000"/>
          <w:sz w:val="28"/>
          <w:szCs w:val="28"/>
        </w:rPr>
        <w:t xml:space="preserve">1- </w:t>
      </w:r>
      <w:r>
        <w:rPr>
          <w:b/>
          <w:bCs/>
          <w:color w:val="C00000"/>
          <w:sz w:val="28"/>
          <w:szCs w:val="28"/>
        </w:rPr>
        <w:t>Etat final</w:t>
      </w:r>
    </w:p>
    <w:p w:rsidR="00BA112B" w:rsidRDefault="00C93F21" w:rsidP="003655B0">
      <w:pPr>
        <w:spacing w:line="360" w:lineRule="auto"/>
        <w:ind w:firstLine="360"/>
        <w:jc w:val="both"/>
        <w:rPr>
          <w:b/>
          <w:bCs/>
          <w:color w:val="C00000"/>
          <w:sz w:val="28"/>
          <w:szCs w:val="28"/>
        </w:rPr>
      </w:pP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="00BA112B">
        <w:rPr>
          <w:b/>
          <w:bCs/>
          <w:color w:val="C00000"/>
          <w:sz w:val="28"/>
          <w:szCs w:val="28"/>
        </w:rPr>
        <w:t>2- La stœchiométrie de la réaction</w:t>
      </w:r>
    </w:p>
    <w:p w:rsidR="008F278F" w:rsidRDefault="00C93F21" w:rsidP="003655B0">
      <w:pPr>
        <w:spacing w:line="360" w:lineRule="auto"/>
        <w:rPr>
          <w:b/>
          <w:bCs/>
          <w:color w:val="C00000"/>
          <w:sz w:val="28"/>
          <w:szCs w:val="28"/>
        </w:rPr>
      </w:pP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="008F278F">
        <w:rPr>
          <w:b/>
          <w:bCs/>
          <w:color w:val="C00000"/>
          <w:sz w:val="28"/>
          <w:szCs w:val="28"/>
        </w:rPr>
        <w:t>3- Le réactif limitant et le réactif en excès</w:t>
      </w:r>
    </w:p>
    <w:p w:rsidR="00047CA5" w:rsidRDefault="00C93F21" w:rsidP="003655B0">
      <w:pPr>
        <w:spacing w:before="120" w:after="120" w:line="360" w:lineRule="auto"/>
        <w:rPr>
          <w:b/>
          <w:bCs/>
          <w:color w:val="FF0000"/>
          <w:sz w:val="32"/>
          <w:szCs w:val="32"/>
        </w:rPr>
      </w:pP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………</w:t>
      </w:r>
      <w:r w:rsidR="00047CA5">
        <w:rPr>
          <w:b/>
          <w:bCs/>
          <w:color w:val="FF0000"/>
          <w:sz w:val="32"/>
          <w:szCs w:val="32"/>
        </w:rPr>
        <w:t>III- Etude quantitative d’une réaction chimique dans le cas général</w:t>
      </w:r>
    </w:p>
    <w:p w:rsidR="006F6141" w:rsidRPr="008E6387" w:rsidRDefault="006F6141" w:rsidP="003655B0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Pr="008E6387">
        <w:rPr>
          <w:b/>
          <w:bCs/>
          <w:color w:val="C00000"/>
        </w:rPr>
        <w:t>- tableau descriptif</w:t>
      </w:r>
    </w:p>
    <w:p w:rsidR="006F6141" w:rsidRDefault="006F6141" w:rsidP="003655B0">
      <w:pPr>
        <w:spacing w:line="276" w:lineRule="auto"/>
        <w:ind w:firstLine="360"/>
      </w:pPr>
      <w:r>
        <w:t>Le tableau descriptif de l’évolution de la transformation est donné pour une réaction entre des espèces A et B donnant C et D (a, b, c et d représentent les coefficients stœchiométriques). Toutes les valeurs sont données en mol, puisqu’il s’agit de quantités de matière.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78"/>
        <w:gridCol w:w="1819"/>
        <w:gridCol w:w="1819"/>
        <w:gridCol w:w="1221"/>
      </w:tblGrid>
      <w:tr w:rsidR="006F6141" w:rsidRPr="001B57F2" w:rsidTr="005631E9">
        <w:trPr>
          <w:jc w:val="center"/>
        </w:trPr>
        <w:tc>
          <w:tcPr>
            <w:tcW w:w="4077" w:type="dxa"/>
            <w:gridSpan w:val="2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t>Equation de réaction</w:t>
            </w:r>
          </w:p>
        </w:tc>
        <w:tc>
          <w:tcPr>
            <w:tcW w:w="6237" w:type="dxa"/>
            <w:gridSpan w:val="4"/>
            <w:shd w:val="clear" w:color="auto" w:fill="DDD9C3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0"/>
                <w:sz w:val="28"/>
                <w:szCs w:val="28"/>
              </w:rPr>
              <w:object w:dxaOrig="2980" w:dyaOrig="360">
                <v:shape id="_x0000_i1034" type="#_x0000_t75" style="width:263.25pt;height:18pt" o:ole="">
                  <v:imagedata r:id="rId22" o:title=""/>
                </v:shape>
                <o:OLEObject Type="Embed" ProgID="Equation.DSMT4" ShapeID="_x0000_i1034" DrawAspect="Content" ObjectID="_1629451739" r:id="rId23"/>
              </w:objec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L’état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L’avancement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  <w:lang w:bidi="ar-MA"/>
              </w:rPr>
              <w:t>Quantités de matières en mole (mol)</w: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t>Etat initial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C93F21">
              <w:rPr>
                <w:sz w:val="16"/>
                <w:szCs w:val="16"/>
              </w:rPr>
              <w:t>………….……</w:t>
            </w:r>
            <w:r>
              <w:rPr>
                <w:sz w:val="16"/>
                <w:szCs w:val="16"/>
              </w:rPr>
              <w:t>……….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</w:tr>
      <w:tr w:rsidR="006F6141" w:rsidRPr="001B57F2" w:rsidTr="005631E9">
        <w:trPr>
          <w:trHeight w:val="397"/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Etat intermédiaire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Etat final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  <w:vertAlign w:val="subscript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  <w:r w:rsidRPr="001B57F2">
              <w:rPr>
                <w:color w:val="FF0000"/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C93F21" w:rsidP="003655B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C93F21">
              <w:rPr>
                <w:sz w:val="16"/>
                <w:szCs w:val="16"/>
              </w:rPr>
              <w:t>………….……</w:t>
            </w:r>
          </w:p>
        </w:tc>
      </w:tr>
    </w:tbl>
    <w:p w:rsidR="006F6141" w:rsidRPr="008E6387" w:rsidRDefault="006F6141" w:rsidP="003655B0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2</w:t>
      </w:r>
      <w:r w:rsidRPr="008E6387">
        <w:rPr>
          <w:b/>
          <w:bCs/>
          <w:color w:val="C00000"/>
        </w:rPr>
        <w:t>- L’avancement maximal et le réactif limitant</w:t>
      </w:r>
    </w:p>
    <w:p w:rsidR="006F6141" w:rsidRPr="008E6387" w:rsidRDefault="00556952" w:rsidP="003655B0">
      <w:pPr>
        <w:spacing w:line="360" w:lineRule="auto"/>
        <w:rPr>
          <w:b/>
          <w:bCs/>
          <w:color w:val="C00000"/>
        </w:rPr>
      </w:pP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="006F6141" w:rsidRPr="008E6387">
        <w:rPr>
          <w:b/>
          <w:bCs/>
          <w:color w:val="C00000"/>
        </w:rPr>
        <w:t>Remarques:</w:t>
      </w:r>
    </w:p>
    <w:p w:rsidR="006F6141" w:rsidRPr="001B57F2" w:rsidRDefault="00556952" w:rsidP="003655B0">
      <w:pPr>
        <w:autoSpaceDE w:val="0"/>
        <w:autoSpaceDN w:val="0"/>
        <w:adjustRightInd w:val="0"/>
        <w:spacing w:line="360" w:lineRule="auto"/>
        <w:rPr>
          <w:b/>
          <w:bCs/>
          <w:color w:val="C00000"/>
        </w:rPr>
      </w:pP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</w:t>
      </w:r>
      <w:r w:rsidRPr="00C93F21">
        <w:rPr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t>……..</w:t>
      </w:r>
      <w:r w:rsidR="006F6141">
        <w:rPr>
          <w:b/>
          <w:bCs/>
          <w:color w:val="C00000"/>
        </w:rPr>
        <w:t>3</w:t>
      </w:r>
      <w:r w:rsidR="006F6141" w:rsidRPr="001B57F2">
        <w:rPr>
          <w:b/>
          <w:bCs/>
          <w:color w:val="C00000"/>
        </w:rPr>
        <w:t xml:space="preserve">- Représentation graphique de l’évolution des quantités de matière </w:t>
      </w:r>
    </w:p>
    <w:p w:rsidR="006F6141" w:rsidRPr="00426AD6" w:rsidRDefault="006F6141" w:rsidP="003655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426AD6">
        <w:rPr>
          <w:color w:val="000000"/>
        </w:rPr>
        <w:t xml:space="preserve">Considérons la réaction d’équation chimique ci-dessus: </w:t>
      </w:r>
      <w:r w:rsidRPr="00426AD6">
        <w:rPr>
          <w:color w:val="000000"/>
        </w:rPr>
        <w:tab/>
      </w:r>
      <w:r w:rsidRPr="00426AD6">
        <w:rPr>
          <w:position w:val="-10"/>
        </w:rPr>
        <w:object w:dxaOrig="2980" w:dyaOrig="360">
          <v:shape id="_x0000_i1035" type="#_x0000_t75" style="width:178.5pt;height:18pt" o:ole="">
            <v:imagedata r:id="rId22" o:title=""/>
          </v:shape>
          <o:OLEObject Type="Embed" ProgID="Equation.DSMT4" ShapeID="_x0000_i1035" DrawAspect="Content" ObjectID="_1629451740" r:id="rId24"/>
        </w:object>
      </w:r>
    </w:p>
    <w:p w:rsidR="006F6141" w:rsidRPr="001B57F2" w:rsidRDefault="00E578ED" w:rsidP="003655B0">
      <w:pPr>
        <w:autoSpaceDE w:val="0"/>
        <w:autoSpaceDN w:val="0"/>
        <w:adjustRightInd w:val="0"/>
        <w:spacing w:after="35" w:line="276" w:lineRule="auto"/>
        <w:rPr>
          <w:b/>
          <w:bCs/>
          <w:color w:val="0000CC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26670</wp:posOffset>
            </wp:positionV>
            <wp:extent cx="3691890" cy="2192020"/>
            <wp:effectExtent l="0" t="0" r="3810" b="0"/>
            <wp:wrapThrough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41" w:rsidRPr="001B57F2">
        <w:rPr>
          <w:b/>
          <w:bCs/>
          <w:color w:val="0000CC"/>
        </w:rPr>
        <w:t xml:space="preserve">a) Cas de la présence d’un réactif limitant </w:t>
      </w:r>
    </w:p>
    <w:p w:rsidR="006F6141" w:rsidRPr="00AD179A" w:rsidRDefault="006F6141" w:rsidP="003655B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CC"/>
        </w:rPr>
      </w:pPr>
      <w:r w:rsidRPr="00AD179A">
        <w:rPr>
          <w:b/>
          <w:bCs/>
          <w:color w:val="0000CC"/>
        </w:rPr>
        <w:t xml:space="preserve"> Supposons que B est le réactif limitant :</w:t>
      </w:r>
    </w:p>
    <w:p w:rsidR="006F6141" w:rsidRPr="00091203" w:rsidRDefault="006F6141" w:rsidP="003655B0">
      <w:pPr>
        <w:spacing w:line="276" w:lineRule="auto"/>
        <w:jc w:val="both"/>
        <w:rPr>
          <w:b/>
          <w:bCs/>
          <w:color w:val="C00000"/>
        </w:rPr>
      </w:pPr>
    </w:p>
    <w:p w:rsidR="006F6141" w:rsidRPr="00647F5B" w:rsidRDefault="006F6141" w:rsidP="003655B0">
      <w:pPr>
        <w:spacing w:line="276" w:lineRule="auto"/>
        <w:jc w:val="both"/>
      </w:pPr>
      <w:r w:rsidRPr="00647F5B">
        <w:rPr>
          <w:b/>
          <w:bCs/>
          <w:i/>
          <w:iCs/>
          <w:color w:val="0000CC"/>
        </w:rPr>
        <w:t>Remarque. :</w:t>
      </w:r>
      <w:r w:rsidRPr="00647F5B">
        <w:rPr>
          <w:i/>
          <w:iCs/>
        </w:rPr>
        <w:t xml:space="preserve"> </w:t>
      </w:r>
      <w:r w:rsidRPr="00647F5B">
        <w:rPr>
          <w:position w:val="-12"/>
        </w:rPr>
        <w:object w:dxaOrig="1480" w:dyaOrig="380">
          <v:shape id="_x0000_i1036" type="#_x0000_t75" style="width:74.25pt;height:18.75pt" o:ole="">
            <v:imagedata r:id="rId26" o:title=""/>
          </v:shape>
          <o:OLEObject Type="Embed" ProgID="Equation.DSMT4" ShapeID="_x0000_i1036" DrawAspect="Content" ObjectID="_1629451741" r:id="rId27"/>
        </w:object>
      </w:r>
      <w:r w:rsidRPr="00647F5B">
        <w:t xml:space="preserve">, </w:t>
      </w:r>
      <w:r w:rsidRPr="00647F5B">
        <w:rPr>
          <w:position w:val="-12"/>
        </w:rPr>
        <w:object w:dxaOrig="1480" w:dyaOrig="380">
          <v:shape id="_x0000_i1037" type="#_x0000_t75" style="width:74.25pt;height:18.75pt" o:ole="">
            <v:imagedata r:id="rId28" o:title=""/>
          </v:shape>
          <o:OLEObject Type="Embed" ProgID="Equation.DSMT4" ShapeID="_x0000_i1037" DrawAspect="Content" ObjectID="_1629451742" r:id="rId29"/>
        </w:object>
      </w:r>
      <w:r w:rsidRPr="00647F5B">
        <w:t xml:space="preserve">, </w:t>
      </w:r>
      <w:r w:rsidRPr="007C0586">
        <w:rPr>
          <w:position w:val="-12"/>
        </w:rPr>
        <w:object w:dxaOrig="960" w:dyaOrig="360">
          <v:shape id="_x0000_i1038" type="#_x0000_t75" style="width:48pt;height:18pt" o:ole="">
            <v:imagedata r:id="rId30" o:title=""/>
          </v:shape>
          <o:OLEObject Type="Embed" ProgID="Equation.DSMT4" ShapeID="_x0000_i1038" DrawAspect="Content" ObjectID="_1629451743" r:id="rId31"/>
        </w:object>
      </w:r>
      <w:r w:rsidRPr="00647F5B">
        <w:t xml:space="preserve">et </w:t>
      </w:r>
      <w:r w:rsidRPr="007C0586">
        <w:rPr>
          <w:position w:val="-12"/>
        </w:rPr>
        <w:object w:dxaOrig="999" w:dyaOrig="360">
          <v:shape id="_x0000_i1039" type="#_x0000_t75" style="width:50.25pt;height:18pt" o:ole="">
            <v:imagedata r:id="rId32" o:title=""/>
          </v:shape>
          <o:OLEObject Type="Embed" ProgID="Equation.DSMT4" ShapeID="_x0000_i1039" DrawAspect="Content" ObjectID="_1629451744" r:id="rId33"/>
        </w:object>
      </w:r>
      <w:r w:rsidRPr="00647F5B">
        <w:t xml:space="preserve"> correspondent aux équations (de la forme y = a.x + b) des quatre droites tracées.</w:t>
      </w:r>
    </w:p>
    <w:p w:rsidR="006F6141" w:rsidRDefault="006F6141" w:rsidP="003655B0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p w:rsidR="00556952" w:rsidRDefault="00556952" w:rsidP="003655B0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p w:rsidR="00556952" w:rsidRDefault="00556952" w:rsidP="003655B0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p w:rsidR="00556952" w:rsidRDefault="00556952" w:rsidP="003655B0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sectPr w:rsidR="00556952" w:rsidSect="006070D1">
      <w:headerReference w:type="default" r:id="rId34"/>
      <w:footerReference w:type="default" r:id="rId35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66" w:rsidRDefault="00567F66">
      <w:r>
        <w:separator/>
      </w:r>
    </w:p>
  </w:endnote>
  <w:endnote w:type="continuationSeparator" w:id="0">
    <w:p w:rsidR="00567F66" w:rsidRDefault="005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21" w:rsidRDefault="00C93F21" w:rsidP="003655B0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3655B0">
      <w:rPr>
        <w:color w:val="0000CC"/>
        <w:sz w:val="22"/>
        <w:szCs w:val="22"/>
        <w:lang w:val="en-US"/>
      </w:rPr>
      <w:t>ataelouardi.</w:t>
    </w:r>
    <w:r w:rsidRPr="00CC2CA7">
      <w:rPr>
        <w:color w:val="0000CC"/>
        <w:sz w:val="22"/>
        <w:szCs w:val="22"/>
        <w:lang w:val="en-US"/>
      </w:rPr>
      <w:t>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E578ED" w:rsidRPr="00E578ED">
      <w:rPr>
        <w:noProof/>
        <w:lang w:val="en-US"/>
      </w:rPr>
      <w:t>3</w:t>
    </w:r>
    <w:r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66" w:rsidRDefault="00567F66">
      <w:r>
        <w:separator/>
      </w:r>
    </w:p>
  </w:footnote>
  <w:footnote w:type="continuationSeparator" w:id="0">
    <w:p w:rsidR="00567F66" w:rsidRDefault="0056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21" w:rsidRPr="002B0136" w:rsidRDefault="00C93F21" w:rsidP="003655B0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3655B0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F97"/>
      </v:shape>
    </w:pict>
  </w:numPicBullet>
  <w:numPicBullet w:numPicBulletId="1">
    <w:pict>
      <v:shape id="_x0000_i108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E446D2"/>
    <w:multiLevelType w:val="hybridMultilevel"/>
    <w:tmpl w:val="34809D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33E5B"/>
    <w:multiLevelType w:val="hybridMultilevel"/>
    <w:tmpl w:val="E31C2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215"/>
    <w:multiLevelType w:val="hybridMultilevel"/>
    <w:tmpl w:val="22E88352"/>
    <w:lvl w:ilvl="0" w:tplc="8F0C3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4C78"/>
    <w:multiLevelType w:val="hybridMultilevel"/>
    <w:tmpl w:val="4EA0C79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76775"/>
    <w:multiLevelType w:val="hybridMultilevel"/>
    <w:tmpl w:val="A63AA3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41992"/>
    <w:multiLevelType w:val="hybridMultilevel"/>
    <w:tmpl w:val="3432DF4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92344"/>
    <w:multiLevelType w:val="multilevel"/>
    <w:tmpl w:val="0EBEF382"/>
    <w:lvl w:ilvl="0">
      <w:start w:val="1"/>
      <w:numFmt w:val="upperRoman"/>
      <w:lvlText w:val="%1."/>
      <w:lvlJc w:val="right"/>
      <w:pPr>
        <w:tabs>
          <w:tab w:val="num" w:pos="305"/>
        </w:tabs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pStyle w:val="Titre2Lydie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53C46"/>
    <w:multiLevelType w:val="hybridMultilevel"/>
    <w:tmpl w:val="20AE3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A321985"/>
    <w:multiLevelType w:val="hybridMultilevel"/>
    <w:tmpl w:val="75603F7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2"/>
  </w:num>
  <w:num w:numId="5">
    <w:abstractNumId w:val="21"/>
  </w:num>
  <w:num w:numId="6">
    <w:abstractNumId w:val="27"/>
  </w:num>
  <w:num w:numId="7">
    <w:abstractNumId w:val="18"/>
  </w:num>
  <w:num w:numId="8">
    <w:abstractNumId w:val="9"/>
  </w:num>
  <w:num w:numId="9">
    <w:abstractNumId w:val="5"/>
  </w:num>
  <w:num w:numId="10">
    <w:abstractNumId w:val="13"/>
  </w:num>
  <w:num w:numId="11">
    <w:abstractNumId w:val="22"/>
  </w:num>
  <w:num w:numId="12">
    <w:abstractNumId w:val="26"/>
  </w:num>
  <w:num w:numId="13">
    <w:abstractNumId w:val="1"/>
  </w:num>
  <w:num w:numId="14">
    <w:abstractNumId w:val="29"/>
  </w:num>
  <w:num w:numId="15">
    <w:abstractNumId w:val="8"/>
  </w:num>
  <w:num w:numId="16">
    <w:abstractNumId w:val="28"/>
  </w:num>
  <w:num w:numId="17">
    <w:abstractNumId w:val="6"/>
  </w:num>
  <w:num w:numId="18">
    <w:abstractNumId w:val="30"/>
  </w:num>
  <w:num w:numId="19">
    <w:abstractNumId w:val="7"/>
  </w:num>
  <w:num w:numId="20">
    <w:abstractNumId w:val="23"/>
  </w:num>
  <w:num w:numId="21">
    <w:abstractNumId w:val="2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  <w:num w:numId="31">
    <w:abstractNumId w:val="0"/>
  </w:num>
  <w:num w:numId="32">
    <w:abstractNumId w:val="14"/>
  </w:num>
  <w:num w:numId="33">
    <w:abstractNumId w:val="17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0C76"/>
    <w:rsid w:val="00013084"/>
    <w:rsid w:val="00020DB3"/>
    <w:rsid w:val="000314C6"/>
    <w:rsid w:val="00032A6A"/>
    <w:rsid w:val="000362FC"/>
    <w:rsid w:val="0004671B"/>
    <w:rsid w:val="00047CA5"/>
    <w:rsid w:val="000566FF"/>
    <w:rsid w:val="00061A87"/>
    <w:rsid w:val="00070E35"/>
    <w:rsid w:val="000711ED"/>
    <w:rsid w:val="00071AA2"/>
    <w:rsid w:val="000831C3"/>
    <w:rsid w:val="00096382"/>
    <w:rsid w:val="00096CA7"/>
    <w:rsid w:val="00096CE7"/>
    <w:rsid w:val="00096EF2"/>
    <w:rsid w:val="00097492"/>
    <w:rsid w:val="000A3E7B"/>
    <w:rsid w:val="000A6B15"/>
    <w:rsid w:val="000C1ABA"/>
    <w:rsid w:val="000D4930"/>
    <w:rsid w:val="000F174F"/>
    <w:rsid w:val="0010026F"/>
    <w:rsid w:val="001028A1"/>
    <w:rsid w:val="00117607"/>
    <w:rsid w:val="00124717"/>
    <w:rsid w:val="001251CD"/>
    <w:rsid w:val="00130877"/>
    <w:rsid w:val="00132E62"/>
    <w:rsid w:val="001435F5"/>
    <w:rsid w:val="00147121"/>
    <w:rsid w:val="001539E3"/>
    <w:rsid w:val="001552BB"/>
    <w:rsid w:val="00174E33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0E6C"/>
    <w:rsid w:val="001C3EF6"/>
    <w:rsid w:val="001C4CAF"/>
    <w:rsid w:val="001C4F4E"/>
    <w:rsid w:val="001C5499"/>
    <w:rsid w:val="001C5B45"/>
    <w:rsid w:val="001C608E"/>
    <w:rsid w:val="001D7E3F"/>
    <w:rsid w:val="001F2E7B"/>
    <w:rsid w:val="001F5527"/>
    <w:rsid w:val="001F7C3E"/>
    <w:rsid w:val="00204053"/>
    <w:rsid w:val="002049E9"/>
    <w:rsid w:val="00220F92"/>
    <w:rsid w:val="00227212"/>
    <w:rsid w:val="00231CD2"/>
    <w:rsid w:val="00231FE5"/>
    <w:rsid w:val="00233E04"/>
    <w:rsid w:val="00233EB2"/>
    <w:rsid w:val="00254BCA"/>
    <w:rsid w:val="0026547F"/>
    <w:rsid w:val="00271920"/>
    <w:rsid w:val="00272129"/>
    <w:rsid w:val="00276889"/>
    <w:rsid w:val="00280171"/>
    <w:rsid w:val="002805F4"/>
    <w:rsid w:val="0028157D"/>
    <w:rsid w:val="00286809"/>
    <w:rsid w:val="00296A92"/>
    <w:rsid w:val="00297F1B"/>
    <w:rsid w:val="002A4B3D"/>
    <w:rsid w:val="002A5B47"/>
    <w:rsid w:val="002A727E"/>
    <w:rsid w:val="002B0136"/>
    <w:rsid w:val="002B234D"/>
    <w:rsid w:val="002B686D"/>
    <w:rsid w:val="002D2A72"/>
    <w:rsid w:val="002E095E"/>
    <w:rsid w:val="002E4223"/>
    <w:rsid w:val="002F1AC4"/>
    <w:rsid w:val="002F78A2"/>
    <w:rsid w:val="00322990"/>
    <w:rsid w:val="00323F44"/>
    <w:rsid w:val="0033068E"/>
    <w:rsid w:val="00342BE1"/>
    <w:rsid w:val="00344C97"/>
    <w:rsid w:val="003465E2"/>
    <w:rsid w:val="00346BF0"/>
    <w:rsid w:val="0035067B"/>
    <w:rsid w:val="0035091F"/>
    <w:rsid w:val="003531FA"/>
    <w:rsid w:val="00356FFC"/>
    <w:rsid w:val="003655B0"/>
    <w:rsid w:val="00367774"/>
    <w:rsid w:val="00373159"/>
    <w:rsid w:val="00376358"/>
    <w:rsid w:val="00376945"/>
    <w:rsid w:val="003802BB"/>
    <w:rsid w:val="00395D09"/>
    <w:rsid w:val="003977AC"/>
    <w:rsid w:val="003B0948"/>
    <w:rsid w:val="003C22FE"/>
    <w:rsid w:val="003C7510"/>
    <w:rsid w:val="003D1F7A"/>
    <w:rsid w:val="003D57ED"/>
    <w:rsid w:val="003E4293"/>
    <w:rsid w:val="004031BE"/>
    <w:rsid w:val="00404E54"/>
    <w:rsid w:val="004066E8"/>
    <w:rsid w:val="004173A7"/>
    <w:rsid w:val="00421FB2"/>
    <w:rsid w:val="0043148F"/>
    <w:rsid w:val="004426FB"/>
    <w:rsid w:val="00445431"/>
    <w:rsid w:val="0046328E"/>
    <w:rsid w:val="00463EEB"/>
    <w:rsid w:val="004727DC"/>
    <w:rsid w:val="00480E40"/>
    <w:rsid w:val="0048146F"/>
    <w:rsid w:val="00482175"/>
    <w:rsid w:val="00490956"/>
    <w:rsid w:val="00497A7F"/>
    <w:rsid w:val="004A5DE5"/>
    <w:rsid w:val="004A682E"/>
    <w:rsid w:val="004A70B1"/>
    <w:rsid w:val="004A7924"/>
    <w:rsid w:val="004C3637"/>
    <w:rsid w:val="004C3DC2"/>
    <w:rsid w:val="004C56A3"/>
    <w:rsid w:val="004D6A91"/>
    <w:rsid w:val="004E5F35"/>
    <w:rsid w:val="004E678B"/>
    <w:rsid w:val="00504A2F"/>
    <w:rsid w:val="00520138"/>
    <w:rsid w:val="005215BE"/>
    <w:rsid w:val="0053268E"/>
    <w:rsid w:val="0053495D"/>
    <w:rsid w:val="00535A49"/>
    <w:rsid w:val="00556952"/>
    <w:rsid w:val="005631E9"/>
    <w:rsid w:val="00567F66"/>
    <w:rsid w:val="0057674B"/>
    <w:rsid w:val="00581460"/>
    <w:rsid w:val="005872F6"/>
    <w:rsid w:val="005925D7"/>
    <w:rsid w:val="00594A2E"/>
    <w:rsid w:val="00596E55"/>
    <w:rsid w:val="005B1458"/>
    <w:rsid w:val="005B1718"/>
    <w:rsid w:val="005B1B83"/>
    <w:rsid w:val="005C6E76"/>
    <w:rsid w:val="005D1364"/>
    <w:rsid w:val="005E56D9"/>
    <w:rsid w:val="005E7564"/>
    <w:rsid w:val="005F70FC"/>
    <w:rsid w:val="005F7956"/>
    <w:rsid w:val="006008F9"/>
    <w:rsid w:val="006070D1"/>
    <w:rsid w:val="006172E4"/>
    <w:rsid w:val="00617C80"/>
    <w:rsid w:val="00626BA2"/>
    <w:rsid w:val="006355B7"/>
    <w:rsid w:val="006408E6"/>
    <w:rsid w:val="00642CB6"/>
    <w:rsid w:val="00643F8A"/>
    <w:rsid w:val="0064526B"/>
    <w:rsid w:val="00650EDA"/>
    <w:rsid w:val="006516EB"/>
    <w:rsid w:val="0065207B"/>
    <w:rsid w:val="00661062"/>
    <w:rsid w:val="00664124"/>
    <w:rsid w:val="00673BC5"/>
    <w:rsid w:val="0068074C"/>
    <w:rsid w:val="00681F20"/>
    <w:rsid w:val="00684910"/>
    <w:rsid w:val="00690F49"/>
    <w:rsid w:val="00691007"/>
    <w:rsid w:val="00693D08"/>
    <w:rsid w:val="006963C6"/>
    <w:rsid w:val="006A682C"/>
    <w:rsid w:val="006B3BA0"/>
    <w:rsid w:val="006B5B07"/>
    <w:rsid w:val="006B6D6D"/>
    <w:rsid w:val="006C092E"/>
    <w:rsid w:val="006D02D4"/>
    <w:rsid w:val="006D4D29"/>
    <w:rsid w:val="006D667E"/>
    <w:rsid w:val="006F6141"/>
    <w:rsid w:val="006F78E4"/>
    <w:rsid w:val="007014CB"/>
    <w:rsid w:val="0070178C"/>
    <w:rsid w:val="007022B3"/>
    <w:rsid w:val="007055BD"/>
    <w:rsid w:val="00707199"/>
    <w:rsid w:val="00712AB7"/>
    <w:rsid w:val="007207E0"/>
    <w:rsid w:val="007333C7"/>
    <w:rsid w:val="00734701"/>
    <w:rsid w:val="00753B1E"/>
    <w:rsid w:val="00754087"/>
    <w:rsid w:val="00756412"/>
    <w:rsid w:val="007608FD"/>
    <w:rsid w:val="0077274D"/>
    <w:rsid w:val="007870FE"/>
    <w:rsid w:val="007A0C9A"/>
    <w:rsid w:val="007A2F4E"/>
    <w:rsid w:val="007A47D8"/>
    <w:rsid w:val="007A4D9F"/>
    <w:rsid w:val="007A4F10"/>
    <w:rsid w:val="007A7999"/>
    <w:rsid w:val="007A7A96"/>
    <w:rsid w:val="007B161F"/>
    <w:rsid w:val="007B4403"/>
    <w:rsid w:val="007C4E54"/>
    <w:rsid w:val="007D7519"/>
    <w:rsid w:val="007D7AFF"/>
    <w:rsid w:val="007E3C76"/>
    <w:rsid w:val="007E71C2"/>
    <w:rsid w:val="007F50DE"/>
    <w:rsid w:val="007F7992"/>
    <w:rsid w:val="008039C4"/>
    <w:rsid w:val="00805FC0"/>
    <w:rsid w:val="008116F7"/>
    <w:rsid w:val="00811F89"/>
    <w:rsid w:val="008212C1"/>
    <w:rsid w:val="008223ED"/>
    <w:rsid w:val="00844FA8"/>
    <w:rsid w:val="0084538C"/>
    <w:rsid w:val="00850C93"/>
    <w:rsid w:val="00852177"/>
    <w:rsid w:val="0085540E"/>
    <w:rsid w:val="0085714C"/>
    <w:rsid w:val="008619C9"/>
    <w:rsid w:val="0086223D"/>
    <w:rsid w:val="00865BDB"/>
    <w:rsid w:val="0087376E"/>
    <w:rsid w:val="008740FB"/>
    <w:rsid w:val="008800A2"/>
    <w:rsid w:val="0088452A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13D9"/>
    <w:rsid w:val="008F278F"/>
    <w:rsid w:val="008F5F8D"/>
    <w:rsid w:val="008F7F0E"/>
    <w:rsid w:val="009018BF"/>
    <w:rsid w:val="009024B9"/>
    <w:rsid w:val="00906FED"/>
    <w:rsid w:val="00916455"/>
    <w:rsid w:val="00921C37"/>
    <w:rsid w:val="0095235A"/>
    <w:rsid w:val="0095565B"/>
    <w:rsid w:val="00956E4D"/>
    <w:rsid w:val="009574E2"/>
    <w:rsid w:val="00971D05"/>
    <w:rsid w:val="00973818"/>
    <w:rsid w:val="00974F03"/>
    <w:rsid w:val="00986432"/>
    <w:rsid w:val="00991A76"/>
    <w:rsid w:val="00991BAD"/>
    <w:rsid w:val="009A2714"/>
    <w:rsid w:val="009A2E00"/>
    <w:rsid w:val="009A541F"/>
    <w:rsid w:val="009A7338"/>
    <w:rsid w:val="009B3E11"/>
    <w:rsid w:val="009C50AB"/>
    <w:rsid w:val="009C6295"/>
    <w:rsid w:val="009D3328"/>
    <w:rsid w:val="009D4923"/>
    <w:rsid w:val="009E13FE"/>
    <w:rsid w:val="009E3BDB"/>
    <w:rsid w:val="009E4D85"/>
    <w:rsid w:val="009F34CD"/>
    <w:rsid w:val="00A00AA7"/>
    <w:rsid w:val="00A02523"/>
    <w:rsid w:val="00A06ADB"/>
    <w:rsid w:val="00A07283"/>
    <w:rsid w:val="00A13FE6"/>
    <w:rsid w:val="00A155FB"/>
    <w:rsid w:val="00A23B00"/>
    <w:rsid w:val="00A25F3D"/>
    <w:rsid w:val="00A31768"/>
    <w:rsid w:val="00A343DD"/>
    <w:rsid w:val="00A35F41"/>
    <w:rsid w:val="00A472AF"/>
    <w:rsid w:val="00A47DE4"/>
    <w:rsid w:val="00A532E6"/>
    <w:rsid w:val="00A55247"/>
    <w:rsid w:val="00A554B7"/>
    <w:rsid w:val="00A56677"/>
    <w:rsid w:val="00A6254E"/>
    <w:rsid w:val="00A6699F"/>
    <w:rsid w:val="00A67B5A"/>
    <w:rsid w:val="00A8514D"/>
    <w:rsid w:val="00A87C36"/>
    <w:rsid w:val="00AA2B22"/>
    <w:rsid w:val="00AA5D64"/>
    <w:rsid w:val="00AB11A8"/>
    <w:rsid w:val="00AB278B"/>
    <w:rsid w:val="00AD0812"/>
    <w:rsid w:val="00AF09FC"/>
    <w:rsid w:val="00AF2049"/>
    <w:rsid w:val="00B03A51"/>
    <w:rsid w:val="00B05424"/>
    <w:rsid w:val="00B06263"/>
    <w:rsid w:val="00B12EF7"/>
    <w:rsid w:val="00B24EDE"/>
    <w:rsid w:val="00B36D1A"/>
    <w:rsid w:val="00B41747"/>
    <w:rsid w:val="00B50435"/>
    <w:rsid w:val="00B5529F"/>
    <w:rsid w:val="00B6683D"/>
    <w:rsid w:val="00B721DF"/>
    <w:rsid w:val="00B73AA9"/>
    <w:rsid w:val="00B775B8"/>
    <w:rsid w:val="00B80D78"/>
    <w:rsid w:val="00B8385C"/>
    <w:rsid w:val="00B90408"/>
    <w:rsid w:val="00B94019"/>
    <w:rsid w:val="00BA112B"/>
    <w:rsid w:val="00BA31CC"/>
    <w:rsid w:val="00BB13EF"/>
    <w:rsid w:val="00BB6484"/>
    <w:rsid w:val="00BC0098"/>
    <w:rsid w:val="00BC0B47"/>
    <w:rsid w:val="00BC5191"/>
    <w:rsid w:val="00BD1102"/>
    <w:rsid w:val="00BD2052"/>
    <w:rsid w:val="00BD2406"/>
    <w:rsid w:val="00BD5AE4"/>
    <w:rsid w:val="00BD7855"/>
    <w:rsid w:val="00BD79EC"/>
    <w:rsid w:val="00BF3A20"/>
    <w:rsid w:val="00BF4D82"/>
    <w:rsid w:val="00BF76B0"/>
    <w:rsid w:val="00C050AB"/>
    <w:rsid w:val="00C07110"/>
    <w:rsid w:val="00C14967"/>
    <w:rsid w:val="00C224D0"/>
    <w:rsid w:val="00C32EDA"/>
    <w:rsid w:val="00C413D4"/>
    <w:rsid w:val="00C41A9D"/>
    <w:rsid w:val="00C503F4"/>
    <w:rsid w:val="00C54B57"/>
    <w:rsid w:val="00C56332"/>
    <w:rsid w:val="00C824C2"/>
    <w:rsid w:val="00C93F21"/>
    <w:rsid w:val="00C94E54"/>
    <w:rsid w:val="00CA56B9"/>
    <w:rsid w:val="00CB2D0A"/>
    <w:rsid w:val="00CB5F6C"/>
    <w:rsid w:val="00CC2CA7"/>
    <w:rsid w:val="00CC383C"/>
    <w:rsid w:val="00CC4A16"/>
    <w:rsid w:val="00CD3553"/>
    <w:rsid w:val="00CD4184"/>
    <w:rsid w:val="00CD5FAF"/>
    <w:rsid w:val="00CE6DC4"/>
    <w:rsid w:val="00CF0D4B"/>
    <w:rsid w:val="00CF2552"/>
    <w:rsid w:val="00D009E6"/>
    <w:rsid w:val="00D15059"/>
    <w:rsid w:val="00D231F4"/>
    <w:rsid w:val="00D369EE"/>
    <w:rsid w:val="00D37570"/>
    <w:rsid w:val="00D37767"/>
    <w:rsid w:val="00D4049F"/>
    <w:rsid w:val="00D44032"/>
    <w:rsid w:val="00D4747A"/>
    <w:rsid w:val="00D47689"/>
    <w:rsid w:val="00D54311"/>
    <w:rsid w:val="00D620E8"/>
    <w:rsid w:val="00D62B33"/>
    <w:rsid w:val="00D645A8"/>
    <w:rsid w:val="00D656F2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A6016"/>
    <w:rsid w:val="00DB0094"/>
    <w:rsid w:val="00DB401B"/>
    <w:rsid w:val="00DB5105"/>
    <w:rsid w:val="00DC0E60"/>
    <w:rsid w:val="00DC1308"/>
    <w:rsid w:val="00DD483A"/>
    <w:rsid w:val="00DE65B4"/>
    <w:rsid w:val="00DF2812"/>
    <w:rsid w:val="00DF6944"/>
    <w:rsid w:val="00E07E01"/>
    <w:rsid w:val="00E1134D"/>
    <w:rsid w:val="00E20892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578ED"/>
    <w:rsid w:val="00E63F2B"/>
    <w:rsid w:val="00E65050"/>
    <w:rsid w:val="00E774FE"/>
    <w:rsid w:val="00E87740"/>
    <w:rsid w:val="00E90748"/>
    <w:rsid w:val="00E93217"/>
    <w:rsid w:val="00EB1E51"/>
    <w:rsid w:val="00EB5308"/>
    <w:rsid w:val="00EC24B4"/>
    <w:rsid w:val="00EC5C11"/>
    <w:rsid w:val="00EE2ADD"/>
    <w:rsid w:val="00EE38E7"/>
    <w:rsid w:val="00EF5F80"/>
    <w:rsid w:val="00EF7661"/>
    <w:rsid w:val="00EF77E0"/>
    <w:rsid w:val="00F012A1"/>
    <w:rsid w:val="00F03A49"/>
    <w:rsid w:val="00F060D9"/>
    <w:rsid w:val="00F14E89"/>
    <w:rsid w:val="00F15BCF"/>
    <w:rsid w:val="00F2222A"/>
    <w:rsid w:val="00F2262C"/>
    <w:rsid w:val="00F27235"/>
    <w:rsid w:val="00F3659D"/>
    <w:rsid w:val="00F36608"/>
    <w:rsid w:val="00F41F82"/>
    <w:rsid w:val="00F46F29"/>
    <w:rsid w:val="00F47603"/>
    <w:rsid w:val="00F501FB"/>
    <w:rsid w:val="00F54C6B"/>
    <w:rsid w:val="00F64B4C"/>
    <w:rsid w:val="00F8084A"/>
    <w:rsid w:val="00F8749A"/>
    <w:rsid w:val="00F92B09"/>
    <w:rsid w:val="00FB21AF"/>
    <w:rsid w:val="00FB706C"/>
    <w:rsid w:val="00FC2FF4"/>
    <w:rsid w:val="00FD35EF"/>
    <w:rsid w:val="00FD5AED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7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2Car">
    <w:name w:val="Titre 2 Car"/>
    <w:link w:val="Titre2"/>
    <w:uiPriority w:val="9"/>
    <w:semiHidden/>
    <w:rsid w:val="0070178C"/>
    <w:rPr>
      <w:rFonts w:ascii="Cambria" w:hAnsi="Cambria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70178C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70178C"/>
    <w:pPr>
      <w:spacing w:after="60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uiPriority w:val="99"/>
    <w:rsid w:val="0070178C"/>
    <w:rPr>
      <w:rFonts w:ascii="Arial" w:hAnsi="Arial" w:cs="Arial"/>
      <w:sz w:val="24"/>
      <w:szCs w:val="24"/>
    </w:rPr>
  </w:style>
  <w:style w:type="paragraph" w:customStyle="1" w:styleId="CorpsdetexteB">
    <w:name w:val="Corps de texte B"/>
    <w:basedOn w:val="Corpsdetexte"/>
    <w:uiPriority w:val="99"/>
    <w:rsid w:val="0070178C"/>
    <w:rPr>
      <w:color w:val="000080"/>
    </w:rPr>
  </w:style>
  <w:style w:type="paragraph" w:customStyle="1" w:styleId="Titre2Lydie">
    <w:name w:val="Titre 2 Lydie"/>
    <w:basedOn w:val="Normal"/>
    <w:next w:val="Normal12"/>
    <w:autoRedefine/>
    <w:rsid w:val="00276889"/>
    <w:pPr>
      <w:numPr>
        <w:ilvl w:val="1"/>
        <w:numId w:val="22"/>
      </w:numPr>
      <w:spacing w:before="60" w:after="60"/>
    </w:pPr>
    <w:rPr>
      <w:rFonts w:ascii="Arial" w:hAnsi="Arial"/>
      <w:b/>
      <w:sz w:val="22"/>
      <w:szCs w:val="22"/>
      <w:u w:val="single" w:color="339966"/>
    </w:rPr>
  </w:style>
  <w:style w:type="paragraph" w:customStyle="1" w:styleId="Titre3Lydie">
    <w:name w:val="Titre 3 Lydie"/>
    <w:basedOn w:val="Titre4"/>
    <w:next w:val="Normal12"/>
    <w:autoRedefine/>
    <w:rsid w:val="00276889"/>
    <w:pPr>
      <w:numPr>
        <w:ilvl w:val="2"/>
        <w:numId w:val="22"/>
      </w:numPr>
      <w:spacing w:after="60"/>
    </w:pPr>
    <w:rPr>
      <w:i w:val="0"/>
      <w:szCs w:val="24"/>
      <w:u w:val="single" w:color="0000FF"/>
    </w:rPr>
  </w:style>
  <w:style w:type="character" w:customStyle="1" w:styleId="Normal12Car">
    <w:name w:val="Normal12 Car"/>
    <w:link w:val="Normal12"/>
    <w:rsid w:val="00276889"/>
    <w:rPr>
      <w:sz w:val="24"/>
    </w:rPr>
  </w:style>
  <w:style w:type="character" w:styleId="Lienhypertexte">
    <w:name w:val="Hyperlink"/>
    <w:rsid w:val="00FC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7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2Car">
    <w:name w:val="Titre 2 Car"/>
    <w:link w:val="Titre2"/>
    <w:uiPriority w:val="9"/>
    <w:semiHidden/>
    <w:rsid w:val="0070178C"/>
    <w:rPr>
      <w:rFonts w:ascii="Cambria" w:hAnsi="Cambria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70178C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70178C"/>
    <w:pPr>
      <w:spacing w:after="60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uiPriority w:val="99"/>
    <w:rsid w:val="0070178C"/>
    <w:rPr>
      <w:rFonts w:ascii="Arial" w:hAnsi="Arial" w:cs="Arial"/>
      <w:sz w:val="24"/>
      <w:szCs w:val="24"/>
    </w:rPr>
  </w:style>
  <w:style w:type="paragraph" w:customStyle="1" w:styleId="CorpsdetexteB">
    <w:name w:val="Corps de texte B"/>
    <w:basedOn w:val="Corpsdetexte"/>
    <w:uiPriority w:val="99"/>
    <w:rsid w:val="0070178C"/>
    <w:rPr>
      <w:color w:val="000080"/>
    </w:rPr>
  </w:style>
  <w:style w:type="paragraph" w:customStyle="1" w:styleId="Titre2Lydie">
    <w:name w:val="Titre 2 Lydie"/>
    <w:basedOn w:val="Normal"/>
    <w:next w:val="Normal12"/>
    <w:autoRedefine/>
    <w:rsid w:val="00276889"/>
    <w:pPr>
      <w:numPr>
        <w:ilvl w:val="1"/>
        <w:numId w:val="22"/>
      </w:numPr>
      <w:spacing w:before="60" w:after="60"/>
    </w:pPr>
    <w:rPr>
      <w:rFonts w:ascii="Arial" w:hAnsi="Arial"/>
      <w:b/>
      <w:sz w:val="22"/>
      <w:szCs w:val="22"/>
      <w:u w:val="single" w:color="339966"/>
    </w:rPr>
  </w:style>
  <w:style w:type="paragraph" w:customStyle="1" w:styleId="Titre3Lydie">
    <w:name w:val="Titre 3 Lydie"/>
    <w:basedOn w:val="Titre4"/>
    <w:next w:val="Normal12"/>
    <w:autoRedefine/>
    <w:rsid w:val="00276889"/>
    <w:pPr>
      <w:numPr>
        <w:ilvl w:val="2"/>
        <w:numId w:val="22"/>
      </w:numPr>
      <w:spacing w:after="60"/>
    </w:pPr>
    <w:rPr>
      <w:i w:val="0"/>
      <w:szCs w:val="24"/>
      <w:u w:val="single" w:color="0000FF"/>
    </w:rPr>
  </w:style>
  <w:style w:type="character" w:customStyle="1" w:styleId="Normal12Car">
    <w:name w:val="Normal12 Car"/>
    <w:link w:val="Normal12"/>
    <w:rsid w:val="00276889"/>
    <w:rPr>
      <w:sz w:val="24"/>
    </w:rPr>
  </w:style>
  <w:style w:type="character" w:styleId="Lienhypertexte">
    <w:name w:val="Hyperlink"/>
    <w:rsid w:val="00FC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png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 Bilan de la matière-fichier éléve</dc:title>
  <dc:subject>Bilan de la matière</dc:subject>
  <dc:creator>dataelouardi</dc:creator>
  <cp:keywords>Bilan de la matière</cp:keywords>
  <dc:description>Bilan de la matière</dc:description>
  <cp:lastModifiedBy>user</cp:lastModifiedBy>
  <cp:revision>2</cp:revision>
  <cp:lastPrinted>2015-10-26T11:19:00Z</cp:lastPrinted>
  <dcterms:created xsi:type="dcterms:W3CDTF">2019-09-08T10:42:00Z</dcterms:created>
  <dcterms:modified xsi:type="dcterms:W3CDTF">2019-09-08T10:42:00Z</dcterms:modified>
  <cp:category>Bilan de la matière</cp:category>
  <cp:contentStatus>Bilan de la matière</cp:contentStatus>
</cp:coreProperties>
</file>