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C00" w:rsidRDefault="00133123" w:rsidP="00133123">
      <w:pPr>
        <w:jc w:val="center"/>
        <w:rPr>
          <w:b/>
          <w:bCs/>
          <w:color w:val="FF0000"/>
          <w:sz w:val="32"/>
          <w:szCs w:val="32"/>
        </w:rPr>
      </w:pPr>
      <w:bookmarkStart w:id="0" w:name="_GoBack"/>
      <w:bookmarkEnd w:id="0"/>
      <w:r w:rsidRPr="00133123">
        <w:rPr>
          <w:b/>
          <w:bCs/>
          <w:color w:val="FF0000"/>
          <w:sz w:val="32"/>
          <w:szCs w:val="32"/>
        </w:rPr>
        <w:t>Forces électromagnétiques-loi de Laplace</w:t>
      </w:r>
    </w:p>
    <w:p w:rsidR="00133123" w:rsidRDefault="00133123" w:rsidP="00133123">
      <w:pPr>
        <w:jc w:val="center"/>
        <w:rPr>
          <w:b/>
          <w:bCs/>
          <w:color w:val="FF0000"/>
          <w:sz w:val="32"/>
          <w:szCs w:val="32"/>
        </w:rPr>
      </w:pPr>
    </w:p>
    <w:p w:rsidR="00133123" w:rsidRPr="00ED1D67" w:rsidRDefault="00133123" w:rsidP="00133123">
      <w:pPr>
        <w:jc w:val="both"/>
        <w:rPr>
          <w:b/>
          <w:bCs/>
          <w:color w:val="FF0000"/>
          <w:sz w:val="28"/>
          <w:szCs w:val="28"/>
        </w:rPr>
      </w:pPr>
      <w:r w:rsidRPr="00ED1D67">
        <w:rPr>
          <w:b/>
          <w:bCs/>
          <w:color w:val="FF0000"/>
          <w:sz w:val="28"/>
          <w:szCs w:val="28"/>
        </w:rPr>
        <w:t>I- Forces électromagnétiques</w:t>
      </w:r>
    </w:p>
    <w:p w:rsidR="00133123" w:rsidRDefault="00133123" w:rsidP="00133123">
      <w:pPr>
        <w:jc w:val="both"/>
        <w:rPr>
          <w:b/>
          <w:bCs/>
          <w:color w:val="C00000"/>
        </w:rPr>
      </w:pPr>
      <w:r w:rsidRPr="00ED1D67">
        <w:rPr>
          <w:b/>
          <w:bCs/>
          <w:color w:val="C00000"/>
        </w:rPr>
        <w:t>1- Loi de Laplace</w:t>
      </w:r>
    </w:p>
    <w:p w:rsidR="00932559" w:rsidRPr="00B7601E" w:rsidRDefault="00932559" w:rsidP="00932559">
      <w:pPr>
        <w:rPr>
          <w:b/>
          <w:bCs/>
          <w:color w:val="0000CC"/>
        </w:rPr>
      </w:pPr>
      <w:r w:rsidRPr="00B7601E">
        <w:rPr>
          <w:b/>
          <w:bCs/>
          <w:color w:val="0000CC"/>
        </w:rPr>
        <w:t>a) Mise en éviden</w:t>
      </w:r>
      <w:r w:rsidR="00B7601E">
        <w:rPr>
          <w:b/>
          <w:bCs/>
          <w:color w:val="0000CC"/>
        </w:rPr>
        <w:t>ce expérimentale du phénomène</w:t>
      </w:r>
    </w:p>
    <w:p w:rsidR="00932559" w:rsidRPr="00B7601E" w:rsidRDefault="00932559" w:rsidP="007D64E4">
      <w:pPr>
        <w:jc w:val="both"/>
      </w:pPr>
      <w:r w:rsidRPr="00B7601E">
        <w:rPr>
          <w:b/>
          <w:bCs/>
          <w:color w:val="0000CC"/>
        </w:rPr>
        <w:t>Expérience du rail de Laplace :</w:t>
      </w:r>
      <w:r w:rsidRPr="00B7601E">
        <w:rPr>
          <w:color w:val="0000CC"/>
        </w:rPr>
        <w:t xml:space="preserve"> </w:t>
      </w:r>
      <w:r w:rsidRPr="00B7601E">
        <w:t>On dispose d'un aimant en U et d'un barreau de cuivre relié à un circuit électrique et dans lequel on fait</w:t>
      </w:r>
      <w:r w:rsidR="007D64E4" w:rsidRPr="00B7601E">
        <w:t xml:space="preserve"> </w:t>
      </w:r>
      <w:r w:rsidRPr="00B7601E">
        <w:t>passer un courant électrique.</w:t>
      </w:r>
    </w:p>
    <w:p w:rsidR="00932559" w:rsidRPr="00B7601E" w:rsidRDefault="00B7601E" w:rsidP="00932559">
      <w:pPr>
        <w:jc w:val="both"/>
        <w:rPr>
          <w:b/>
          <w:bCs/>
          <w:color w:val="0000CC"/>
        </w:rPr>
      </w:pPr>
      <w:r w:rsidRPr="00B7601E">
        <w:rPr>
          <w:b/>
          <w:bCs/>
          <w:color w:val="0000CC"/>
        </w:rPr>
        <w:t>Schéma du montage</w:t>
      </w:r>
    </w:p>
    <w:tbl>
      <w:tblPr>
        <w:tblW w:w="9738"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5742"/>
      </w:tblGrid>
      <w:tr w:rsidR="00932559" w:rsidTr="00B7601E">
        <w:trPr>
          <w:jc w:val="center"/>
        </w:trPr>
        <w:tc>
          <w:tcPr>
            <w:tcW w:w="3984" w:type="dxa"/>
            <w:shd w:val="clear" w:color="auto" w:fill="auto"/>
          </w:tcPr>
          <w:p w:rsidR="00932559" w:rsidRDefault="00DB2EAD" w:rsidP="003846DF">
            <w:pPr>
              <w:jc w:val="center"/>
            </w:pPr>
            <w:r>
              <w:rPr>
                <w:noProof/>
              </w:rPr>
              <w:drawing>
                <wp:inline distT="0" distB="0" distL="0" distR="0">
                  <wp:extent cx="2393315" cy="1852930"/>
                  <wp:effectExtent l="0" t="0" r="6985" b="0"/>
                  <wp:docPr id="1" name="Image 1" descr="s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é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3315" cy="1852930"/>
                          </a:xfrm>
                          <a:prstGeom prst="rect">
                            <a:avLst/>
                          </a:prstGeom>
                          <a:noFill/>
                          <a:ln>
                            <a:noFill/>
                          </a:ln>
                        </pic:spPr>
                      </pic:pic>
                    </a:graphicData>
                  </a:graphic>
                </wp:inline>
              </w:drawing>
            </w:r>
          </w:p>
        </w:tc>
        <w:tc>
          <w:tcPr>
            <w:tcW w:w="5754" w:type="dxa"/>
            <w:shd w:val="clear" w:color="auto" w:fill="auto"/>
          </w:tcPr>
          <w:p w:rsidR="00126C0E" w:rsidRDefault="00DB2EAD" w:rsidP="003846DF">
            <w:pPr>
              <w:jc w:val="center"/>
            </w:pPr>
            <w:r>
              <w:rPr>
                <w:noProof/>
              </w:rPr>
              <w:drawing>
                <wp:inline distT="0" distB="0" distL="0" distR="0">
                  <wp:extent cx="3490595" cy="1852930"/>
                  <wp:effectExtent l="0" t="0" r="0" b="0"/>
                  <wp:docPr id="26" name="Image 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0595" cy="1852930"/>
                          </a:xfrm>
                          <a:prstGeom prst="rect">
                            <a:avLst/>
                          </a:prstGeom>
                          <a:noFill/>
                          <a:ln>
                            <a:noFill/>
                          </a:ln>
                        </pic:spPr>
                      </pic:pic>
                    </a:graphicData>
                  </a:graphic>
                </wp:inline>
              </w:drawing>
            </w:r>
          </w:p>
        </w:tc>
      </w:tr>
    </w:tbl>
    <w:p w:rsidR="00B7601E" w:rsidRDefault="00932559" w:rsidP="00B7601E">
      <w:pPr>
        <w:jc w:val="both"/>
        <w:rPr>
          <w:b/>
          <w:bCs/>
          <w:color w:val="0000CC"/>
        </w:rPr>
      </w:pPr>
      <w:r w:rsidRPr="00B7601E">
        <w:rPr>
          <w:b/>
          <w:bCs/>
          <w:color w:val="0000CC"/>
        </w:rPr>
        <w:t>Observations :</w:t>
      </w:r>
    </w:p>
    <w:p w:rsidR="00B7601E" w:rsidRPr="008F1D80" w:rsidRDefault="00B7601E" w:rsidP="008F1D80">
      <w:pPr>
        <w:numPr>
          <w:ilvl w:val="0"/>
          <w:numId w:val="23"/>
        </w:numPr>
        <w:spacing w:line="360" w:lineRule="auto"/>
        <w:jc w:val="both"/>
        <w:rPr>
          <w:sz w:val="16"/>
          <w:szCs w:val="16"/>
        </w:rPr>
      </w:pPr>
      <w:r w:rsidRPr="008F1D80">
        <w:rPr>
          <w:sz w:val="16"/>
          <w:szCs w:val="16"/>
        </w:rPr>
        <w:t xml:space="preserve"> </w:t>
      </w:r>
      <w:r w:rsidR="008F1D80" w:rsidRPr="008F1D80">
        <w:rPr>
          <w:sz w:val="16"/>
          <w:szCs w:val="16"/>
        </w:rPr>
        <w:t>…………………………………………………………………………………………………</w:t>
      </w:r>
      <w:r w:rsidR="008F1D80">
        <w:rPr>
          <w:sz w:val="16"/>
          <w:szCs w:val="16"/>
        </w:rPr>
        <w:t>………………………………………………..</w:t>
      </w:r>
    </w:p>
    <w:p w:rsidR="008F1D80" w:rsidRPr="008F1D80" w:rsidRDefault="008F1D80" w:rsidP="008F1D80">
      <w:pPr>
        <w:numPr>
          <w:ilvl w:val="0"/>
          <w:numId w:val="23"/>
        </w:numPr>
        <w:spacing w:line="360" w:lineRule="auto"/>
        <w:jc w:val="both"/>
        <w:rPr>
          <w:sz w:val="16"/>
          <w:szCs w:val="16"/>
        </w:rPr>
      </w:pPr>
      <w:r w:rsidRPr="008F1D80">
        <w:rPr>
          <w:sz w:val="16"/>
          <w:szCs w:val="16"/>
        </w:rPr>
        <w:t>…………………………………………………………………………………………………</w:t>
      </w:r>
      <w:r>
        <w:rPr>
          <w:sz w:val="16"/>
          <w:szCs w:val="16"/>
        </w:rPr>
        <w:t>………………………………………………..</w:t>
      </w:r>
    </w:p>
    <w:p w:rsidR="00932559" w:rsidRPr="00B7601E" w:rsidRDefault="00B7601E" w:rsidP="00932559">
      <w:pPr>
        <w:jc w:val="both"/>
        <w:rPr>
          <w:b/>
          <w:bCs/>
          <w:color w:val="0000CC"/>
        </w:rPr>
      </w:pPr>
      <w:r w:rsidRPr="00B7601E">
        <w:rPr>
          <w:b/>
          <w:bCs/>
          <w:color w:val="0000CC"/>
        </w:rPr>
        <w:t>Interprétation :</w:t>
      </w:r>
    </w:p>
    <w:p w:rsidR="008F1D80" w:rsidRDefault="008F1D80" w:rsidP="008F1D80">
      <w:pPr>
        <w:spacing w:line="360" w:lineRule="auto"/>
        <w:jc w:val="both"/>
        <w:rPr>
          <w:sz w:val="16"/>
          <w:szCs w:val="16"/>
        </w:rPr>
      </w:pPr>
      <w:r w:rsidRPr="008F1D80">
        <w:rPr>
          <w:sz w:val="16"/>
          <w:szCs w:val="16"/>
        </w:rPr>
        <w:t>………………………………………………………………………………………………</w:t>
      </w:r>
      <w:r>
        <w:rPr>
          <w:sz w:val="16"/>
          <w:szCs w:val="16"/>
        </w:rPr>
        <w:t>………………………………………………..</w:t>
      </w:r>
      <w:r w:rsidRPr="008F1D80">
        <w:rPr>
          <w:sz w:val="16"/>
          <w:szCs w:val="16"/>
        </w:rPr>
        <w:t>………………………………………………………………………………………………</w:t>
      </w:r>
      <w:r>
        <w:rPr>
          <w:sz w:val="16"/>
          <w:szCs w:val="16"/>
        </w:rPr>
        <w:t>……………………………………………………………………….</w:t>
      </w:r>
    </w:p>
    <w:p w:rsidR="00932559" w:rsidRPr="00B7601E" w:rsidRDefault="00932559" w:rsidP="00932559">
      <w:pPr>
        <w:jc w:val="both"/>
        <w:rPr>
          <w:b/>
          <w:bCs/>
          <w:color w:val="0000CC"/>
        </w:rPr>
      </w:pPr>
      <w:r w:rsidRPr="00B7601E">
        <w:rPr>
          <w:b/>
          <w:bCs/>
          <w:color w:val="0000CC"/>
        </w:rPr>
        <w:t xml:space="preserve">Conclusion : </w:t>
      </w:r>
    </w:p>
    <w:p w:rsidR="008F1D80" w:rsidRDefault="008F1D80" w:rsidP="008F1D80">
      <w:pPr>
        <w:spacing w:line="360" w:lineRule="auto"/>
        <w:jc w:val="both"/>
        <w:rPr>
          <w:sz w:val="16"/>
          <w:szCs w:val="16"/>
        </w:rPr>
      </w:pPr>
      <w:r w:rsidRPr="008F1D80">
        <w:rPr>
          <w:sz w:val="16"/>
          <w:szCs w:val="16"/>
        </w:rPr>
        <w:t>………………………………………………………………………………………………</w:t>
      </w:r>
      <w:r>
        <w:rPr>
          <w:sz w:val="16"/>
          <w:szCs w:val="16"/>
        </w:rPr>
        <w:t>………………………………………………..</w:t>
      </w:r>
      <w:r w:rsidRPr="008F1D80">
        <w:rPr>
          <w:sz w:val="16"/>
          <w:szCs w:val="16"/>
        </w:rPr>
        <w:t>………………………………………………………………………………………………</w:t>
      </w:r>
      <w:r>
        <w:rPr>
          <w:sz w:val="16"/>
          <w:szCs w:val="16"/>
        </w:rPr>
        <w:t>……………………………………………………………………….</w:t>
      </w:r>
    </w:p>
    <w:p w:rsidR="00133123" w:rsidRPr="00B7601E" w:rsidRDefault="00B7601E" w:rsidP="00133123">
      <w:pPr>
        <w:jc w:val="both"/>
        <w:rPr>
          <w:b/>
          <w:bCs/>
          <w:color w:val="0000CC"/>
        </w:rPr>
      </w:pPr>
      <w:r w:rsidRPr="00B7601E">
        <w:rPr>
          <w:b/>
          <w:bCs/>
          <w:color w:val="0000CC"/>
        </w:rPr>
        <w:t>b</w:t>
      </w:r>
      <w:r w:rsidR="00133123" w:rsidRPr="00B7601E">
        <w:rPr>
          <w:b/>
          <w:bCs/>
          <w:color w:val="0000CC"/>
        </w:rPr>
        <w:t xml:space="preserve">- </w:t>
      </w:r>
      <w:r w:rsidR="002B350A" w:rsidRPr="00B7601E">
        <w:rPr>
          <w:b/>
          <w:bCs/>
          <w:color w:val="0000CC"/>
        </w:rPr>
        <w:t xml:space="preserve">Caractéristiques </w:t>
      </w:r>
      <w:r w:rsidR="00133123" w:rsidRPr="00B7601E">
        <w:rPr>
          <w:b/>
          <w:bCs/>
          <w:color w:val="0000CC"/>
        </w:rPr>
        <w:t>de la force de Laplace</w:t>
      </w:r>
    </w:p>
    <w:p w:rsidR="00B7601E" w:rsidRPr="00B7601E" w:rsidRDefault="00B7601E" w:rsidP="00932559">
      <w:pPr>
        <w:jc w:val="both"/>
        <w:rPr>
          <w:sz w:val="23"/>
          <w:szCs w:val="23"/>
        </w:rPr>
      </w:pPr>
      <w:r>
        <w:rPr>
          <w:b/>
          <w:bCs/>
          <w:sz w:val="23"/>
          <w:szCs w:val="23"/>
        </w:rPr>
        <w:t>i</w:t>
      </w:r>
      <w:r w:rsidR="00932559" w:rsidRPr="00932559">
        <w:rPr>
          <w:b/>
          <w:bCs/>
          <w:sz w:val="23"/>
          <w:szCs w:val="23"/>
        </w:rPr>
        <w:t xml:space="preserve">) </w:t>
      </w:r>
      <w:r>
        <w:rPr>
          <w:b/>
          <w:bCs/>
          <w:sz w:val="23"/>
          <w:szCs w:val="23"/>
        </w:rPr>
        <w:t xml:space="preserve">Le point d’application : </w:t>
      </w:r>
      <w:r>
        <w:rPr>
          <w:sz w:val="23"/>
          <w:szCs w:val="23"/>
        </w:rPr>
        <w:t>La moitié de la partie subissant au champ magnétique.</w:t>
      </w:r>
    </w:p>
    <w:p w:rsidR="00932559" w:rsidRDefault="00B7601E" w:rsidP="00B7601E">
      <w:pPr>
        <w:jc w:val="both"/>
        <w:rPr>
          <w:sz w:val="23"/>
          <w:szCs w:val="23"/>
        </w:rPr>
      </w:pPr>
      <w:r>
        <w:rPr>
          <w:b/>
          <w:bCs/>
          <w:sz w:val="23"/>
          <w:szCs w:val="23"/>
        </w:rPr>
        <w:t>ii) La d</w:t>
      </w:r>
      <w:r w:rsidR="00932559" w:rsidRPr="00932559">
        <w:rPr>
          <w:b/>
          <w:bCs/>
          <w:sz w:val="23"/>
          <w:szCs w:val="23"/>
        </w:rPr>
        <w:t>irection :</w:t>
      </w:r>
      <w:r w:rsidR="00932559">
        <w:rPr>
          <w:sz w:val="23"/>
          <w:szCs w:val="23"/>
        </w:rPr>
        <w:t xml:space="preserve"> </w:t>
      </w:r>
      <w:r>
        <w:rPr>
          <w:sz w:val="23"/>
          <w:szCs w:val="23"/>
        </w:rPr>
        <w:t xml:space="preserve">C’est la droite </w:t>
      </w:r>
      <w:r w:rsidR="00932559">
        <w:rPr>
          <w:sz w:val="23"/>
          <w:szCs w:val="23"/>
        </w:rPr>
        <w:t>perpendiculaire</w:t>
      </w:r>
      <w:r>
        <w:rPr>
          <w:sz w:val="23"/>
          <w:szCs w:val="23"/>
        </w:rPr>
        <w:t xml:space="preserve"> au plan décrivant par le conducteur et le vecteur champ magnétique</w:t>
      </w:r>
      <w:r w:rsidR="00932559">
        <w:rPr>
          <w:sz w:val="23"/>
          <w:szCs w:val="23"/>
        </w:rPr>
        <w:t>.</w:t>
      </w:r>
    </w:p>
    <w:p w:rsidR="00932559" w:rsidRPr="00050CF4" w:rsidRDefault="00B7601E" w:rsidP="006F38A4">
      <w:pPr>
        <w:jc w:val="both"/>
      </w:pPr>
      <w:r w:rsidRPr="00050CF4">
        <w:rPr>
          <w:b/>
          <w:bCs/>
        </w:rPr>
        <w:t>iii</w:t>
      </w:r>
      <w:r w:rsidR="00932559" w:rsidRPr="00050CF4">
        <w:rPr>
          <w:b/>
          <w:bCs/>
        </w:rPr>
        <w:t xml:space="preserve">) </w:t>
      </w:r>
      <w:r w:rsidRPr="00050CF4">
        <w:rPr>
          <w:b/>
          <w:bCs/>
        </w:rPr>
        <w:t>Le s</w:t>
      </w:r>
      <w:r w:rsidR="00932559" w:rsidRPr="00050CF4">
        <w:rPr>
          <w:b/>
          <w:bCs/>
        </w:rPr>
        <w:t>ens :</w:t>
      </w:r>
      <w:r w:rsidR="00932559" w:rsidRPr="00050CF4">
        <w:t xml:space="preserve"> dépend donc du sens du courant électrique dans le conducteur ainsi </w:t>
      </w:r>
      <w:r w:rsidR="006F38A4" w:rsidRPr="00050CF4">
        <w:t xml:space="preserve">que du sens du champ magnétique (les grandeurs vectorielles </w:t>
      </w:r>
      <w:r w:rsidR="006F38A4" w:rsidRPr="00050CF4">
        <w:rPr>
          <w:position w:val="-10"/>
        </w:rPr>
        <w:object w:dxaOrig="980" w:dyaOrig="380">
          <v:shape id="_x0000_i1025" type="#_x0000_t75" style="width:48.75pt;height:18.75pt" o:ole="" fillcolor="window">
            <v:imagedata r:id="rId11" o:title=""/>
          </v:shape>
          <o:OLEObject Type="Embed" ProgID="Equation.3" ShapeID="_x0000_i1025" DrawAspect="Content" ObjectID="_1629687392" r:id="rId12"/>
        </w:object>
      </w:r>
      <w:r w:rsidR="006F38A4" w:rsidRPr="00050CF4">
        <w:t xml:space="preserve"> représentent un trièdre direct)</w:t>
      </w:r>
      <w:r w:rsidR="00050CF4">
        <w:t>.</w:t>
      </w:r>
    </w:p>
    <w:p w:rsidR="00ED1D67" w:rsidRDefault="0050383D" w:rsidP="008B075D">
      <w:pPr>
        <w:jc w:val="center"/>
      </w:pPr>
      <w:r w:rsidRPr="006F1BC9">
        <w:rPr>
          <w:noProof/>
          <w:color w:val="DDD9C3"/>
        </w:rPr>
        <w:pict>
          <v:shape id="_x0000_s1030" type="#_x0000_t75" style="position:absolute;left:0;text-align:left;margin-left:286.4pt;margin-top:23.45pt;width:179.05pt;height:61.1pt;z-index:251659776" wrapcoords="793 2335 353 2335 176 15178 21071 15178 21336 8173 17809 5838 5642 2335 793 2335" fillcolor="window">
            <v:imagedata r:id="rId13" o:title=""/>
            <w10:wrap type="through"/>
          </v:shape>
          <o:OLEObject Type="Embed" ProgID="Equation.DSMT4" ShapeID="_x0000_s1030" DrawAspect="Content" ObjectID="_1629687409" r:id="rId14"/>
        </w:pict>
      </w:r>
      <w:r w:rsidR="00DB2EAD">
        <w:rPr>
          <w:noProof/>
        </w:rPr>
        <w:drawing>
          <wp:inline distT="0" distB="0" distL="0" distR="0">
            <wp:extent cx="1749425" cy="1311910"/>
            <wp:effectExtent l="0" t="0" r="3175" b="2540"/>
            <wp:docPr id="3"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9425" cy="1311910"/>
                    </a:xfrm>
                    <a:prstGeom prst="rect">
                      <a:avLst/>
                    </a:prstGeom>
                    <a:noFill/>
                    <a:ln>
                      <a:noFill/>
                    </a:ln>
                  </pic:spPr>
                </pic:pic>
              </a:graphicData>
            </a:graphic>
          </wp:inline>
        </w:drawing>
      </w:r>
    </w:p>
    <w:p w:rsidR="008B075D" w:rsidRDefault="008B075D" w:rsidP="0050383D">
      <w:pPr>
        <w:jc w:val="center"/>
      </w:pPr>
      <w:r w:rsidRPr="00050CF4">
        <w:t xml:space="preserve">Règle de la main droite pour </w:t>
      </w:r>
      <w:r w:rsidR="0050383D">
        <w:t>déterminer</w:t>
      </w:r>
      <w:r w:rsidRPr="00050CF4">
        <w:t xml:space="preserve"> le sens de la force de Laplace</w:t>
      </w:r>
    </w:p>
    <w:p w:rsidR="0050383D" w:rsidRPr="00050CF4" w:rsidRDefault="0050383D" w:rsidP="0050383D">
      <w:pPr>
        <w:jc w:val="both"/>
      </w:pPr>
      <w:r>
        <w:rPr>
          <w:b/>
          <w:bCs/>
        </w:rPr>
        <w:t>NB</w:t>
      </w:r>
      <w:r w:rsidRPr="00050CF4">
        <w:rPr>
          <w:b/>
          <w:bCs/>
        </w:rPr>
        <w:t xml:space="preserve"> : </w:t>
      </w:r>
      <w:r w:rsidRPr="00050CF4">
        <w:t>Pour déterminer le sens de la force de Laplace, on utilise la règle de la main droite</w:t>
      </w:r>
      <w:r>
        <w:t> :</w:t>
      </w:r>
      <w:r w:rsidRPr="00050CF4">
        <w:t xml:space="preserve"> on dirige l'index dans le sens du courant, </w:t>
      </w:r>
      <w:r>
        <w:t>la majeure da</w:t>
      </w:r>
      <w:r w:rsidRPr="00050CF4">
        <w:t>ns le sens du champ magnétique</w:t>
      </w:r>
      <w:r>
        <w:t xml:space="preserve"> et la pousse </w:t>
      </w:r>
      <w:r w:rsidRPr="00050CF4">
        <w:t>donne le sens de la force de Laplace</w:t>
      </w:r>
      <w:r>
        <w:t>.</w:t>
      </w:r>
    </w:p>
    <w:p w:rsidR="006F38A4" w:rsidRPr="00050CF4" w:rsidRDefault="006F38A4" w:rsidP="006F38A4">
      <w:pPr>
        <w:jc w:val="both"/>
      </w:pPr>
      <w:r w:rsidRPr="00050CF4">
        <w:rPr>
          <w:b/>
          <w:bCs/>
        </w:rPr>
        <w:t>iv</w:t>
      </w:r>
      <w:r w:rsidR="00B95F9A" w:rsidRPr="00050CF4">
        <w:rPr>
          <w:b/>
          <w:bCs/>
        </w:rPr>
        <w:t xml:space="preserve">) </w:t>
      </w:r>
      <w:r w:rsidRPr="00050CF4">
        <w:rPr>
          <w:b/>
          <w:bCs/>
        </w:rPr>
        <w:t>L’intensité</w:t>
      </w:r>
      <w:r w:rsidR="00B95F9A" w:rsidRPr="00050CF4">
        <w:rPr>
          <w:b/>
          <w:bCs/>
        </w:rPr>
        <w:t xml:space="preserve"> :</w:t>
      </w:r>
      <w:r w:rsidRPr="00050CF4">
        <w:t xml:space="preserve"> </w:t>
      </w:r>
      <w:r w:rsidR="00B95F9A" w:rsidRPr="00050CF4">
        <w:t>La valeur de la force de Laplace e</w:t>
      </w:r>
      <w:r w:rsidRPr="00050CF4">
        <w:t>st donnée est par la relation :</w:t>
      </w:r>
    </w:p>
    <w:p w:rsidR="00B95F9A" w:rsidRPr="00050CF4" w:rsidRDefault="0050383D" w:rsidP="006F38A4">
      <w:pPr>
        <w:jc w:val="center"/>
      </w:pPr>
      <w:r w:rsidRPr="0050383D">
        <w:rPr>
          <w:position w:val="-18"/>
          <w:highlight w:val="lightGray"/>
        </w:rPr>
        <w:object w:dxaOrig="3240" w:dyaOrig="480">
          <v:shape id="_x0000_i1026" type="#_x0000_t75" style="width:237.75pt;height:29.25pt" o:ole="" fillcolor="window">
            <v:imagedata r:id="rId16" o:title=""/>
          </v:shape>
          <o:OLEObject Type="Embed" ProgID="Equation.3" ShapeID="_x0000_i1026" DrawAspect="Content" ObjectID="_1629687393" r:id="rId17"/>
        </w:object>
      </w:r>
    </w:p>
    <w:p w:rsidR="00B95F9A" w:rsidRPr="00050CF4" w:rsidRDefault="00B95F9A" w:rsidP="00B95F9A">
      <w:pPr>
        <w:jc w:val="both"/>
      </w:pPr>
      <w:r w:rsidRPr="0050383D">
        <w:rPr>
          <w:b/>
          <w:bCs/>
        </w:rPr>
        <w:t>F</w:t>
      </w:r>
      <w:r w:rsidR="00600B0D" w:rsidRPr="0050383D">
        <w:rPr>
          <w:b/>
          <w:bCs/>
        </w:rPr>
        <w:t> :</w:t>
      </w:r>
      <w:r w:rsidRPr="00050CF4">
        <w:t xml:space="preserve"> est la valeur de la force de Laplace en newton </w:t>
      </w:r>
      <w:r w:rsidRPr="0050383D">
        <w:rPr>
          <w:b/>
          <w:bCs/>
        </w:rPr>
        <w:t>(N)</w:t>
      </w:r>
    </w:p>
    <w:p w:rsidR="00B95F9A" w:rsidRPr="00050CF4" w:rsidRDefault="00B95F9A" w:rsidP="00B95F9A">
      <w:pPr>
        <w:jc w:val="both"/>
      </w:pPr>
      <w:r w:rsidRPr="0050383D">
        <w:rPr>
          <w:b/>
          <w:bCs/>
        </w:rPr>
        <w:t>I</w:t>
      </w:r>
      <w:r w:rsidR="00600B0D" w:rsidRPr="0050383D">
        <w:rPr>
          <w:b/>
          <w:bCs/>
        </w:rPr>
        <w:t> :</w:t>
      </w:r>
      <w:r w:rsidR="00600B0D" w:rsidRPr="00050CF4">
        <w:t xml:space="preserve"> </w:t>
      </w:r>
      <w:r w:rsidRPr="00050CF4">
        <w:t xml:space="preserve">est l'intensité du courant électrique dans le conducteur en ampère </w:t>
      </w:r>
      <w:r w:rsidRPr="0050383D">
        <w:rPr>
          <w:b/>
          <w:bCs/>
        </w:rPr>
        <w:t>(A)</w:t>
      </w:r>
    </w:p>
    <w:p w:rsidR="00B95F9A" w:rsidRPr="00050CF4" w:rsidRDefault="00B95F9A" w:rsidP="00B95F9A">
      <w:pPr>
        <w:jc w:val="both"/>
      </w:pPr>
      <w:r w:rsidRPr="0050383D">
        <w:rPr>
          <w:b/>
          <w:bCs/>
        </w:rPr>
        <w:lastRenderedPageBreak/>
        <w:t>L</w:t>
      </w:r>
      <w:r w:rsidR="00600B0D" w:rsidRPr="0050383D">
        <w:rPr>
          <w:b/>
          <w:bCs/>
        </w:rPr>
        <w:t> :</w:t>
      </w:r>
      <w:r w:rsidR="00600B0D" w:rsidRPr="00050CF4">
        <w:t xml:space="preserve"> </w:t>
      </w:r>
      <w:r w:rsidRPr="00050CF4">
        <w:t>est la longueur du conducteur concerné</w:t>
      </w:r>
    </w:p>
    <w:p w:rsidR="00B95F9A" w:rsidRPr="00050CF4" w:rsidRDefault="00B95F9A" w:rsidP="00B95F9A">
      <w:pPr>
        <w:jc w:val="both"/>
      </w:pPr>
      <w:r w:rsidRPr="0050383D">
        <w:rPr>
          <w:b/>
          <w:bCs/>
        </w:rPr>
        <w:t>α</w:t>
      </w:r>
      <w:r w:rsidRPr="00050CF4">
        <w:t xml:space="preserve"> est la valeur de l'angle entre le conducteur et la direction du champ magnétique </w:t>
      </w:r>
      <w:r w:rsidRPr="00050CF4">
        <w:rPr>
          <w:position w:val="-4"/>
        </w:rPr>
        <w:object w:dxaOrig="240" w:dyaOrig="320">
          <v:shape id="_x0000_i1027" type="#_x0000_t75" style="width:12pt;height:15.75pt" o:ole="" fillcolor="window">
            <v:imagedata r:id="rId18" o:title=""/>
          </v:shape>
          <o:OLEObject Type="Embed" ProgID="Equation.3" ShapeID="_x0000_i1027" DrawAspect="Content" ObjectID="_1629687394" r:id="rId19"/>
        </w:object>
      </w:r>
      <w:r w:rsidRPr="00050CF4">
        <w:t>.</w:t>
      </w:r>
    </w:p>
    <w:p w:rsidR="00050CF4" w:rsidRDefault="00050CF4" w:rsidP="001976B5">
      <w:pPr>
        <w:jc w:val="both"/>
      </w:pPr>
      <w:r w:rsidRPr="00050CF4">
        <w:rPr>
          <w:b/>
          <w:bCs/>
          <w:color w:val="0000CC"/>
        </w:rPr>
        <w:t>Remarque :</w:t>
      </w:r>
      <w:r w:rsidRPr="00050CF4">
        <w:t xml:space="preserve"> La force de Laplace dépend de </w:t>
      </w:r>
      <w:r w:rsidRPr="0050383D">
        <w:rPr>
          <w:b/>
          <w:bCs/>
        </w:rPr>
        <w:t>I</w:t>
      </w:r>
      <w:r w:rsidRPr="00050CF4">
        <w:t xml:space="preserve">, </w:t>
      </w:r>
      <w:r w:rsidRPr="0050383D">
        <w:rPr>
          <w:b/>
          <w:bCs/>
        </w:rPr>
        <w:t>B</w:t>
      </w:r>
      <w:r w:rsidRPr="00050CF4">
        <w:t xml:space="preserve"> et </w:t>
      </w:r>
      <w:r w:rsidRPr="0050383D">
        <w:rPr>
          <w:b/>
          <w:bCs/>
        </w:rPr>
        <w:t>α</w:t>
      </w:r>
      <w:r w:rsidRPr="00050CF4">
        <w:t>.</w:t>
      </w:r>
    </w:p>
    <w:p w:rsidR="001976B5" w:rsidRDefault="001976B5" w:rsidP="001976B5">
      <w:pPr>
        <w:jc w:val="both"/>
        <w:rPr>
          <w:b/>
          <w:bCs/>
          <w:color w:val="0000CC"/>
        </w:rPr>
      </w:pPr>
      <w:r w:rsidRPr="001976B5">
        <w:rPr>
          <w:b/>
          <w:bCs/>
          <w:color w:val="0000CC"/>
        </w:rPr>
        <w:t xml:space="preserve">c- </w:t>
      </w:r>
      <w:r>
        <w:rPr>
          <w:b/>
          <w:bCs/>
          <w:color w:val="0000CC"/>
        </w:rPr>
        <w:t>Comment déterminer la Force de Laplace</w:t>
      </w:r>
    </w:p>
    <w:p w:rsidR="00ED39E3" w:rsidRDefault="00ED39E3" w:rsidP="00ED39E3">
      <w:pPr>
        <w:ind w:firstLine="708"/>
        <w:jc w:val="both"/>
        <w:rPr>
          <w:noProof/>
        </w:rPr>
      </w:pPr>
      <w:r>
        <w:rPr>
          <w:noProof/>
        </w:rPr>
        <w:t xml:space="preserve">La figure ci-dessous représente les quatre cas possibles selon le sens de I et de </w:t>
      </w:r>
      <w:r w:rsidRPr="00050CF4">
        <w:rPr>
          <w:position w:val="-4"/>
        </w:rPr>
        <w:object w:dxaOrig="240" w:dyaOrig="320">
          <v:shape id="_x0000_i1028" type="#_x0000_t75" style="width:12pt;height:15.75pt" o:ole="" fillcolor="window">
            <v:imagedata r:id="rId18" o:title=""/>
          </v:shape>
          <o:OLEObject Type="Embed" ProgID="Equation.3" ShapeID="_x0000_i1028" DrawAspect="Content" ObjectID="_1629687395" r:id="rId20"/>
        </w:object>
      </w:r>
      <w:r>
        <w:rPr>
          <w:noProof/>
        </w:rPr>
        <w:t>.</w:t>
      </w:r>
    </w:p>
    <w:p w:rsidR="00ED39E3" w:rsidRPr="00ED39E3" w:rsidRDefault="00ED39E3" w:rsidP="00ED39E3">
      <w:pPr>
        <w:ind w:firstLine="708"/>
        <w:jc w:val="both"/>
        <w:rPr>
          <w:noProof/>
        </w:rPr>
      </w:pPr>
      <w:r>
        <w:rPr>
          <w:noProof/>
        </w:rPr>
        <w:t>Représenter dans chaque cas</w:t>
      </w:r>
      <w:r w:rsidR="00186BAF">
        <w:rPr>
          <w:noProof/>
        </w:rPr>
        <w:t xml:space="preserve"> la force de Laplace au point M, en utilisant les méthodes (i) Bonnehomme d’ampére (ii) le tirre bouchon et le trièdre direct.</w:t>
      </w:r>
    </w:p>
    <w:p w:rsidR="00ED39E3" w:rsidRDefault="00DB2EAD" w:rsidP="00186BAF">
      <w:pPr>
        <w:jc w:val="center"/>
        <w:rPr>
          <w:b/>
          <w:bCs/>
          <w:noProof/>
          <w:color w:val="C00000"/>
          <w:sz w:val="28"/>
          <w:szCs w:val="28"/>
        </w:rPr>
      </w:pPr>
      <w:r>
        <w:rPr>
          <w:b/>
          <w:bCs/>
          <w:noProof/>
          <w:color w:val="C00000"/>
          <w:sz w:val="28"/>
          <w:szCs w:val="28"/>
        </w:rPr>
        <w:drawing>
          <wp:inline distT="0" distB="0" distL="0" distR="0">
            <wp:extent cx="5621655" cy="170180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1655" cy="1701800"/>
                    </a:xfrm>
                    <a:prstGeom prst="rect">
                      <a:avLst/>
                    </a:prstGeom>
                    <a:noFill/>
                    <a:ln>
                      <a:noFill/>
                    </a:ln>
                  </pic:spPr>
                </pic:pic>
              </a:graphicData>
            </a:graphic>
          </wp:inline>
        </w:drawing>
      </w:r>
    </w:p>
    <w:p w:rsidR="00EE1BB2" w:rsidRPr="00ED1D67" w:rsidRDefault="00EE1BB2" w:rsidP="00EE1BB2">
      <w:pPr>
        <w:jc w:val="both"/>
        <w:rPr>
          <w:b/>
          <w:bCs/>
          <w:color w:val="FF0000"/>
          <w:sz w:val="28"/>
          <w:szCs w:val="28"/>
        </w:rPr>
      </w:pPr>
      <w:r w:rsidRPr="00ED1D67">
        <w:rPr>
          <w:b/>
          <w:bCs/>
          <w:color w:val="FF0000"/>
          <w:sz w:val="28"/>
          <w:szCs w:val="28"/>
        </w:rPr>
        <w:t>I</w:t>
      </w:r>
      <w:r>
        <w:rPr>
          <w:b/>
          <w:bCs/>
          <w:color w:val="FF0000"/>
          <w:sz w:val="28"/>
          <w:szCs w:val="28"/>
        </w:rPr>
        <w:t>I</w:t>
      </w:r>
      <w:r w:rsidRPr="00ED1D67">
        <w:rPr>
          <w:b/>
          <w:bCs/>
          <w:color w:val="FF0000"/>
          <w:sz w:val="28"/>
          <w:szCs w:val="28"/>
        </w:rPr>
        <w:t xml:space="preserve">- </w:t>
      </w:r>
      <w:r>
        <w:rPr>
          <w:b/>
          <w:bCs/>
          <w:color w:val="FF0000"/>
          <w:sz w:val="28"/>
          <w:szCs w:val="28"/>
        </w:rPr>
        <w:t>Circuit dans un champ magnétique</w:t>
      </w:r>
    </w:p>
    <w:p w:rsidR="00587617" w:rsidRPr="00EE1BB2" w:rsidRDefault="00EE1BB2" w:rsidP="00587617">
      <w:pPr>
        <w:jc w:val="both"/>
        <w:rPr>
          <w:b/>
          <w:bCs/>
          <w:color w:val="C00000"/>
        </w:rPr>
      </w:pPr>
      <w:r w:rsidRPr="00EE1BB2">
        <w:rPr>
          <w:b/>
          <w:bCs/>
          <w:color w:val="C00000"/>
        </w:rPr>
        <w:t>1- Action d'un aimant droit sur une bobine</w:t>
      </w:r>
    </w:p>
    <w:p w:rsidR="00EE1BB2" w:rsidRPr="008D6599" w:rsidRDefault="00EE1BB2" w:rsidP="00437652">
      <w:pPr>
        <w:ind w:firstLine="567"/>
        <w:jc w:val="both"/>
        <w:rPr>
          <w:szCs w:val="32"/>
        </w:rPr>
      </w:pPr>
      <w:r w:rsidRPr="008D6599">
        <w:rPr>
          <w:szCs w:val="32"/>
        </w:rPr>
        <w:t xml:space="preserve">La force électromagnétique exercée sur la </w:t>
      </w:r>
      <w:r w:rsidR="00437652">
        <w:rPr>
          <w:szCs w:val="32"/>
        </w:rPr>
        <w:t>bobine</w:t>
      </w:r>
      <w:r w:rsidRPr="008D6599">
        <w:rPr>
          <w:szCs w:val="32"/>
        </w:rPr>
        <w:t xml:space="preserve"> est la résultante des forces subies par chacun des </w:t>
      </w:r>
      <w:r w:rsidR="00437652">
        <w:rPr>
          <w:szCs w:val="32"/>
        </w:rPr>
        <w:t>spires</w:t>
      </w:r>
      <w:r w:rsidRPr="008D6599">
        <w:rPr>
          <w:szCs w:val="32"/>
        </w:rPr>
        <w:t>.</w:t>
      </w:r>
    </w:p>
    <w:p w:rsidR="00EE1BB2" w:rsidRPr="00EE1BB2" w:rsidRDefault="00EE1BB2" w:rsidP="00EE1BB2">
      <w:pPr>
        <w:jc w:val="center"/>
        <w:rPr>
          <w:color w:val="C00000"/>
        </w:rPr>
      </w:pPr>
      <w:r>
        <w:object w:dxaOrig="5910" w:dyaOrig="3002">
          <v:shape id="_x0000_i1029" type="#_x0000_t75" style="width:166.5pt;height:84.75pt" o:ole="" filled="t">
            <v:fill color2="black"/>
            <v:imagedata r:id="rId22" o:title=""/>
          </v:shape>
          <o:OLEObject Type="Embed" ProgID="FTColor" ShapeID="_x0000_i1029" DrawAspect="Content" ObjectID="_1629687396" r:id="rId23"/>
        </w:object>
      </w:r>
    </w:p>
    <w:p w:rsidR="00EE1BB2" w:rsidRDefault="00DB2EAD" w:rsidP="00EE1BB2">
      <w:pPr>
        <w:snapToGrid w:val="0"/>
        <w:jc w:val="both"/>
        <w:rPr>
          <w:b/>
          <w:color w:val="C00000"/>
        </w:rPr>
      </w:pPr>
      <w:r>
        <w:rPr>
          <w:noProof/>
        </w:rPr>
        <w:drawing>
          <wp:anchor distT="0" distB="0" distL="114300" distR="114300" simplePos="0" relativeHeight="251655680" behindDoc="1" locked="0" layoutInCell="1" allowOverlap="1">
            <wp:simplePos x="0" y="0"/>
            <wp:positionH relativeFrom="column">
              <wp:posOffset>4408170</wp:posOffset>
            </wp:positionH>
            <wp:positionV relativeFrom="paragraph">
              <wp:posOffset>43815</wp:posOffset>
            </wp:positionV>
            <wp:extent cx="1714500" cy="1804670"/>
            <wp:effectExtent l="0" t="0" r="0" b="5080"/>
            <wp:wrapThrough wrapText="bothSides">
              <wp:wrapPolygon edited="0">
                <wp:start x="0" y="0"/>
                <wp:lineTo x="0" y="21433"/>
                <wp:lineTo x="21360" y="21433"/>
                <wp:lineTo x="21360" y="0"/>
                <wp:lineTo x="0" y="0"/>
              </wp:wrapPolygon>
            </wp:wrapThrough>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BB2" w:rsidRPr="00EE1BB2">
        <w:rPr>
          <w:b/>
          <w:bCs/>
          <w:color w:val="C00000"/>
        </w:rPr>
        <w:t xml:space="preserve">2- </w:t>
      </w:r>
      <w:r w:rsidR="00EE1BB2" w:rsidRPr="00EE1BB2">
        <w:rPr>
          <w:b/>
          <w:color w:val="C00000"/>
        </w:rPr>
        <w:t>Circuit rectangulaire dans un champ magnétique uniforme</w:t>
      </w:r>
    </w:p>
    <w:p w:rsidR="00F75981" w:rsidRDefault="00F75981" w:rsidP="00F75981">
      <w:pPr>
        <w:ind w:firstLine="708"/>
        <w:jc w:val="both"/>
        <w:rPr>
          <w:b/>
          <w:szCs w:val="32"/>
        </w:rPr>
      </w:pPr>
    </w:p>
    <w:p w:rsidR="00EE1BB2" w:rsidRPr="00EE1BB2" w:rsidRDefault="00EE1BB2" w:rsidP="00F75981">
      <w:pPr>
        <w:ind w:firstLine="708"/>
        <w:jc w:val="both"/>
        <w:rPr>
          <w:b/>
          <w:szCs w:val="32"/>
        </w:rPr>
      </w:pPr>
      <w:r w:rsidRPr="00EE1BB2">
        <w:rPr>
          <w:b/>
          <w:szCs w:val="32"/>
        </w:rPr>
        <w:t>Les forces F</w:t>
      </w:r>
      <w:r w:rsidRPr="00EE1BB2">
        <w:rPr>
          <w:b/>
          <w:szCs w:val="32"/>
          <w:vertAlign w:val="subscript"/>
        </w:rPr>
        <w:t>1</w:t>
      </w:r>
      <w:r w:rsidRPr="00EE1BB2">
        <w:rPr>
          <w:b/>
          <w:szCs w:val="32"/>
        </w:rPr>
        <w:t xml:space="preserve"> et F</w:t>
      </w:r>
      <w:r w:rsidRPr="00EE1BB2">
        <w:rPr>
          <w:b/>
          <w:szCs w:val="32"/>
          <w:vertAlign w:val="subscript"/>
        </w:rPr>
        <w:t>2</w:t>
      </w:r>
      <w:r w:rsidRPr="00EE1BB2">
        <w:rPr>
          <w:b/>
          <w:szCs w:val="32"/>
        </w:rPr>
        <w:t xml:space="preserve"> qui s'exercent sur les côtés DA et BC sont égales et opposées, mais ne sont pas directement opposées. On dit que ces 2 forces constituent un couple de forces. Appliqué à un système, un couple de forces tend à provoquer une rotation.</w:t>
      </w:r>
    </w:p>
    <w:p w:rsidR="00EE1BB2" w:rsidRPr="00EE1BB2" w:rsidRDefault="00EE1BB2" w:rsidP="00EE1BB2">
      <w:pPr>
        <w:snapToGrid w:val="0"/>
        <w:jc w:val="both"/>
        <w:rPr>
          <w:color w:val="C00000"/>
          <w:sz w:val="32"/>
          <w:szCs w:val="32"/>
        </w:rPr>
      </w:pPr>
    </w:p>
    <w:p w:rsidR="00EE1BB2" w:rsidRPr="00EE1BB2" w:rsidRDefault="00EE1BB2" w:rsidP="00754210">
      <w:pPr>
        <w:ind w:firstLine="708"/>
        <w:jc w:val="both"/>
        <w:rPr>
          <w:szCs w:val="32"/>
        </w:rPr>
      </w:pPr>
      <w:r w:rsidRPr="00EE1BB2">
        <w:rPr>
          <w:szCs w:val="32"/>
        </w:rPr>
        <w:t>Au cours de la rotation du cadre, les droites d'action des forces F</w:t>
      </w:r>
      <w:r w:rsidRPr="00EE1BB2">
        <w:rPr>
          <w:szCs w:val="32"/>
          <w:vertAlign w:val="subscript"/>
        </w:rPr>
        <w:t>1</w:t>
      </w:r>
      <w:r w:rsidRPr="00EE1BB2">
        <w:rPr>
          <w:szCs w:val="32"/>
        </w:rPr>
        <w:t xml:space="preserve"> et F</w:t>
      </w:r>
      <w:r w:rsidRPr="00EE1BB2">
        <w:rPr>
          <w:szCs w:val="32"/>
          <w:vertAlign w:val="subscript"/>
        </w:rPr>
        <w:t>2</w:t>
      </w:r>
      <w:r w:rsidRPr="00EE1BB2">
        <w:rPr>
          <w:szCs w:val="32"/>
        </w:rPr>
        <w:t xml:space="preserve"> se rapprochent l'une de l'autre jusqu'à devenir superposées.</w:t>
      </w:r>
    </w:p>
    <w:p w:rsidR="00EE1BB2" w:rsidRDefault="00EE1BB2" w:rsidP="00EE1BB2">
      <w:pPr>
        <w:jc w:val="center"/>
        <w:rPr>
          <w:b/>
          <w:sz w:val="20"/>
          <w:u w:val="single"/>
        </w:rPr>
      </w:pPr>
    </w:p>
    <w:p w:rsidR="00587617" w:rsidRDefault="00EE1BB2" w:rsidP="00587617">
      <w:pPr>
        <w:jc w:val="both"/>
        <w:rPr>
          <w:b/>
          <w:color w:val="C00000"/>
        </w:rPr>
      </w:pPr>
      <w:r w:rsidRPr="00EE1BB2">
        <w:rPr>
          <w:b/>
          <w:bCs/>
          <w:color w:val="C00000"/>
        </w:rPr>
        <w:t xml:space="preserve">3- </w:t>
      </w:r>
      <w:r w:rsidRPr="00EE1BB2">
        <w:rPr>
          <w:b/>
          <w:color w:val="C00000"/>
        </w:rPr>
        <w:t>Interaction entre courants électriques</w:t>
      </w:r>
    </w:p>
    <w:p w:rsidR="00EE1BB2" w:rsidRPr="00EE1BB2" w:rsidRDefault="00EE1BB2" w:rsidP="00EE1BB2">
      <w:pPr>
        <w:snapToGrid w:val="0"/>
        <w:ind w:firstLine="708"/>
        <w:jc w:val="both"/>
        <w:rPr>
          <w:szCs w:val="32"/>
        </w:rPr>
      </w:pPr>
      <w:r w:rsidRPr="00EE1BB2">
        <w:rPr>
          <w:szCs w:val="32"/>
        </w:rPr>
        <w:t>Deux conducteurs, parcourus par des courants et voisins l'un de l'autre, sont en interaction électromagnétique. Chacun d'eux est une source de champ électromagnétique et est à l'origine de forces de Laplace s'exerçant sur le voisin.</w:t>
      </w:r>
    </w:p>
    <w:p w:rsidR="00EE1BB2" w:rsidRPr="00EE1BB2" w:rsidRDefault="00EE1BB2" w:rsidP="00EE1BB2">
      <w:pPr>
        <w:jc w:val="center"/>
        <w:rPr>
          <w:b/>
          <w:bCs/>
          <w:color w:val="C00000"/>
        </w:rPr>
      </w:pPr>
      <w:r>
        <w:object w:dxaOrig="3089" w:dyaOrig="2268">
          <v:shape id="_x0000_i1030" type="#_x0000_t75" style="width:143.25pt;height:105pt" o:ole="" filled="t">
            <v:fill color2="black"/>
            <v:imagedata r:id="rId25" o:title=""/>
          </v:shape>
          <o:OLEObject Type="Embed" ProgID="FTColor" ShapeID="_x0000_i1030" DrawAspect="Content" ObjectID="_1629687397" r:id="rId26"/>
        </w:object>
      </w:r>
    </w:p>
    <w:p w:rsidR="00133123" w:rsidRPr="00ED1D67" w:rsidRDefault="00133123" w:rsidP="00133123">
      <w:pPr>
        <w:jc w:val="both"/>
        <w:rPr>
          <w:b/>
          <w:bCs/>
          <w:color w:val="FF0000"/>
          <w:sz w:val="28"/>
          <w:szCs w:val="28"/>
        </w:rPr>
      </w:pPr>
      <w:r w:rsidRPr="00ED1D67">
        <w:rPr>
          <w:b/>
          <w:bCs/>
          <w:color w:val="FF0000"/>
          <w:sz w:val="28"/>
          <w:szCs w:val="28"/>
        </w:rPr>
        <w:t>II</w:t>
      </w:r>
      <w:r w:rsidR="00F75981">
        <w:rPr>
          <w:b/>
          <w:bCs/>
          <w:color w:val="FF0000"/>
          <w:sz w:val="28"/>
          <w:szCs w:val="28"/>
        </w:rPr>
        <w:t>I</w:t>
      </w:r>
      <w:r w:rsidRPr="00ED1D67">
        <w:rPr>
          <w:b/>
          <w:bCs/>
          <w:color w:val="FF0000"/>
          <w:sz w:val="28"/>
          <w:szCs w:val="28"/>
        </w:rPr>
        <w:t>- Application de la force de Laplace</w:t>
      </w:r>
    </w:p>
    <w:p w:rsidR="00133123" w:rsidRPr="00ED1D67" w:rsidRDefault="00133123" w:rsidP="00133123">
      <w:pPr>
        <w:jc w:val="both"/>
        <w:rPr>
          <w:b/>
          <w:bCs/>
          <w:color w:val="C00000"/>
        </w:rPr>
      </w:pPr>
      <w:r w:rsidRPr="00ED1D67">
        <w:rPr>
          <w:b/>
          <w:bCs/>
          <w:color w:val="C00000"/>
        </w:rPr>
        <w:t>1- Haut-parleur électrodynamique</w:t>
      </w:r>
    </w:p>
    <w:p w:rsidR="00A405BC" w:rsidRDefault="00A405BC" w:rsidP="00D16B88">
      <w:pPr>
        <w:jc w:val="both"/>
      </w:pPr>
      <w:r>
        <w:t>Un haut-parleur comporte :</w:t>
      </w:r>
    </w:p>
    <w:p w:rsidR="00A405BC" w:rsidRDefault="00A405BC" w:rsidP="00A405BC">
      <w:pPr>
        <w:jc w:val="both"/>
      </w:pPr>
      <w:r>
        <w:t>- un aimant cylindrique dans lequel il y a un étroit espace : l’entrefer.</w:t>
      </w:r>
    </w:p>
    <w:p w:rsidR="00A405BC" w:rsidRDefault="00A405BC" w:rsidP="00A405BC">
      <w:pPr>
        <w:jc w:val="both"/>
      </w:pPr>
      <w:r>
        <w:t>- une bobine de fil conducteur, reliée extérieurement à un circuit électrique, mobile dans l’entrefer.</w:t>
      </w:r>
    </w:p>
    <w:p w:rsidR="00A405BC" w:rsidRDefault="00A405BC" w:rsidP="00A405BC">
      <w:pPr>
        <w:jc w:val="both"/>
      </w:pPr>
      <w:r>
        <w:t>- une membrane dont la base est fixée à la bobine.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A65DCE" w:rsidTr="001120FE">
        <w:tc>
          <w:tcPr>
            <w:tcW w:w="9778" w:type="dxa"/>
            <w:shd w:val="clear" w:color="auto" w:fill="auto"/>
          </w:tcPr>
          <w:p w:rsidR="00A65DCE" w:rsidRDefault="00DB2EAD" w:rsidP="002D40DB">
            <w:pPr>
              <w:jc w:val="center"/>
            </w:pPr>
            <w:r>
              <w:rPr>
                <w:noProof/>
              </w:rPr>
              <w:drawing>
                <wp:inline distT="0" distB="0" distL="0" distR="0">
                  <wp:extent cx="2759075" cy="2043430"/>
                  <wp:effectExtent l="0" t="0" r="317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9075" cy="2043430"/>
                          </a:xfrm>
                          <a:prstGeom prst="rect">
                            <a:avLst/>
                          </a:prstGeom>
                          <a:solidFill>
                            <a:srgbClr val="92D050"/>
                          </a:solidFill>
                          <a:ln>
                            <a:noFill/>
                          </a:ln>
                        </pic:spPr>
                      </pic:pic>
                    </a:graphicData>
                  </a:graphic>
                </wp:inline>
              </w:drawing>
            </w:r>
            <w:r w:rsidR="002D40DB">
              <w:t xml:space="preserve"> </w:t>
            </w:r>
            <w:r>
              <w:rPr>
                <w:noProof/>
              </w:rPr>
              <w:drawing>
                <wp:inline distT="0" distB="0" distL="0" distR="0">
                  <wp:extent cx="2926080" cy="2067560"/>
                  <wp:effectExtent l="0" t="0" r="7620" b="8890"/>
                  <wp:docPr id="11" name="Picture 4" descr="Description : Description : champ_magnétiq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Description : champ_magnétique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6080" cy="2067560"/>
                          </a:xfrm>
                          <a:prstGeom prst="rect">
                            <a:avLst/>
                          </a:prstGeom>
                          <a:solidFill>
                            <a:srgbClr val="EBF1DE"/>
                          </a:solidFill>
                          <a:ln>
                            <a:noFill/>
                          </a:ln>
                        </pic:spPr>
                      </pic:pic>
                    </a:graphicData>
                  </a:graphic>
                </wp:inline>
              </w:drawing>
            </w:r>
          </w:p>
          <w:p w:rsidR="00A65DCE" w:rsidRPr="001120FE" w:rsidRDefault="00A65DCE" w:rsidP="001120FE">
            <w:pPr>
              <w:jc w:val="center"/>
              <w:rPr>
                <w:b/>
                <w:bCs/>
                <w:sz w:val="23"/>
                <w:szCs w:val="23"/>
              </w:rPr>
            </w:pPr>
            <w:r w:rsidRPr="001120FE">
              <w:rPr>
                <w:b/>
                <w:bCs/>
              </w:rPr>
              <w:t>Schéma en coupe d'un haut-parleur électrodynamique</w:t>
            </w:r>
          </w:p>
        </w:tc>
      </w:tr>
    </w:tbl>
    <w:p w:rsidR="00750E71" w:rsidRDefault="00750E71" w:rsidP="00750E71">
      <w:pPr>
        <w:jc w:val="center"/>
        <w:rPr>
          <w:sz w:val="8"/>
        </w:rPr>
      </w:pPr>
    </w:p>
    <w:p w:rsidR="00370C0B" w:rsidRDefault="00A65DCE" w:rsidP="00A65DCE">
      <w:pPr>
        <w:jc w:val="both"/>
      </w:pPr>
      <w:r w:rsidRPr="00370C0B">
        <w:rPr>
          <w:b/>
          <w:bCs/>
          <w:color w:val="0000CC"/>
        </w:rPr>
        <w:t>1- 1- Description :</w:t>
      </w:r>
    </w:p>
    <w:p w:rsidR="00A65DCE" w:rsidRPr="00D16B88" w:rsidRDefault="00A65DCE" w:rsidP="00750E71">
      <w:pPr>
        <w:spacing w:line="276" w:lineRule="auto"/>
        <w:ind w:firstLine="708"/>
        <w:jc w:val="both"/>
      </w:pPr>
      <w:r w:rsidRPr="00D16B88">
        <w:t>Les principaux constituants du haut-parleur sont l'aimant et la bobine. Ces deux éléments sont</w:t>
      </w:r>
      <w:r>
        <w:t xml:space="preserve"> </w:t>
      </w:r>
      <w:r w:rsidRPr="00D16B88">
        <w:t>cylindriques de même axe, ainsi la bobine peut coulisser le long de l'aimant.</w:t>
      </w:r>
    </w:p>
    <w:p w:rsidR="00A65DCE" w:rsidRPr="00D16B88" w:rsidRDefault="00A65DCE" w:rsidP="00750E71">
      <w:pPr>
        <w:spacing w:line="276" w:lineRule="auto"/>
        <w:ind w:firstLine="708"/>
        <w:jc w:val="both"/>
      </w:pPr>
      <w:r w:rsidRPr="00D16B88">
        <w:t>Le champ magnétique a la même valeur en tout point de l'entrefer, et est toujours dirigé de l'intérieur vers</w:t>
      </w:r>
      <w:r>
        <w:t xml:space="preserve"> </w:t>
      </w:r>
      <w:r w:rsidR="006173A0">
        <w:t>l'extérieur.</w:t>
      </w:r>
    </w:p>
    <w:p w:rsidR="00A65DCE" w:rsidRDefault="00A65DCE" w:rsidP="002D40DB">
      <w:pPr>
        <w:spacing w:line="276" w:lineRule="auto"/>
        <w:ind w:firstLine="708"/>
        <w:jc w:val="both"/>
      </w:pPr>
      <w:r w:rsidRPr="00D16B88">
        <w:t>La membrane du haut-parleur est solidaire de la bobine</w:t>
      </w:r>
      <w:r w:rsidR="006173A0">
        <w:t>.</w:t>
      </w:r>
    </w:p>
    <w:p w:rsidR="006173A0" w:rsidRDefault="0060226F" w:rsidP="008D1684">
      <w:pPr>
        <w:spacing w:line="276" w:lineRule="auto"/>
        <w:ind w:firstLine="708"/>
        <w:jc w:val="both"/>
      </w:pPr>
      <w:r>
        <w:object w:dxaOrig="7609" w:dyaOrig="3017">
          <v:shape id="_x0000_i1031" type="#_x0000_t75" style="width:400.5pt;height:144.75pt" o:ole="" filled="t">
            <v:fill color2="black"/>
            <v:imagedata r:id="rId29" o:title=""/>
          </v:shape>
          <o:OLEObject Type="Embed" ProgID="FTColor" ShapeID="_x0000_i1031" DrawAspect="Content" ObjectID="_1629687398" r:id="rId30"/>
        </w:object>
      </w:r>
    </w:p>
    <w:p w:rsidR="00A405BC" w:rsidRPr="00370C0B" w:rsidRDefault="00370C0B" w:rsidP="00A405BC">
      <w:pPr>
        <w:jc w:val="both"/>
        <w:rPr>
          <w:b/>
          <w:bCs/>
          <w:color w:val="0000CC"/>
        </w:rPr>
      </w:pPr>
      <w:r w:rsidRPr="00370C0B">
        <w:rPr>
          <w:b/>
          <w:bCs/>
          <w:color w:val="0000CC"/>
        </w:rPr>
        <w:t xml:space="preserve">1- 2- </w:t>
      </w:r>
      <w:r w:rsidR="00A405BC" w:rsidRPr="00370C0B">
        <w:rPr>
          <w:b/>
          <w:bCs/>
          <w:color w:val="0000CC"/>
        </w:rPr>
        <w:t>Principe de f</w:t>
      </w:r>
      <w:r w:rsidRPr="00370C0B">
        <w:rPr>
          <w:b/>
          <w:bCs/>
          <w:color w:val="0000CC"/>
        </w:rPr>
        <w:t>onctionnement</w:t>
      </w:r>
    </w:p>
    <w:p w:rsidR="00D16B88" w:rsidRPr="00D16B88" w:rsidRDefault="00D16B88" w:rsidP="002D40DB">
      <w:pPr>
        <w:ind w:firstLine="567"/>
        <w:jc w:val="both"/>
      </w:pPr>
      <w:r w:rsidRPr="00D16B88">
        <w:t>La bobine est traversée par un courant électrique et subit donc en présence du champ magnétique imposé</w:t>
      </w:r>
      <w:r>
        <w:t xml:space="preserve"> </w:t>
      </w:r>
      <w:r w:rsidRPr="00D16B88">
        <w:t>par l'aimant, une force de Laplace qui va la mettre en mouvement. La membrane étant solidaire de la</w:t>
      </w:r>
      <w:r>
        <w:t xml:space="preserve"> </w:t>
      </w:r>
      <w:r w:rsidRPr="00D16B88">
        <w:t>bobine elle se</w:t>
      </w:r>
      <w:r w:rsidR="00370C0B">
        <w:t>ra également mise en mouvement.</w:t>
      </w:r>
    </w:p>
    <w:p w:rsidR="00D16B88" w:rsidRPr="00D16B88" w:rsidRDefault="00D16B88" w:rsidP="000C6457">
      <w:pPr>
        <w:ind w:firstLine="567"/>
        <w:jc w:val="both"/>
      </w:pPr>
      <w:r w:rsidRPr="00D16B88">
        <w:t>Le courant étant alternatif, il change de sens régulièrement, ainsi la force de Laplace change elle aussi de</w:t>
      </w:r>
      <w:r>
        <w:t xml:space="preserve"> </w:t>
      </w:r>
      <w:r w:rsidRPr="00D16B88">
        <w:t>sens. La bobine et donc la membrane se mettent à vibrer, faisant vibrer l'air ce qui produit un son.</w:t>
      </w:r>
    </w:p>
    <w:p w:rsidR="00750E71" w:rsidRPr="00750E71" w:rsidRDefault="00750E71" w:rsidP="000C6457">
      <w:pPr>
        <w:pStyle w:val="Corpsdetexte"/>
        <w:spacing w:after="0"/>
        <w:ind w:firstLine="567"/>
      </w:pPr>
      <w:r w:rsidRPr="00750E71">
        <w:t xml:space="preserve">Les lignes de champ sont radiales et B est </w:t>
      </w:r>
      <w:r w:rsidRPr="00750E71">
        <w:sym w:font="Symbol" w:char="F05E"/>
      </w:r>
      <w:r w:rsidRPr="00750E71">
        <w:t xml:space="preserve"> au conducteur en tout point. La force de Laplace résultante est // à l'axe de la bobine. La bobine et la membrane qui lui est liée se déplacent ainsi.</w:t>
      </w:r>
    </w:p>
    <w:p w:rsidR="00D16B88" w:rsidRDefault="00D16B88" w:rsidP="000C6457">
      <w:pPr>
        <w:ind w:firstLine="567"/>
        <w:jc w:val="both"/>
      </w:pPr>
      <w:r w:rsidRPr="00D16B88">
        <w:t>Le haut-parleur est un convertisseur d'énergie électrique en énergie mécanique (mouvement de tranches</w:t>
      </w:r>
      <w:r>
        <w:t xml:space="preserve"> </w:t>
      </w:r>
      <w:r w:rsidR="00370C0B">
        <w:t>d'air</w:t>
      </w:r>
      <w:r w:rsidRPr="00D16B88">
        <w:t>)</w:t>
      </w:r>
      <w:r w:rsidR="00370C0B">
        <w:t>.</w:t>
      </w:r>
    </w:p>
    <w:p w:rsidR="00370C0B" w:rsidRPr="00D16B88" w:rsidRDefault="00370C0B" w:rsidP="000C6457">
      <w:pPr>
        <w:ind w:firstLine="567"/>
        <w:jc w:val="both"/>
      </w:pPr>
      <w:r>
        <w:t>Le dispositif inverse convertissant l'énergie mécanique en énergie électrique est le microphone.</w:t>
      </w:r>
    </w:p>
    <w:p w:rsidR="00133123" w:rsidRPr="00222DCD" w:rsidRDefault="00133123" w:rsidP="00133123">
      <w:pPr>
        <w:jc w:val="both"/>
        <w:rPr>
          <w:b/>
          <w:bCs/>
          <w:color w:val="C00000"/>
        </w:rPr>
      </w:pPr>
      <w:r w:rsidRPr="00222DCD">
        <w:rPr>
          <w:b/>
          <w:bCs/>
          <w:color w:val="C00000"/>
        </w:rPr>
        <w:t>2- Moteur électrique à courant continu</w:t>
      </w:r>
    </w:p>
    <w:p w:rsidR="00527B0B" w:rsidRPr="00527B0B" w:rsidRDefault="00527B0B" w:rsidP="00527B0B">
      <w:pPr>
        <w:jc w:val="both"/>
        <w:rPr>
          <w:b/>
          <w:bCs/>
          <w:color w:val="0000CC"/>
        </w:rPr>
      </w:pPr>
      <w:r w:rsidRPr="00527B0B">
        <w:rPr>
          <w:b/>
          <w:bCs/>
          <w:color w:val="0000CC"/>
        </w:rPr>
        <w:t>2- 1- Description</w:t>
      </w:r>
    </w:p>
    <w:p w:rsidR="00A405BC" w:rsidRDefault="00A405BC" w:rsidP="00527B0B">
      <w:pPr>
        <w:ind w:firstLine="567"/>
        <w:jc w:val="both"/>
      </w:pPr>
      <w:r>
        <w:t>Un moteur à courant continu est constitué de deux parties principales :</w:t>
      </w:r>
    </w:p>
    <w:p w:rsidR="00A405BC" w:rsidRDefault="00A405BC" w:rsidP="00E534EA">
      <w:pPr>
        <w:ind w:firstLine="567"/>
        <w:jc w:val="both"/>
      </w:pPr>
      <w:r>
        <w:t xml:space="preserve">- le stator </w:t>
      </w:r>
      <w:r w:rsidR="00E534EA">
        <w:t>(</w:t>
      </w:r>
      <w:r w:rsidR="00E534EA" w:rsidRPr="00222DCD">
        <w:t>partie fixe</w:t>
      </w:r>
      <w:r w:rsidR="00E534EA">
        <w:t xml:space="preserve">) </w:t>
      </w:r>
      <w:r>
        <w:t>est constitué d’aimants ou d’électroaimants. Son rôle est de créer un champ magnétique.</w:t>
      </w:r>
    </w:p>
    <w:p w:rsidR="00A405BC" w:rsidRDefault="00A405BC" w:rsidP="00527B0B">
      <w:pPr>
        <w:ind w:firstLine="567"/>
        <w:jc w:val="both"/>
      </w:pPr>
      <w:r>
        <w:t xml:space="preserve">- le rotor est </w:t>
      </w:r>
      <w:r w:rsidR="00527B0B">
        <w:t xml:space="preserve">constitué d’un </w:t>
      </w:r>
      <w:r>
        <w:t>un ensemble de spires conductrices mobiles autour d’un axe</w:t>
      </w:r>
      <w:r w:rsidR="00527B0B">
        <w:t xml:space="preserve"> (</w:t>
      </w:r>
      <w:r w:rsidR="00527B0B" w:rsidRPr="00222DCD">
        <w:t>bobine</w:t>
      </w:r>
      <w:r w:rsidR="00527B0B">
        <w:t xml:space="preserve">) </w:t>
      </w:r>
      <w:r w:rsidR="00527B0B" w:rsidRPr="00222DCD">
        <w:t>dans laquelle peut circuler</w:t>
      </w:r>
      <w:r w:rsidR="00527B0B">
        <w:t xml:space="preserve"> </w:t>
      </w:r>
      <w:r w:rsidR="00527B0B" w:rsidRPr="00222DCD">
        <w:t>un courant électrique</w:t>
      </w:r>
      <w:r>
        <w:t>.</w:t>
      </w:r>
    </w:p>
    <w:p w:rsidR="00E534EA" w:rsidRDefault="00E534EA" w:rsidP="0060226F">
      <w:pPr>
        <w:ind w:firstLine="567"/>
      </w:pPr>
      <w:r w:rsidRPr="00222DCD">
        <w:t>Le champ magnétique est radial, c'est à dire que ça direction est celle du rayon du cercle décrit par le</w:t>
      </w:r>
      <w:r>
        <w:t xml:space="preserve"> </w:t>
      </w:r>
      <w:r w:rsidRPr="00222DCD">
        <w:t>rotor.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227"/>
        <w:gridCol w:w="3260"/>
      </w:tblGrid>
      <w:tr w:rsidR="00E534EA" w:rsidRPr="001120FE" w:rsidTr="001120FE">
        <w:trPr>
          <w:jc w:val="center"/>
        </w:trPr>
        <w:tc>
          <w:tcPr>
            <w:tcW w:w="2835" w:type="dxa"/>
            <w:shd w:val="clear" w:color="auto" w:fill="auto"/>
          </w:tcPr>
          <w:p w:rsidR="00E534EA" w:rsidRDefault="00E534EA" w:rsidP="001120FE">
            <w:pPr>
              <w:snapToGrid w:val="0"/>
              <w:jc w:val="center"/>
            </w:pPr>
            <w:r>
              <w:object w:dxaOrig="2094" w:dyaOrig="2254">
                <v:shape id="_x0000_i1032" type="#_x0000_t75" style="width:126.75pt;height:122.25pt" o:ole="" filled="t">
                  <v:fill color2="black"/>
                  <v:imagedata r:id="rId31" o:title=""/>
                </v:shape>
                <o:OLEObject Type="Embed" ProgID="FTColor" ShapeID="_x0000_i1032" DrawAspect="Content" ObjectID="_1629687399" r:id="rId32"/>
              </w:object>
            </w:r>
          </w:p>
        </w:tc>
        <w:tc>
          <w:tcPr>
            <w:tcW w:w="3227" w:type="dxa"/>
            <w:shd w:val="clear" w:color="auto" w:fill="auto"/>
          </w:tcPr>
          <w:p w:rsidR="00E534EA" w:rsidRDefault="00E534EA" w:rsidP="001120FE">
            <w:pPr>
              <w:snapToGrid w:val="0"/>
              <w:jc w:val="center"/>
            </w:pPr>
            <w:r>
              <w:object w:dxaOrig="2801" w:dyaOrig="2182">
                <v:shape id="_x0000_i1033" type="#_x0000_t75" style="width:146.25pt;height:117.75pt" o:ole="" filled="t">
                  <v:fill color2="black"/>
                  <v:imagedata r:id="rId33" o:title=""/>
                </v:shape>
                <o:OLEObject Type="Embed" ProgID="FTColor" ShapeID="_x0000_i1033" DrawAspect="Content" ObjectID="_1629687400" r:id="rId34"/>
              </w:object>
            </w:r>
          </w:p>
        </w:tc>
        <w:tc>
          <w:tcPr>
            <w:tcW w:w="3260" w:type="dxa"/>
            <w:shd w:val="clear" w:color="auto" w:fill="auto"/>
          </w:tcPr>
          <w:p w:rsidR="00E534EA" w:rsidRPr="001120FE" w:rsidRDefault="00E534EA" w:rsidP="001120FE">
            <w:pPr>
              <w:snapToGrid w:val="0"/>
              <w:jc w:val="center"/>
              <w:rPr>
                <w:sz w:val="20"/>
              </w:rPr>
            </w:pPr>
            <w:r>
              <w:object w:dxaOrig="3146" w:dyaOrig="2425">
                <v:shape id="_x0000_i1034" type="#_x0000_t75" style="width:142.5pt;height:117.75pt" o:ole="" filled="t">
                  <v:fill color2="black"/>
                  <v:imagedata r:id="rId35" o:title=""/>
                </v:shape>
                <o:OLEObject Type="Embed" ProgID="Image" ShapeID="_x0000_i1034" DrawAspect="Content" ObjectID="_1629687401" r:id="rId36"/>
              </w:object>
            </w:r>
          </w:p>
        </w:tc>
      </w:tr>
    </w:tbl>
    <w:p w:rsidR="00E534EA" w:rsidRDefault="00DB2EAD" w:rsidP="00E534EA">
      <w:pPr>
        <w:jc w:val="center"/>
      </w:pPr>
      <w:r>
        <w:rPr>
          <w:b/>
          <w:bCs/>
          <w:noProof/>
        </w:rPr>
        <w:drawing>
          <wp:inline distT="0" distB="0" distL="0" distR="0">
            <wp:extent cx="5136515" cy="1693545"/>
            <wp:effectExtent l="0" t="0" r="6985"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6515" cy="1693545"/>
                    </a:xfrm>
                    <a:prstGeom prst="rect">
                      <a:avLst/>
                    </a:prstGeom>
                    <a:noFill/>
                    <a:ln>
                      <a:noFill/>
                    </a:ln>
                  </pic:spPr>
                </pic:pic>
              </a:graphicData>
            </a:graphic>
          </wp:inline>
        </w:drawing>
      </w:r>
    </w:p>
    <w:p w:rsidR="00E534EA" w:rsidRPr="00222DCD" w:rsidRDefault="00DB2EAD" w:rsidP="00E534EA">
      <w:pPr>
        <w:jc w:val="center"/>
      </w:pPr>
      <w:r>
        <w:rPr>
          <w:noProof/>
        </w:rPr>
        <w:drawing>
          <wp:inline distT="0" distB="0" distL="0" distR="0">
            <wp:extent cx="5430520" cy="14789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0520" cy="1478915"/>
                    </a:xfrm>
                    <a:prstGeom prst="rect">
                      <a:avLst/>
                    </a:prstGeom>
                    <a:noFill/>
                    <a:ln>
                      <a:noFill/>
                    </a:ln>
                  </pic:spPr>
                </pic:pic>
              </a:graphicData>
            </a:graphic>
          </wp:inline>
        </w:drawing>
      </w:r>
    </w:p>
    <w:p w:rsidR="00E534EA" w:rsidRPr="00E534EA" w:rsidRDefault="00E534EA" w:rsidP="00E534EA">
      <w:pPr>
        <w:jc w:val="both"/>
        <w:rPr>
          <w:b/>
          <w:bCs/>
          <w:color w:val="0000CC"/>
        </w:rPr>
      </w:pPr>
      <w:r w:rsidRPr="00E534EA">
        <w:rPr>
          <w:b/>
          <w:bCs/>
          <w:color w:val="0000CC"/>
        </w:rPr>
        <w:t>2- 2- Le principe de fonctionnement</w:t>
      </w:r>
    </w:p>
    <w:p w:rsidR="00A405BC" w:rsidRPr="00527B0B" w:rsidRDefault="00A405BC" w:rsidP="00527B0B">
      <w:pPr>
        <w:jc w:val="both"/>
        <w:rPr>
          <w:b/>
          <w:bCs/>
        </w:rPr>
      </w:pPr>
      <w:r w:rsidRPr="00527B0B">
        <w:rPr>
          <w:b/>
          <w:bCs/>
        </w:rPr>
        <w:t>Raisonnons sur une seule spire :</w:t>
      </w:r>
    </w:p>
    <w:p w:rsidR="00A405BC" w:rsidRDefault="00A405BC" w:rsidP="00527B0B">
      <w:pPr>
        <w:ind w:firstLine="567"/>
        <w:jc w:val="both"/>
      </w:pPr>
      <w:r>
        <w:t>Le courant circule dans la spire mais dans deux sens opposés de chaque côté de la spire. Connaissant la direction et le sens du courant et du champ magnétique on en déduit la direction et le sens de la force électromagnétique de chaque côté de la spire.</w:t>
      </w:r>
    </w:p>
    <w:p w:rsidR="00A405BC" w:rsidRDefault="00A405BC" w:rsidP="00527B0B">
      <w:pPr>
        <w:ind w:firstLine="567"/>
        <w:jc w:val="both"/>
      </w:pPr>
      <w:r>
        <w:t>Les deux forces de Laplace appliquées aux conducteurs parallèles à l’axe de rotation tendent toutes deux à faire tourner la spire dans le même sens.</w:t>
      </w:r>
    </w:p>
    <w:p w:rsidR="00A405BC" w:rsidRDefault="00A405BC" w:rsidP="0060226F">
      <w:pPr>
        <w:ind w:firstLine="567"/>
        <w:jc w:val="both"/>
      </w:pPr>
      <w:r>
        <w:t xml:space="preserve">Quand la spire a fait </w:t>
      </w:r>
      <w:r w:rsidRPr="00527B0B">
        <w:t>¼</w:t>
      </w:r>
      <w:r>
        <w:t xml:space="preserve"> de tour, les deux forces s'opposent, elles n'ont plus d'effet sur la rotation. Mais, sous l'effet de l'inertie, la spire continue à tourner.</w:t>
      </w:r>
    </w:p>
    <w:p w:rsidR="002E27E8" w:rsidRDefault="00A405BC" w:rsidP="00B46E9C">
      <w:pPr>
        <w:ind w:firstLine="567"/>
        <w:jc w:val="both"/>
      </w:pPr>
      <w:r>
        <w:t>Les forces électromagnétiques changent alors de sens et tendraient à faire tourner le moteur en sens inverse</w:t>
      </w:r>
      <w:r w:rsidR="002E27E8">
        <w:t>.</w:t>
      </w:r>
      <w:r w:rsidR="00B46E9C">
        <w:t xml:space="preserve"> </w:t>
      </w:r>
      <w:r w:rsidR="002E27E8">
        <w:t xml:space="preserve">Pour que le moteur puisse tourner toujours dans le même sens, le courant dans une spire doit être inversé à chaque demi-tour. C’est le rôle du </w:t>
      </w:r>
      <w:r w:rsidR="002E27E8" w:rsidRPr="002E27E8">
        <w:rPr>
          <w:b/>
          <w:bCs/>
        </w:rPr>
        <w:t>collecteur</w:t>
      </w:r>
      <w:r w:rsidR="002E27E8">
        <w:t xml:space="preserve"> : pièces métalliques portées par l’axe du moteur, sur lesquelles les </w:t>
      </w:r>
      <w:r w:rsidR="002E27E8" w:rsidRPr="002E27E8">
        <w:rPr>
          <w:b/>
          <w:bCs/>
        </w:rPr>
        <w:t>balais</w:t>
      </w:r>
      <w:r w:rsidR="002E27E8">
        <w:t xml:space="preserve"> amènent le courant.</w:t>
      </w:r>
    </w:p>
    <w:p w:rsidR="002E27E8" w:rsidRDefault="002E27E8" w:rsidP="00E534EA">
      <w:pPr>
        <w:ind w:firstLine="567"/>
        <w:jc w:val="both"/>
      </w:pPr>
      <w:r>
        <w:t>A chaque demi-tour le courant change de sens pour que les forces tendent à faire tourner le moteur dans le même sens.</w:t>
      </w:r>
    </w:p>
    <w:p w:rsidR="00B9524E" w:rsidRPr="00B9524E" w:rsidRDefault="00B9524E" w:rsidP="00E534EA">
      <w:pPr>
        <w:ind w:firstLine="567"/>
        <w:jc w:val="both"/>
      </w:pPr>
      <w:r w:rsidRPr="00B9524E">
        <w:t>Les balais servent au transport du courant de la partie fixe à la partie mobile.</w:t>
      </w:r>
    </w:p>
    <w:p w:rsidR="00B9524E" w:rsidRPr="00B9524E" w:rsidRDefault="00B9524E" w:rsidP="00133123">
      <w:pPr>
        <w:jc w:val="both"/>
        <w:rPr>
          <w:b/>
          <w:bCs/>
        </w:rPr>
      </w:pPr>
      <w:r w:rsidRPr="00B9524E">
        <w:rPr>
          <w:b/>
          <w:bCs/>
        </w:rPr>
        <w:t>Puissance des moteurs électriques usuels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835"/>
      </w:tblGrid>
      <w:tr w:rsidR="00110E38" w:rsidTr="0033211A">
        <w:trPr>
          <w:jc w:val="center"/>
        </w:trPr>
        <w:tc>
          <w:tcPr>
            <w:tcW w:w="2835" w:type="dxa"/>
            <w:shd w:val="clear" w:color="auto" w:fill="auto"/>
            <w:vAlign w:val="center"/>
          </w:tcPr>
          <w:p w:rsidR="00110E38" w:rsidRDefault="00110E38" w:rsidP="0033211A">
            <w:pPr>
              <w:jc w:val="center"/>
            </w:pPr>
            <w:r>
              <w:t>Application</w:t>
            </w:r>
          </w:p>
        </w:tc>
        <w:tc>
          <w:tcPr>
            <w:tcW w:w="2835" w:type="dxa"/>
            <w:shd w:val="clear" w:color="auto" w:fill="auto"/>
            <w:vAlign w:val="center"/>
          </w:tcPr>
          <w:p w:rsidR="00110E38" w:rsidRDefault="00110E38" w:rsidP="0033211A">
            <w:pPr>
              <w:jc w:val="center"/>
            </w:pPr>
            <w:r>
              <w:t>Puissance</w:t>
            </w:r>
          </w:p>
        </w:tc>
        <w:tc>
          <w:tcPr>
            <w:tcW w:w="2835" w:type="dxa"/>
            <w:shd w:val="clear" w:color="auto" w:fill="auto"/>
            <w:vAlign w:val="center"/>
          </w:tcPr>
          <w:p w:rsidR="00110E38" w:rsidRDefault="00110E38" w:rsidP="0033211A">
            <w:pPr>
              <w:jc w:val="center"/>
            </w:pPr>
            <w:r>
              <w:t>Alimentation</w:t>
            </w:r>
          </w:p>
        </w:tc>
      </w:tr>
      <w:tr w:rsidR="00110E38" w:rsidTr="0033211A">
        <w:trPr>
          <w:jc w:val="center"/>
        </w:trPr>
        <w:tc>
          <w:tcPr>
            <w:tcW w:w="2835" w:type="dxa"/>
            <w:shd w:val="clear" w:color="auto" w:fill="auto"/>
            <w:vAlign w:val="center"/>
          </w:tcPr>
          <w:p w:rsidR="00110E38" w:rsidRDefault="00110E38" w:rsidP="0033211A">
            <w:pPr>
              <w:jc w:val="center"/>
            </w:pPr>
            <w:r>
              <w:t>Montre à aiguille</w:t>
            </w:r>
          </w:p>
        </w:tc>
        <w:tc>
          <w:tcPr>
            <w:tcW w:w="2835" w:type="dxa"/>
            <w:shd w:val="clear" w:color="auto" w:fill="auto"/>
            <w:vAlign w:val="center"/>
          </w:tcPr>
          <w:p w:rsidR="00110E38" w:rsidRDefault="00110E38" w:rsidP="0033211A">
            <w:pPr>
              <w:jc w:val="center"/>
            </w:pPr>
            <w:r>
              <w:t>Environ 1 mW</w:t>
            </w:r>
          </w:p>
        </w:tc>
        <w:tc>
          <w:tcPr>
            <w:tcW w:w="2835" w:type="dxa"/>
            <w:shd w:val="clear" w:color="auto" w:fill="auto"/>
            <w:vAlign w:val="center"/>
          </w:tcPr>
          <w:p w:rsidR="00110E38" w:rsidRDefault="00110E38" w:rsidP="0033211A">
            <w:pPr>
              <w:jc w:val="center"/>
            </w:pPr>
            <w:r>
              <w:t>Continu</w:t>
            </w:r>
          </w:p>
        </w:tc>
      </w:tr>
      <w:tr w:rsidR="00110E38" w:rsidTr="0033211A">
        <w:trPr>
          <w:jc w:val="center"/>
        </w:trPr>
        <w:tc>
          <w:tcPr>
            <w:tcW w:w="2835" w:type="dxa"/>
            <w:shd w:val="clear" w:color="auto" w:fill="auto"/>
            <w:vAlign w:val="center"/>
          </w:tcPr>
          <w:p w:rsidR="00110E38" w:rsidRDefault="00110E38" w:rsidP="0033211A">
            <w:pPr>
              <w:jc w:val="center"/>
            </w:pPr>
            <w:r>
              <w:t>Ventilateur d’ordinateur</w:t>
            </w:r>
          </w:p>
        </w:tc>
        <w:tc>
          <w:tcPr>
            <w:tcW w:w="2835" w:type="dxa"/>
            <w:shd w:val="clear" w:color="auto" w:fill="auto"/>
            <w:vAlign w:val="center"/>
          </w:tcPr>
          <w:p w:rsidR="00110E38" w:rsidRDefault="00110E38" w:rsidP="0033211A">
            <w:pPr>
              <w:jc w:val="center"/>
            </w:pPr>
            <w:r>
              <w:t>Environ 1 mW</w:t>
            </w:r>
          </w:p>
        </w:tc>
        <w:tc>
          <w:tcPr>
            <w:tcW w:w="2835" w:type="dxa"/>
            <w:shd w:val="clear" w:color="auto" w:fill="auto"/>
            <w:vAlign w:val="center"/>
          </w:tcPr>
          <w:p w:rsidR="00110E38" w:rsidRDefault="00110E38" w:rsidP="0033211A">
            <w:pPr>
              <w:jc w:val="center"/>
            </w:pPr>
            <w:r>
              <w:t>Continu</w:t>
            </w:r>
          </w:p>
        </w:tc>
      </w:tr>
      <w:tr w:rsidR="00110E38" w:rsidTr="0033211A">
        <w:trPr>
          <w:jc w:val="center"/>
        </w:trPr>
        <w:tc>
          <w:tcPr>
            <w:tcW w:w="2835" w:type="dxa"/>
            <w:shd w:val="clear" w:color="auto" w:fill="auto"/>
            <w:vAlign w:val="center"/>
          </w:tcPr>
          <w:p w:rsidR="00110E38" w:rsidRDefault="00110E38" w:rsidP="0033211A">
            <w:pPr>
              <w:jc w:val="center"/>
            </w:pPr>
            <w:r>
              <w:t>Imprimante</w:t>
            </w:r>
          </w:p>
        </w:tc>
        <w:tc>
          <w:tcPr>
            <w:tcW w:w="2835" w:type="dxa"/>
            <w:shd w:val="clear" w:color="auto" w:fill="auto"/>
            <w:vAlign w:val="center"/>
          </w:tcPr>
          <w:p w:rsidR="00110E38" w:rsidRDefault="00110E38" w:rsidP="0033211A">
            <w:pPr>
              <w:jc w:val="center"/>
            </w:pPr>
            <w:r>
              <w:t>10 à 40 W</w:t>
            </w:r>
          </w:p>
        </w:tc>
        <w:tc>
          <w:tcPr>
            <w:tcW w:w="2835" w:type="dxa"/>
            <w:shd w:val="clear" w:color="auto" w:fill="auto"/>
            <w:vAlign w:val="center"/>
          </w:tcPr>
          <w:p w:rsidR="00110E38" w:rsidRDefault="00110E38" w:rsidP="0033211A">
            <w:pPr>
              <w:jc w:val="center"/>
            </w:pPr>
            <w:r>
              <w:t>Continu ou alternatif</w:t>
            </w:r>
          </w:p>
        </w:tc>
      </w:tr>
      <w:tr w:rsidR="00110E38" w:rsidTr="0033211A">
        <w:trPr>
          <w:jc w:val="center"/>
        </w:trPr>
        <w:tc>
          <w:tcPr>
            <w:tcW w:w="2835" w:type="dxa"/>
            <w:shd w:val="clear" w:color="auto" w:fill="auto"/>
            <w:vAlign w:val="center"/>
          </w:tcPr>
          <w:p w:rsidR="00110E38" w:rsidRDefault="00110E38" w:rsidP="0033211A">
            <w:pPr>
              <w:jc w:val="center"/>
            </w:pPr>
            <w:r>
              <w:t>Robot ménager</w:t>
            </w:r>
          </w:p>
        </w:tc>
        <w:tc>
          <w:tcPr>
            <w:tcW w:w="2835" w:type="dxa"/>
            <w:shd w:val="clear" w:color="auto" w:fill="auto"/>
            <w:vAlign w:val="center"/>
          </w:tcPr>
          <w:p w:rsidR="00110E38" w:rsidRDefault="00110E38" w:rsidP="0033211A">
            <w:pPr>
              <w:jc w:val="center"/>
            </w:pPr>
            <w:r>
              <w:t>100 à 200 W</w:t>
            </w:r>
          </w:p>
        </w:tc>
        <w:tc>
          <w:tcPr>
            <w:tcW w:w="2835" w:type="dxa"/>
            <w:shd w:val="clear" w:color="auto" w:fill="auto"/>
            <w:vAlign w:val="center"/>
          </w:tcPr>
          <w:p w:rsidR="00110E38" w:rsidRDefault="00110E38" w:rsidP="0033211A">
            <w:pPr>
              <w:jc w:val="center"/>
            </w:pPr>
            <w:r>
              <w:t>alternatif</w:t>
            </w:r>
          </w:p>
        </w:tc>
      </w:tr>
      <w:tr w:rsidR="00110E38" w:rsidTr="0033211A">
        <w:trPr>
          <w:jc w:val="center"/>
        </w:trPr>
        <w:tc>
          <w:tcPr>
            <w:tcW w:w="2835" w:type="dxa"/>
            <w:shd w:val="clear" w:color="auto" w:fill="auto"/>
            <w:vAlign w:val="center"/>
          </w:tcPr>
          <w:p w:rsidR="00110E38" w:rsidRDefault="00110E38" w:rsidP="0033211A">
            <w:pPr>
              <w:jc w:val="center"/>
            </w:pPr>
            <w:r>
              <w:t>Démarreur</w:t>
            </w:r>
          </w:p>
        </w:tc>
        <w:tc>
          <w:tcPr>
            <w:tcW w:w="2835" w:type="dxa"/>
            <w:shd w:val="clear" w:color="auto" w:fill="auto"/>
            <w:vAlign w:val="center"/>
          </w:tcPr>
          <w:p w:rsidR="00110E38" w:rsidRDefault="00110E38" w:rsidP="0033211A">
            <w:pPr>
              <w:jc w:val="center"/>
            </w:pPr>
            <w:r>
              <w:t>Environ 1 kW</w:t>
            </w:r>
          </w:p>
        </w:tc>
        <w:tc>
          <w:tcPr>
            <w:tcW w:w="2835" w:type="dxa"/>
            <w:shd w:val="clear" w:color="auto" w:fill="auto"/>
            <w:vAlign w:val="center"/>
          </w:tcPr>
          <w:p w:rsidR="00110E38" w:rsidRDefault="00110E38" w:rsidP="0033211A">
            <w:pPr>
              <w:jc w:val="center"/>
            </w:pPr>
            <w:r>
              <w:t>Continu</w:t>
            </w:r>
          </w:p>
        </w:tc>
      </w:tr>
      <w:tr w:rsidR="00110E38" w:rsidTr="0033211A">
        <w:trPr>
          <w:jc w:val="center"/>
        </w:trPr>
        <w:tc>
          <w:tcPr>
            <w:tcW w:w="2835" w:type="dxa"/>
            <w:shd w:val="clear" w:color="auto" w:fill="auto"/>
            <w:vAlign w:val="center"/>
          </w:tcPr>
          <w:p w:rsidR="00110E38" w:rsidRDefault="00110E38" w:rsidP="0033211A">
            <w:pPr>
              <w:jc w:val="center"/>
            </w:pPr>
            <w:r>
              <w:t>Aspirateur</w:t>
            </w:r>
          </w:p>
        </w:tc>
        <w:tc>
          <w:tcPr>
            <w:tcW w:w="2835" w:type="dxa"/>
            <w:shd w:val="clear" w:color="auto" w:fill="auto"/>
            <w:vAlign w:val="center"/>
          </w:tcPr>
          <w:p w:rsidR="00110E38" w:rsidRDefault="00110E38" w:rsidP="0033211A">
            <w:pPr>
              <w:jc w:val="center"/>
            </w:pPr>
            <w:r>
              <w:t>Environ 1.5 kW</w:t>
            </w:r>
          </w:p>
        </w:tc>
        <w:tc>
          <w:tcPr>
            <w:tcW w:w="2835" w:type="dxa"/>
            <w:shd w:val="clear" w:color="auto" w:fill="auto"/>
            <w:vAlign w:val="center"/>
          </w:tcPr>
          <w:p w:rsidR="00110E38" w:rsidRDefault="00110E38" w:rsidP="0033211A">
            <w:pPr>
              <w:jc w:val="center"/>
            </w:pPr>
            <w:r>
              <w:t>alternatif</w:t>
            </w:r>
          </w:p>
        </w:tc>
      </w:tr>
      <w:tr w:rsidR="00110E38" w:rsidTr="0033211A">
        <w:trPr>
          <w:jc w:val="center"/>
        </w:trPr>
        <w:tc>
          <w:tcPr>
            <w:tcW w:w="2835" w:type="dxa"/>
            <w:shd w:val="clear" w:color="auto" w:fill="auto"/>
            <w:vAlign w:val="center"/>
          </w:tcPr>
          <w:p w:rsidR="00110E38" w:rsidRDefault="00110E38" w:rsidP="0033211A">
            <w:pPr>
              <w:jc w:val="center"/>
            </w:pPr>
            <w:r>
              <w:t>TGV</w:t>
            </w:r>
          </w:p>
        </w:tc>
        <w:tc>
          <w:tcPr>
            <w:tcW w:w="2835" w:type="dxa"/>
            <w:shd w:val="clear" w:color="auto" w:fill="auto"/>
            <w:vAlign w:val="center"/>
          </w:tcPr>
          <w:p w:rsidR="00110E38" w:rsidRDefault="00110E38" w:rsidP="0033211A">
            <w:pPr>
              <w:jc w:val="center"/>
            </w:pPr>
            <w:r>
              <w:t>Quelques MW</w:t>
            </w:r>
          </w:p>
        </w:tc>
        <w:tc>
          <w:tcPr>
            <w:tcW w:w="2835" w:type="dxa"/>
            <w:shd w:val="clear" w:color="auto" w:fill="auto"/>
            <w:vAlign w:val="center"/>
          </w:tcPr>
          <w:p w:rsidR="00110E38" w:rsidRDefault="00110E38" w:rsidP="0033211A">
            <w:pPr>
              <w:jc w:val="center"/>
            </w:pPr>
            <w:r>
              <w:t>Continu (Sud Est)</w:t>
            </w:r>
          </w:p>
          <w:p w:rsidR="00110E38" w:rsidRDefault="00110E38" w:rsidP="0033211A">
            <w:pPr>
              <w:jc w:val="center"/>
            </w:pPr>
            <w:r>
              <w:t>Alternatif (depuis Atlantique)</w:t>
            </w:r>
          </w:p>
        </w:tc>
      </w:tr>
    </w:tbl>
    <w:p w:rsidR="00133123" w:rsidRPr="00ED1D67" w:rsidRDefault="00133123" w:rsidP="00133123">
      <w:pPr>
        <w:jc w:val="both"/>
        <w:rPr>
          <w:b/>
          <w:bCs/>
          <w:color w:val="FF0000"/>
          <w:sz w:val="28"/>
          <w:szCs w:val="28"/>
        </w:rPr>
      </w:pPr>
      <w:r w:rsidRPr="00ED1D67">
        <w:rPr>
          <w:b/>
          <w:bCs/>
          <w:color w:val="FF0000"/>
          <w:sz w:val="28"/>
          <w:szCs w:val="28"/>
        </w:rPr>
        <w:t>III- Couplage électromagnétique</w:t>
      </w:r>
    </w:p>
    <w:p w:rsidR="00B9524E" w:rsidRPr="00B9524E" w:rsidRDefault="00B9524E" w:rsidP="00B9524E">
      <w:pPr>
        <w:jc w:val="both"/>
        <w:rPr>
          <w:b/>
          <w:bCs/>
        </w:rPr>
      </w:pPr>
      <w:r w:rsidRPr="00B9524E">
        <w:rPr>
          <w:b/>
          <w:bCs/>
        </w:rPr>
        <w:t>1) Qu'appelle</w:t>
      </w:r>
      <w:r w:rsidR="0060226F">
        <w:rPr>
          <w:b/>
          <w:bCs/>
        </w:rPr>
        <w:t>-t-on couplage électromécanique</w:t>
      </w:r>
      <w:r w:rsidRPr="00B9524E">
        <w:rPr>
          <w:b/>
          <w:bCs/>
        </w:rPr>
        <w:t>?</w:t>
      </w:r>
    </w:p>
    <w:p w:rsidR="00B9524E" w:rsidRPr="00B9524E" w:rsidRDefault="00B9524E" w:rsidP="002B22BD">
      <w:pPr>
        <w:ind w:firstLine="567"/>
        <w:jc w:val="both"/>
      </w:pPr>
      <w:r w:rsidRPr="00B9524E">
        <w:t>Un couplage est un transfert d'énergie entre deux systèmes.</w:t>
      </w:r>
    </w:p>
    <w:p w:rsidR="00986CDF" w:rsidRDefault="00986CDF" w:rsidP="00986CDF">
      <w:pPr>
        <w:ind w:firstLine="567"/>
        <w:jc w:val="both"/>
      </w:pPr>
      <w:r>
        <w:t>Les appareils pouvant convertir de l’énergie électrique en énergie mécanique ou de l’énergie mécanique en énergie électrique réalisent un couplage électromécanique.</w:t>
      </w:r>
    </w:p>
    <w:p w:rsidR="00986CDF" w:rsidRPr="0060226F" w:rsidRDefault="00986CDF" w:rsidP="00986CDF">
      <w:pPr>
        <w:ind w:firstLine="567"/>
        <w:jc w:val="both"/>
        <w:rPr>
          <w:b/>
          <w:bCs/>
        </w:rPr>
      </w:pPr>
      <w:r>
        <w:t>Toutes les machines tournantes sont réversibles : elles peuvent fonctionner en moteur ou en générateur.</w:t>
      </w:r>
    </w:p>
    <w:p w:rsidR="00B9524E" w:rsidRPr="00B9524E" w:rsidRDefault="00B9524E" w:rsidP="000C6457">
      <w:pPr>
        <w:jc w:val="both"/>
        <w:rPr>
          <w:b/>
          <w:bCs/>
        </w:rPr>
      </w:pPr>
      <w:r w:rsidRPr="00B9524E">
        <w:rPr>
          <w:b/>
          <w:bCs/>
        </w:rPr>
        <w:t>2) Mise en évidence de cette réciprocité :</w:t>
      </w:r>
      <w:r w:rsidR="000C6457">
        <w:rPr>
          <w:b/>
          <w:bCs/>
        </w:rPr>
        <w:t xml:space="preserve"> Exemple de l'alternateur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0C6457" w:rsidRPr="0033211A" w:rsidTr="0033211A">
        <w:tc>
          <w:tcPr>
            <w:tcW w:w="4889" w:type="dxa"/>
            <w:shd w:val="clear" w:color="auto" w:fill="auto"/>
          </w:tcPr>
          <w:p w:rsidR="000C6457" w:rsidRPr="00B9524E" w:rsidRDefault="000C6457" w:rsidP="0033211A">
            <w:pPr>
              <w:ind w:firstLine="567"/>
              <w:jc w:val="both"/>
            </w:pPr>
            <w:r w:rsidRPr="00B9524E">
              <w:t>Quand on déplace un aimant devant une bobine, il apparaît une tension aux bornes de la bobine. Ce</w:t>
            </w:r>
            <w:r>
              <w:t xml:space="preserve"> </w:t>
            </w:r>
            <w:r w:rsidRPr="00B9524E">
              <w:t>phénomène est utilisé pour produire de l'électricité.</w:t>
            </w:r>
          </w:p>
          <w:p w:rsidR="000C6457" w:rsidRPr="00B9524E" w:rsidRDefault="000C6457" w:rsidP="0033211A">
            <w:pPr>
              <w:ind w:firstLine="567"/>
              <w:jc w:val="both"/>
            </w:pPr>
            <w:r w:rsidRPr="00B9524E">
              <w:t>La mise en mouvement d'un aimant ou d'un électroaimant devant une bobine permet de convertir de</w:t>
            </w:r>
            <w:r>
              <w:t xml:space="preserve"> </w:t>
            </w:r>
            <w:r w:rsidRPr="00B9524E">
              <w:t>l'énergie mécanique (mouvement de l'aimant) en énergie électrique.</w:t>
            </w:r>
          </w:p>
          <w:p w:rsidR="000C6457" w:rsidRPr="0033211A" w:rsidRDefault="000C6457" w:rsidP="0033211A">
            <w:pPr>
              <w:jc w:val="center"/>
              <w:rPr>
                <w:b/>
                <w:bCs/>
              </w:rPr>
            </w:pPr>
          </w:p>
          <w:p w:rsidR="000C6457" w:rsidRPr="000C6457" w:rsidRDefault="000C6457" w:rsidP="0033211A">
            <w:pPr>
              <w:ind w:firstLine="708"/>
              <w:jc w:val="both"/>
            </w:pPr>
            <w:r w:rsidRPr="00B9524E">
              <w:t>La tension créée par le mouvement de l'aimant au voisinage de la bobine est observée à l'oscilloscope.</w:t>
            </w:r>
          </w:p>
        </w:tc>
        <w:tc>
          <w:tcPr>
            <w:tcW w:w="4889" w:type="dxa"/>
            <w:shd w:val="clear" w:color="auto" w:fill="auto"/>
          </w:tcPr>
          <w:p w:rsidR="000C6457" w:rsidRPr="0033211A" w:rsidRDefault="00DB2EAD" w:rsidP="0033211A">
            <w:pPr>
              <w:jc w:val="center"/>
              <w:rPr>
                <w:b/>
                <w:bCs/>
                <w:color w:val="C00000"/>
              </w:rPr>
            </w:pPr>
            <w:r>
              <w:rPr>
                <w:b/>
                <w:bCs/>
                <w:noProof/>
              </w:rPr>
              <w:drawing>
                <wp:inline distT="0" distB="0" distL="0" distR="0">
                  <wp:extent cx="2846705" cy="19240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6705" cy="1924050"/>
                          </a:xfrm>
                          <a:prstGeom prst="rect">
                            <a:avLst/>
                          </a:prstGeom>
                          <a:noFill/>
                          <a:ln>
                            <a:noFill/>
                          </a:ln>
                        </pic:spPr>
                      </pic:pic>
                    </a:graphicData>
                  </a:graphic>
                </wp:inline>
              </w:drawing>
            </w:r>
          </w:p>
          <w:p w:rsidR="000C6457" w:rsidRPr="0033211A" w:rsidRDefault="000C6457" w:rsidP="0033211A">
            <w:pPr>
              <w:jc w:val="center"/>
              <w:rPr>
                <w:b/>
                <w:bCs/>
              </w:rPr>
            </w:pPr>
            <w:r w:rsidRPr="0033211A">
              <w:rPr>
                <w:b/>
                <w:bCs/>
              </w:rPr>
              <w:t>Expérience de l'alternateur</w:t>
            </w:r>
          </w:p>
        </w:tc>
      </w:tr>
    </w:tbl>
    <w:p w:rsidR="00133123" w:rsidRPr="00ED1D67" w:rsidRDefault="00133123" w:rsidP="00133123">
      <w:pPr>
        <w:jc w:val="both"/>
        <w:rPr>
          <w:b/>
          <w:bCs/>
          <w:color w:val="C00000"/>
        </w:rPr>
      </w:pPr>
      <w:r w:rsidRPr="00ED1D67">
        <w:rPr>
          <w:b/>
          <w:bCs/>
          <w:color w:val="C00000"/>
        </w:rPr>
        <w:t>1- Transformation de l’énergie électrique en énergie mécanique</w:t>
      </w:r>
    </w:p>
    <w:p w:rsidR="00133123" w:rsidRPr="00ED1D67" w:rsidRDefault="00133123" w:rsidP="00133123">
      <w:pPr>
        <w:jc w:val="both"/>
        <w:rPr>
          <w:b/>
          <w:bCs/>
          <w:color w:val="0000CC"/>
        </w:rPr>
      </w:pPr>
      <w:r w:rsidRPr="00ED1D67">
        <w:rPr>
          <w:b/>
          <w:bCs/>
          <w:color w:val="0000CC"/>
        </w:rPr>
        <w:t>1- 1- Rôle moteur de la force de Laplace</w:t>
      </w:r>
    </w:p>
    <w:p w:rsidR="00133123" w:rsidRDefault="00293709" w:rsidP="00495AB2">
      <w:pPr>
        <w:ind w:firstLine="567"/>
        <w:jc w:val="both"/>
      </w:pPr>
      <w:r>
        <w:t>Ici on parle de couplage électromécanique car on peut effectuer une conversion électrique-mécanique aussi bien qu’une conversion mécanique-électrique avec le même système (ex : haut-parleur, micro).</w:t>
      </w:r>
    </w:p>
    <w:p w:rsidR="00495AB2" w:rsidRPr="00495AB2" w:rsidRDefault="00495AB2" w:rsidP="00133123">
      <w:pPr>
        <w:jc w:val="both"/>
        <w:rPr>
          <w:b/>
          <w:bCs/>
          <w:color w:val="0000CC"/>
        </w:rPr>
      </w:pPr>
      <w:r w:rsidRPr="00495AB2">
        <w:rPr>
          <w:b/>
          <w:bCs/>
          <w:color w:val="0000CC"/>
        </w:rPr>
        <w:t>i</w:t>
      </w:r>
      <w:r w:rsidR="00293709" w:rsidRPr="00495AB2">
        <w:rPr>
          <w:b/>
          <w:bCs/>
          <w:color w:val="0000CC"/>
        </w:rPr>
        <w:t>) T</w:t>
      </w:r>
      <w:r w:rsidRPr="00495AB2">
        <w:rPr>
          <w:b/>
          <w:bCs/>
          <w:color w:val="0000CC"/>
        </w:rPr>
        <w:t>ravail de la force de Laplace :</w:t>
      </w:r>
    </w:p>
    <w:p w:rsidR="00495AB2" w:rsidRDefault="00293709" w:rsidP="00495AB2">
      <w:pPr>
        <w:ind w:firstLine="708"/>
        <w:jc w:val="both"/>
      </w:pPr>
      <w:r>
        <w:t xml:space="preserve">Dans le cas des rails de Laplace </w:t>
      </w:r>
      <w:r>
        <w:sym w:font="Symbol" w:char="F061"/>
      </w:r>
      <w:r>
        <w:t xml:space="preserve"> = 90° donc sin </w:t>
      </w:r>
      <w:r>
        <w:sym w:font="Symbol" w:char="F061"/>
      </w:r>
      <w:r>
        <w:t xml:space="preserve"> = 1.</w:t>
      </w:r>
    </w:p>
    <w:p w:rsidR="00495AB2" w:rsidRDefault="00293709" w:rsidP="00495AB2">
      <w:pPr>
        <w:jc w:val="center"/>
      </w:pPr>
      <w:r>
        <w:t>F = I.l.B</w:t>
      </w:r>
    </w:p>
    <w:p w:rsidR="00131A99" w:rsidRDefault="00293709" w:rsidP="00131A99">
      <w:pPr>
        <w:ind w:firstLine="708"/>
        <w:jc w:val="both"/>
      </w:pPr>
      <w:r>
        <w:t xml:space="preserve">La tige se déplace dans la direction et le sens de la force électromagnétique </w:t>
      </w:r>
      <w:r w:rsidR="009B7D1C" w:rsidRPr="00495AB2">
        <w:rPr>
          <w:position w:val="-4"/>
        </w:rPr>
        <w:object w:dxaOrig="200" w:dyaOrig="320">
          <v:shape id="_x0000_i1035" type="#_x0000_t75" style="width:11.25pt;height:12.75pt" o:ole="" fillcolor="window">
            <v:imagedata r:id="rId40" o:title=""/>
          </v:shape>
          <o:OLEObject Type="Embed" ProgID="Equation.3" ShapeID="_x0000_i1035" DrawAspect="Content" ObjectID="_1629687402" r:id="rId41"/>
        </w:object>
      </w:r>
      <w:r>
        <w:t xml:space="preserve">sur la distance </w:t>
      </w:r>
      <w:r w:rsidR="00495AB2">
        <w:t>AB</w:t>
      </w:r>
      <w:r>
        <w:t xml:space="preserve">. Le travail de cette force est : </w:t>
      </w:r>
      <w:r w:rsidR="00131A99" w:rsidRPr="00131A99">
        <w:rPr>
          <w:position w:val="-12"/>
        </w:rPr>
        <w:object w:dxaOrig="1680" w:dyaOrig="400">
          <v:shape id="_x0000_i1036" type="#_x0000_t75" style="width:93pt;height:21.75pt" o:ole="" fillcolor="window">
            <v:imagedata r:id="rId42" o:title=""/>
          </v:shape>
          <o:OLEObject Type="Embed" ProgID="Equation.3" ShapeID="_x0000_i1036" DrawAspect="Content" ObjectID="_1629687403" r:id="rId43"/>
        </w:object>
      </w:r>
      <w:r w:rsidR="00986CDF">
        <w:t>.</w:t>
      </w:r>
    </w:p>
    <w:p w:rsidR="00986CDF" w:rsidRDefault="00986CDF" w:rsidP="00986CDF">
      <w:pPr>
        <w:pBdr>
          <w:top w:val="single" w:sz="4" w:space="1" w:color="000000"/>
          <w:left w:val="single" w:sz="4" w:space="4" w:color="000000"/>
          <w:bottom w:val="single" w:sz="4" w:space="1" w:color="000000"/>
          <w:right w:val="single" w:sz="4" w:space="4" w:color="000000"/>
        </w:pBdr>
        <w:jc w:val="both"/>
        <w:rPr>
          <w:b/>
          <w:sz w:val="20"/>
        </w:rPr>
      </w:pPr>
      <w:r>
        <w:rPr>
          <w:b/>
          <w:sz w:val="20"/>
        </w:rPr>
        <w:t>C'est le travail moteur des forces de Laplace qui permet la conversion de l'énergie électrique en énergie mécanique dans les récepteurs électromécaniques.</w:t>
      </w:r>
    </w:p>
    <w:p w:rsidR="00131A99" w:rsidRPr="00131A99" w:rsidRDefault="00DB2EAD" w:rsidP="00131A99">
      <w:pPr>
        <w:jc w:val="both"/>
        <w:rPr>
          <w:b/>
          <w:bCs/>
          <w:color w:val="0000CC"/>
        </w:rPr>
      </w:pPr>
      <w:r>
        <w:rPr>
          <w:noProof/>
        </w:rPr>
        <w:drawing>
          <wp:anchor distT="0" distB="0" distL="114300" distR="114300" simplePos="0" relativeHeight="251657728" behindDoc="1" locked="0" layoutInCell="1" allowOverlap="1">
            <wp:simplePos x="0" y="0"/>
            <wp:positionH relativeFrom="column">
              <wp:posOffset>3343275</wp:posOffset>
            </wp:positionH>
            <wp:positionV relativeFrom="paragraph">
              <wp:posOffset>70485</wp:posOffset>
            </wp:positionV>
            <wp:extent cx="2894330" cy="1534795"/>
            <wp:effectExtent l="19050" t="19050" r="20320" b="27305"/>
            <wp:wrapThrough wrapText="bothSides">
              <wp:wrapPolygon edited="0">
                <wp:start x="-142" y="-268"/>
                <wp:lineTo x="-142" y="21716"/>
                <wp:lineTo x="21609" y="21716"/>
                <wp:lineTo x="21609" y="-268"/>
                <wp:lineTo x="-142" y="-268"/>
              </wp:wrapPolygon>
            </wp:wrapThrough>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894330" cy="1534795"/>
                    </a:xfrm>
                    <a:prstGeom prst="rect">
                      <a:avLst/>
                    </a:prstGeom>
                    <a:noFill/>
                    <a:ln w="127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131A99" w:rsidRPr="00131A99">
        <w:rPr>
          <w:b/>
          <w:bCs/>
          <w:color w:val="0000CC"/>
        </w:rPr>
        <w:t>ii</w:t>
      </w:r>
      <w:r w:rsidR="00293709" w:rsidRPr="00131A99">
        <w:rPr>
          <w:b/>
          <w:bCs/>
          <w:color w:val="0000CC"/>
        </w:rPr>
        <w:t>) Puissance de la force de Laplace :</w:t>
      </w:r>
    </w:p>
    <w:p w:rsidR="00A819FD" w:rsidRDefault="00293709" w:rsidP="00131A99">
      <w:pPr>
        <w:jc w:val="both"/>
      </w:pPr>
      <w:r>
        <w:t xml:space="preserve"> </w:t>
      </w:r>
      <w:r w:rsidR="00131A99" w:rsidRPr="00131A99">
        <w:rPr>
          <w:position w:val="-24"/>
        </w:rPr>
        <w:object w:dxaOrig="2780" w:dyaOrig="680">
          <v:shape id="_x0000_i1037" type="#_x0000_t75" style="width:128.25pt;height:30.75pt" o:ole="" fillcolor="window">
            <v:imagedata r:id="rId46" o:title=""/>
          </v:shape>
          <o:OLEObject Type="Embed" ProgID="Equation.3" ShapeID="_x0000_i1037" DrawAspect="Content" ObjectID="_1629687404" r:id="rId47"/>
        </w:object>
      </w:r>
      <w:r w:rsidR="00131A99">
        <w:t xml:space="preserve"> </w:t>
      </w:r>
    </w:p>
    <w:p w:rsidR="00131A99" w:rsidRDefault="00131A99" w:rsidP="00131A99">
      <w:pPr>
        <w:jc w:val="both"/>
      </w:pPr>
      <w:r>
        <w:t xml:space="preserve">Avec </w:t>
      </w:r>
      <w:r w:rsidRPr="00131A99">
        <w:rPr>
          <w:position w:val="-6"/>
        </w:rPr>
        <w:object w:dxaOrig="180" w:dyaOrig="340">
          <v:shape id="_x0000_i1038" type="#_x0000_t75" style="width:9pt;height:17.25pt" o:ole="">
            <v:imagedata r:id="rId48" o:title=""/>
          </v:shape>
          <o:OLEObject Type="Embed" ProgID="Equation.DSMT4" ShapeID="_x0000_i1038" DrawAspect="Content" ObjectID="_1629687405" r:id="rId49"/>
        </w:object>
      </w:r>
      <w:r w:rsidR="00293709">
        <w:t xml:space="preserve"> le vecteur vitesse de l'axe de la tige.</w:t>
      </w:r>
    </w:p>
    <w:p w:rsidR="00131A99" w:rsidRDefault="00131A99" w:rsidP="00131A99">
      <w:pPr>
        <w:jc w:val="both"/>
      </w:pPr>
    </w:p>
    <w:p w:rsidR="00131A99" w:rsidRDefault="00293709" w:rsidP="00131A99">
      <w:pPr>
        <w:jc w:val="both"/>
      </w:pPr>
      <w:r>
        <w:t xml:space="preserve">Dans le </w:t>
      </w:r>
      <w:r w:rsidR="00131A99">
        <w:t xml:space="preserve">cas des rails de Laplace </w:t>
      </w:r>
      <w:r w:rsidR="009B7D1C" w:rsidRPr="00495AB2">
        <w:rPr>
          <w:position w:val="-4"/>
        </w:rPr>
        <w:object w:dxaOrig="200" w:dyaOrig="320">
          <v:shape id="_x0000_i1039" type="#_x0000_t75" style="width:11.25pt;height:12.75pt" o:ole="" fillcolor="window">
            <v:imagedata r:id="rId40" o:title=""/>
          </v:shape>
          <o:OLEObject Type="Embed" ProgID="Equation.3" ShapeID="_x0000_i1039" DrawAspect="Content" ObjectID="_1629687406" r:id="rId50"/>
        </w:object>
      </w:r>
      <w:r w:rsidR="00131A99">
        <w:t xml:space="preserve"> et </w:t>
      </w:r>
      <w:r w:rsidR="00131A99" w:rsidRPr="00131A99">
        <w:rPr>
          <w:position w:val="-6"/>
        </w:rPr>
        <w:object w:dxaOrig="180" w:dyaOrig="340">
          <v:shape id="_x0000_i1040" type="#_x0000_t75" style="width:9pt;height:17.25pt" o:ole="">
            <v:imagedata r:id="rId51" o:title=""/>
          </v:shape>
          <o:OLEObject Type="Embed" ProgID="Equation.DSMT4" ShapeID="_x0000_i1040" DrawAspect="Content" ObjectID="_1629687407" r:id="rId52"/>
        </w:object>
      </w:r>
      <w:r w:rsidR="00131A99">
        <w:t xml:space="preserve"> </w:t>
      </w:r>
      <w:r>
        <w:t>ont même direction et même sens.</w:t>
      </w:r>
    </w:p>
    <w:p w:rsidR="00293709" w:rsidRDefault="00293709" w:rsidP="00131A99">
      <w:pPr>
        <w:jc w:val="both"/>
      </w:pPr>
      <w:r>
        <w:t>Donc :</w:t>
      </w:r>
      <w:r w:rsidR="00131A99">
        <w:tab/>
      </w:r>
      <w:r w:rsidR="00131A99">
        <w:tab/>
        <w:t xml:space="preserve"> P = F×v = I l× B×</w:t>
      </w:r>
      <w:r>
        <w:t>v</w:t>
      </w:r>
    </w:p>
    <w:p w:rsidR="00495AB2" w:rsidRPr="00ED1D67" w:rsidRDefault="00495AB2" w:rsidP="00495AB2">
      <w:pPr>
        <w:jc w:val="center"/>
      </w:pPr>
    </w:p>
    <w:p w:rsidR="00133123" w:rsidRPr="00ED1D67" w:rsidRDefault="00133123" w:rsidP="00133123">
      <w:pPr>
        <w:jc w:val="both"/>
        <w:rPr>
          <w:b/>
          <w:bCs/>
          <w:color w:val="0000CC"/>
        </w:rPr>
      </w:pPr>
      <w:r w:rsidRPr="00ED1D67">
        <w:rPr>
          <w:b/>
          <w:bCs/>
          <w:color w:val="0000CC"/>
        </w:rPr>
        <w:t>1- 2- Transformation d’énergie au niveau du moteur électrique</w:t>
      </w:r>
    </w:p>
    <w:p w:rsidR="00ED1D67" w:rsidRDefault="00333D12" w:rsidP="00133123">
      <w:pPr>
        <w:jc w:val="both"/>
      </w:pPr>
      <w:r>
        <w:tab/>
        <w:t>Dans le moteur électrique, l’énergie électrique est transformée en énergie mécanique.</w:t>
      </w:r>
    </w:p>
    <w:p w:rsidR="00DC0194" w:rsidRPr="00333D12" w:rsidRDefault="00DC0194" w:rsidP="00DC0194">
      <w:pPr>
        <w:jc w:val="both"/>
        <w:rPr>
          <w:b/>
          <w:color w:val="0000CC"/>
          <w:sz w:val="22"/>
          <w:szCs w:val="28"/>
        </w:rPr>
      </w:pPr>
      <w:r w:rsidRPr="00333D12">
        <w:rPr>
          <w:b/>
          <w:color w:val="0000CC"/>
          <w:sz w:val="22"/>
          <w:szCs w:val="28"/>
        </w:rPr>
        <w:t>Bilan énergétique d’un moteur électrique</w:t>
      </w:r>
    </w:p>
    <w:p w:rsidR="00DC0194" w:rsidRDefault="00DC0194" w:rsidP="00DC0194">
      <w:pPr>
        <w:jc w:val="both"/>
        <w:rPr>
          <w:sz w:val="8"/>
        </w:rPr>
      </w:pPr>
    </w:p>
    <w:p w:rsidR="00DC0194" w:rsidRDefault="00DC0194" w:rsidP="00DC0194">
      <w:pPr>
        <w:pStyle w:val="Corpsdetexte"/>
        <w:ind w:firstLine="708"/>
        <w:jc w:val="both"/>
      </w:pPr>
      <w:r>
        <w:t>Le moteur, le HP, la roue de Barlow, les rails de Laplace sont des récepteurs électromécaniques. Le rendement de la conversion électrique - mécanique est le suivant :</w:t>
      </w:r>
    </w:p>
    <w:p w:rsidR="00DC0194" w:rsidRPr="00DC0194" w:rsidRDefault="00B46E9C" w:rsidP="00DC0194">
      <w:pPr>
        <w:jc w:val="center"/>
      </w:pPr>
      <w:r w:rsidRPr="00333D12">
        <w:rPr>
          <w:position w:val="-30"/>
        </w:rPr>
        <w:object w:dxaOrig="1380" w:dyaOrig="680">
          <v:shape id="_x0000_i1041" type="#_x0000_t75" style="width:90pt;height:31.5pt" o:ole="" fillcolor="window">
            <v:imagedata r:id="rId53" o:title=""/>
          </v:shape>
          <o:OLEObject Type="Embed" ProgID="Equation.3" ShapeID="_x0000_i1041" DrawAspect="Content" ObjectID="_1629687408" r:id="rId54"/>
        </w:object>
      </w:r>
    </w:p>
    <w:p w:rsidR="00DC0194" w:rsidRPr="00DC0194" w:rsidRDefault="00DC0194" w:rsidP="00DC0194">
      <w:pPr>
        <w:jc w:val="both"/>
      </w:pPr>
      <w:r w:rsidRPr="00DC0194">
        <w:t>P</w:t>
      </w:r>
      <w:r w:rsidRPr="00DC0194">
        <w:rPr>
          <w:vertAlign w:val="subscript"/>
        </w:rPr>
        <w:t>m</w:t>
      </w:r>
      <w:r w:rsidRPr="00DC0194">
        <w:t xml:space="preserve"> puissance mécanique et P</w:t>
      </w:r>
      <w:r w:rsidRPr="00DC0194">
        <w:rPr>
          <w:vertAlign w:val="subscript"/>
        </w:rPr>
        <w:t>e</w:t>
      </w:r>
      <w:r w:rsidRPr="00DC0194">
        <w:t xml:space="preserve"> puissance électrique exprimés en W</w:t>
      </w:r>
    </w:p>
    <w:p w:rsidR="00DC0194" w:rsidRPr="00DC0194" w:rsidRDefault="00DC0194" w:rsidP="00DC0194">
      <w:pPr>
        <w:jc w:val="both"/>
      </w:pPr>
      <w:r w:rsidRPr="00DC0194">
        <w:t>E</w:t>
      </w:r>
      <w:r w:rsidRPr="00DC0194">
        <w:rPr>
          <w:vertAlign w:val="subscript"/>
        </w:rPr>
        <w:t>m</w:t>
      </w:r>
      <w:r w:rsidRPr="00DC0194">
        <w:t>, E</w:t>
      </w:r>
      <w:r w:rsidRPr="00DC0194">
        <w:rPr>
          <w:vertAlign w:val="subscript"/>
        </w:rPr>
        <w:t>e</w:t>
      </w:r>
      <w:r w:rsidRPr="00DC0194">
        <w:t xml:space="preserve"> énergies mécanique et électrique fournies durant Δt exprimés en J.</w:t>
      </w:r>
    </w:p>
    <w:p w:rsidR="00ED1D67" w:rsidRPr="00ED1D67" w:rsidRDefault="00DB2EAD" w:rsidP="00ED1D67">
      <w:pPr>
        <w:jc w:val="both"/>
        <w:rPr>
          <w:b/>
          <w:bCs/>
          <w:color w:val="C00000"/>
        </w:rPr>
      </w:pPr>
      <w:r>
        <w:rPr>
          <w:noProof/>
        </w:rPr>
        <w:drawing>
          <wp:anchor distT="0" distB="0" distL="114300" distR="114300" simplePos="0" relativeHeight="251656704" behindDoc="1" locked="0" layoutInCell="1" allowOverlap="1">
            <wp:simplePos x="0" y="0"/>
            <wp:positionH relativeFrom="column">
              <wp:posOffset>4305300</wp:posOffset>
            </wp:positionH>
            <wp:positionV relativeFrom="paragraph">
              <wp:posOffset>9525</wp:posOffset>
            </wp:positionV>
            <wp:extent cx="1741170" cy="1844675"/>
            <wp:effectExtent l="19050" t="19050" r="11430" b="22225"/>
            <wp:wrapThrough wrapText="bothSides">
              <wp:wrapPolygon edited="0">
                <wp:start x="-236" y="-223"/>
                <wp:lineTo x="-236" y="21637"/>
                <wp:lineTo x="21505" y="21637"/>
                <wp:lineTo x="21505" y="-223"/>
                <wp:lineTo x="-236" y="-223"/>
              </wp:wrapPolygon>
            </wp:wrapThrough>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1170" cy="1844675"/>
                    </a:xfrm>
                    <a:prstGeom prst="rect">
                      <a:avLst/>
                    </a:prstGeom>
                    <a:noFill/>
                    <a:ln w="127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ED1D67" w:rsidRPr="00ED1D67">
        <w:rPr>
          <w:b/>
          <w:bCs/>
          <w:color w:val="C00000"/>
        </w:rPr>
        <w:t>2- Transformation de l’énergie mécanique en énergie électrique</w:t>
      </w:r>
    </w:p>
    <w:p w:rsidR="00ED1D67" w:rsidRPr="00ED1D67" w:rsidRDefault="00ED1D67" w:rsidP="00133123">
      <w:pPr>
        <w:jc w:val="both"/>
        <w:rPr>
          <w:b/>
          <w:bCs/>
          <w:color w:val="0000CC"/>
        </w:rPr>
      </w:pPr>
      <w:r w:rsidRPr="00ED1D67">
        <w:rPr>
          <w:b/>
          <w:bCs/>
          <w:color w:val="0000CC"/>
        </w:rPr>
        <w:t>2- 1- Déplacement d’une tige métallique sur les rails de Laplace</w:t>
      </w:r>
    </w:p>
    <w:p w:rsidR="002B350A" w:rsidRDefault="002B350A" w:rsidP="00547A07">
      <w:pPr>
        <w:ind w:firstLine="567"/>
        <w:jc w:val="both"/>
      </w:pPr>
      <w:r>
        <w:t>Lorsque la tige est mise en mouvement dans le champ magnétique, il apparaît un courant électrique dans le circuit alors qu’aucun générateur n’est relié au circuit.</w:t>
      </w:r>
    </w:p>
    <w:p w:rsidR="002B350A" w:rsidRDefault="002B350A" w:rsidP="00547A07">
      <w:pPr>
        <w:ind w:firstLine="567"/>
        <w:jc w:val="both"/>
      </w:pPr>
      <w:r>
        <w:t>La tige en mouvement dans le champ magnétique se comporte comme un générateur car son déplacement produit de l’énergie électrique, elle convertie de l’énergie mécanique en énergie électrique. La tige peut donc fonctionner en moteur ou en générateur, on dit qu’elle a un fonctionnement réversible.</w:t>
      </w:r>
    </w:p>
    <w:p w:rsidR="004C7C74" w:rsidRPr="00ED1D67" w:rsidRDefault="004C7C74" w:rsidP="004C7C74">
      <w:pPr>
        <w:ind w:firstLine="567"/>
        <w:jc w:val="right"/>
      </w:pPr>
    </w:p>
    <w:p w:rsidR="00ED1D67" w:rsidRDefault="00DB2EAD" w:rsidP="00133123">
      <w:pPr>
        <w:jc w:val="both"/>
        <w:rPr>
          <w:b/>
          <w:bCs/>
          <w:color w:val="0000CC"/>
        </w:rPr>
      </w:pPr>
      <w:r>
        <w:rPr>
          <w:noProof/>
        </w:rPr>
        <w:drawing>
          <wp:anchor distT="0" distB="0" distL="114300" distR="114300" simplePos="0" relativeHeight="251658752" behindDoc="1" locked="0" layoutInCell="1" allowOverlap="1">
            <wp:simplePos x="0" y="0"/>
            <wp:positionH relativeFrom="column">
              <wp:posOffset>3852545</wp:posOffset>
            </wp:positionH>
            <wp:positionV relativeFrom="paragraph">
              <wp:posOffset>48260</wp:posOffset>
            </wp:positionV>
            <wp:extent cx="2352040" cy="1762760"/>
            <wp:effectExtent l="0" t="0" r="0" b="8890"/>
            <wp:wrapThrough wrapText="bothSides">
              <wp:wrapPolygon edited="0">
                <wp:start x="0" y="0"/>
                <wp:lineTo x="0" y="21476"/>
                <wp:lineTo x="21343" y="21476"/>
                <wp:lineTo x="21343" y="0"/>
                <wp:lineTo x="0" y="0"/>
              </wp:wrapPolygon>
            </wp:wrapThrough>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35204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D67" w:rsidRPr="00ED1D67">
        <w:rPr>
          <w:b/>
          <w:bCs/>
          <w:color w:val="0000CC"/>
        </w:rPr>
        <w:t>2- 2- Mouvement d’une bobine devant un aiment</w:t>
      </w:r>
    </w:p>
    <w:p w:rsidR="00A819FD" w:rsidRPr="00B46E9C" w:rsidRDefault="00A819FD" w:rsidP="00A819FD">
      <w:pPr>
        <w:ind w:firstLine="567"/>
        <w:jc w:val="both"/>
      </w:pPr>
      <w:r w:rsidRPr="00A819FD">
        <w:t xml:space="preserve">Le mouvement d’une bobine devant un aiment </w:t>
      </w:r>
      <w:r w:rsidRPr="00B46E9C">
        <w:t>provoque la création d’un courant électrique.</w:t>
      </w:r>
    </w:p>
    <w:p w:rsidR="00A819FD" w:rsidRPr="00B46E9C" w:rsidRDefault="00A819FD" w:rsidP="00133123">
      <w:pPr>
        <w:jc w:val="both"/>
        <w:rPr>
          <w:b/>
          <w:bCs/>
        </w:rPr>
      </w:pPr>
    </w:p>
    <w:p w:rsidR="00B46E9C" w:rsidRPr="00B46E9C" w:rsidRDefault="00B46E9C" w:rsidP="00133123">
      <w:pPr>
        <w:jc w:val="both"/>
        <w:rPr>
          <w:b/>
          <w:bCs/>
        </w:rPr>
      </w:pPr>
    </w:p>
    <w:p w:rsidR="00A819FD" w:rsidRPr="00A819FD" w:rsidRDefault="00A819FD" w:rsidP="00A819FD">
      <w:pPr>
        <w:jc w:val="center"/>
        <w:rPr>
          <w:b/>
          <w:bCs/>
        </w:rPr>
      </w:pPr>
      <w:r w:rsidRPr="00A819FD">
        <w:rPr>
          <w:b/>
          <w:bCs/>
        </w:rPr>
        <w:t>L’énergie mécanique se transforme en énergie électrique.</w:t>
      </w:r>
    </w:p>
    <w:p w:rsidR="00202891" w:rsidRDefault="00202891" w:rsidP="00133123">
      <w:pPr>
        <w:jc w:val="both"/>
      </w:pPr>
    </w:p>
    <w:p w:rsidR="00A819FD" w:rsidRDefault="00A819FD" w:rsidP="00133123">
      <w:pPr>
        <w:jc w:val="both"/>
      </w:pPr>
    </w:p>
    <w:p w:rsidR="00B46E9C" w:rsidRDefault="00B46E9C" w:rsidP="00133123">
      <w:pPr>
        <w:jc w:val="both"/>
      </w:pPr>
    </w:p>
    <w:p w:rsidR="00B46E9C" w:rsidRDefault="00B46E9C" w:rsidP="00133123">
      <w:pPr>
        <w:jc w:val="both"/>
      </w:pPr>
    </w:p>
    <w:p w:rsidR="00A819FD" w:rsidRDefault="00674492" w:rsidP="00133123">
      <w:pPr>
        <w:jc w:val="both"/>
        <w:rPr>
          <w:b/>
          <w:bCs/>
          <w:color w:val="C00000"/>
        </w:rPr>
      </w:pPr>
      <w:r>
        <w:rPr>
          <w:b/>
          <w:bCs/>
          <w:color w:val="C00000"/>
        </w:rPr>
        <w:t>3</w:t>
      </w:r>
      <w:r w:rsidRPr="00ED1D67">
        <w:rPr>
          <w:b/>
          <w:bCs/>
          <w:color w:val="C00000"/>
        </w:rPr>
        <w:t xml:space="preserve">- </w:t>
      </w:r>
      <w:r>
        <w:rPr>
          <w:b/>
          <w:bCs/>
          <w:color w:val="C00000"/>
        </w:rPr>
        <w:t>Conclusion</w:t>
      </w:r>
    </w:p>
    <w:p w:rsidR="00674492" w:rsidRPr="00674492" w:rsidRDefault="00674492" w:rsidP="00002B84">
      <w:pPr>
        <w:ind w:firstLine="708"/>
        <w:jc w:val="both"/>
      </w:pPr>
      <w:r>
        <w:t>Les moteurs électriques et les haut-parleurs électrodynamiques transforment l’énergie électrique qu’ils reçoivent en énergie mécanique, et cela grâce aux forces de la place. Ce transfert d’énergie de la forme électrique</w:t>
      </w:r>
      <w:r w:rsidR="00002B84">
        <w:t xml:space="preserve"> à la forme mécanique, ou l’inverse dans d’autres appareils est connue sous le nom de : </w:t>
      </w:r>
      <w:r w:rsidR="00002B84">
        <w:rPr>
          <w:b/>
          <w:bCs/>
          <w:color w:val="0000CC"/>
        </w:rPr>
        <w:t>Couplage électrodynamique.</w:t>
      </w:r>
    </w:p>
    <w:p w:rsidR="00202891" w:rsidRPr="00002B84" w:rsidRDefault="00002B84" w:rsidP="00202891">
      <w:pPr>
        <w:jc w:val="both"/>
        <w:rPr>
          <w:b/>
          <w:color w:val="C00000"/>
          <w:szCs w:val="32"/>
        </w:rPr>
      </w:pPr>
      <w:r>
        <w:rPr>
          <w:b/>
          <w:color w:val="C00000"/>
          <w:szCs w:val="32"/>
        </w:rPr>
        <w:t xml:space="preserve">4- </w:t>
      </w:r>
      <w:r w:rsidR="00202891" w:rsidRPr="00002B84">
        <w:rPr>
          <w:b/>
          <w:color w:val="C00000"/>
          <w:szCs w:val="32"/>
        </w:rPr>
        <w:t>Réversibilité des récepteurs électromécaniques : phénomène d'induction.</w:t>
      </w:r>
    </w:p>
    <w:p w:rsidR="00202891" w:rsidRPr="0033211A" w:rsidRDefault="00202891" w:rsidP="00002B84">
      <w:pPr>
        <w:ind w:firstLine="567"/>
        <w:jc w:val="both"/>
      </w:pPr>
      <w:r w:rsidRPr="0033211A">
        <w:t xml:space="preserve">Connectons </w:t>
      </w:r>
      <w:r w:rsidR="00002B84" w:rsidRPr="0033211A">
        <w:t>un</w:t>
      </w:r>
      <w:r w:rsidRPr="0033211A">
        <w:t xml:space="preserve"> microphone et </w:t>
      </w:r>
      <w:r w:rsidR="00002B84" w:rsidRPr="0033211A">
        <w:t>un</w:t>
      </w:r>
      <w:r w:rsidRPr="0033211A">
        <w:t xml:space="preserve"> </w:t>
      </w:r>
      <w:r w:rsidR="00002B84" w:rsidRPr="0033211A">
        <w:t>Haut-Parleur</w:t>
      </w:r>
      <w:r w:rsidRPr="0033211A">
        <w:t xml:space="preserve"> aux bornes d'un oscillo</w:t>
      </w:r>
      <w:r w:rsidR="00002B84" w:rsidRPr="0033211A">
        <w:t>gramme</w:t>
      </w:r>
      <w:r w:rsidRPr="0033211A">
        <w:t xml:space="preserve"> et émettons </w:t>
      </w:r>
      <w:r w:rsidR="00002B84" w:rsidRPr="0033211A">
        <w:t xml:space="preserve">un son à </w:t>
      </w:r>
      <w:r w:rsidRPr="0033211A">
        <w:t>leur proximité. On observe des courbes similaires.</w:t>
      </w:r>
    </w:p>
    <w:p w:rsidR="00202891" w:rsidRPr="0033211A" w:rsidRDefault="00202891" w:rsidP="00002B84">
      <w:pPr>
        <w:jc w:val="both"/>
      </w:pPr>
      <w:r w:rsidRPr="0060226F">
        <w:rPr>
          <w:b/>
          <w:color w:val="0000CC"/>
          <w:u w:val="single"/>
        </w:rPr>
        <w:t>Conclusion</w:t>
      </w:r>
      <w:r w:rsidRPr="0060226F">
        <w:rPr>
          <w:b/>
          <w:color w:val="0000CC"/>
        </w:rPr>
        <w:t xml:space="preserve"> </w:t>
      </w:r>
      <w:r w:rsidR="00002B84" w:rsidRPr="0060226F">
        <w:rPr>
          <w:color w:val="0000CC"/>
        </w:rPr>
        <w:t>:</w:t>
      </w:r>
      <w:r w:rsidR="00002B84" w:rsidRPr="0033211A">
        <w:t xml:space="preserve"> un Haut-Parleur</w:t>
      </w:r>
      <w:r w:rsidRPr="0033211A">
        <w:t xml:space="preserve"> peut être utilisé comme </w:t>
      </w:r>
      <w:r w:rsidR="00002B84" w:rsidRPr="0033211A">
        <w:t>un</w:t>
      </w:r>
      <w:r w:rsidRPr="0033211A">
        <w:t xml:space="preserve"> microphone pour transformer 1</w:t>
      </w:r>
      <w:r w:rsidR="00002B84" w:rsidRPr="0033211A">
        <w:t>’</w:t>
      </w:r>
      <w:r w:rsidRPr="0033211A">
        <w:t xml:space="preserve">énergie </w:t>
      </w:r>
      <w:r w:rsidRPr="0033211A">
        <w:rPr>
          <w:b/>
          <w:u w:val="single"/>
        </w:rPr>
        <w:t>mécanique</w:t>
      </w:r>
      <w:r w:rsidRPr="0033211A">
        <w:t xml:space="preserve"> en énergie </w:t>
      </w:r>
      <w:r w:rsidRPr="0033211A">
        <w:rPr>
          <w:b/>
          <w:u w:val="single"/>
        </w:rPr>
        <w:t>électrique</w:t>
      </w:r>
      <w:r w:rsidRPr="0033211A">
        <w:t>.</w:t>
      </w:r>
    </w:p>
    <w:p w:rsidR="00202891" w:rsidRPr="0033211A" w:rsidRDefault="00202891" w:rsidP="00002B84">
      <w:pPr>
        <w:ind w:firstLine="567"/>
        <w:jc w:val="both"/>
      </w:pPr>
      <w:r w:rsidRPr="0033211A">
        <w:t xml:space="preserve">Mais encore, si l'on fait tourner le rotor d'un moteur électrique, </w:t>
      </w:r>
      <w:r w:rsidR="00002B84" w:rsidRPr="0033211A">
        <w:t>une tension</w:t>
      </w:r>
      <w:r w:rsidRPr="0033211A">
        <w:t xml:space="preserve"> apparaît entre ses bornes. Il se comporte com</w:t>
      </w:r>
      <w:r w:rsidR="00002B84" w:rsidRPr="0033211A">
        <w:t>me un</w:t>
      </w:r>
      <w:r w:rsidRPr="0033211A">
        <w:t xml:space="preserve"> générateur.</w:t>
      </w:r>
    </w:p>
    <w:p w:rsidR="00202891" w:rsidRPr="0033211A" w:rsidRDefault="00202891" w:rsidP="00202891">
      <w:pPr>
        <w:pBdr>
          <w:top w:val="single" w:sz="4" w:space="1" w:color="000000"/>
          <w:left w:val="single" w:sz="4" w:space="4" w:color="000000"/>
          <w:bottom w:val="single" w:sz="4" w:space="1" w:color="000000"/>
          <w:right w:val="single" w:sz="4" w:space="4" w:color="000000"/>
        </w:pBdr>
        <w:jc w:val="both"/>
        <w:rPr>
          <w:b/>
        </w:rPr>
      </w:pPr>
      <w:r w:rsidRPr="0033211A">
        <w:rPr>
          <w:b/>
        </w:rPr>
        <w:t xml:space="preserve">Les récepteurs électromécaniques sont réversibles : ils peuvent être utilisés comme générateurs, pour convertir une </w:t>
      </w:r>
      <w:r w:rsidRPr="0033211A">
        <w:rPr>
          <w:b/>
          <w:u w:val="single"/>
        </w:rPr>
        <w:t>énergie mécanique</w:t>
      </w:r>
      <w:r w:rsidRPr="0033211A">
        <w:rPr>
          <w:b/>
        </w:rPr>
        <w:t xml:space="preserve"> en </w:t>
      </w:r>
      <w:r w:rsidRPr="0033211A">
        <w:rPr>
          <w:b/>
          <w:u w:val="single"/>
        </w:rPr>
        <w:t>énergie électrique</w:t>
      </w:r>
      <w:r w:rsidRPr="0033211A">
        <w:rPr>
          <w:b/>
        </w:rPr>
        <w:t>.</w:t>
      </w:r>
    </w:p>
    <w:p w:rsidR="00202891" w:rsidRPr="0033211A" w:rsidRDefault="00202891" w:rsidP="00002B84">
      <w:pPr>
        <w:ind w:firstLine="567"/>
        <w:jc w:val="both"/>
      </w:pPr>
      <w:r w:rsidRPr="0033211A">
        <w:t xml:space="preserve">La conversion </w:t>
      </w:r>
      <w:r w:rsidRPr="0033211A">
        <w:rPr>
          <w:b/>
          <w:u w:val="single"/>
        </w:rPr>
        <w:t>mécanique</w:t>
      </w:r>
      <w:r w:rsidRPr="0033211A">
        <w:t xml:space="preserve"> </w:t>
      </w:r>
      <w:r w:rsidR="00002B84" w:rsidRPr="0033211A">
        <w:rPr>
          <w:b/>
          <w:bCs/>
          <w:sz w:val="36"/>
          <w:szCs w:val="36"/>
        </w:rPr>
        <w:t>→</w:t>
      </w:r>
      <w:r w:rsidRPr="0033211A">
        <w:t xml:space="preserve"> </w:t>
      </w:r>
      <w:r w:rsidRPr="0033211A">
        <w:rPr>
          <w:b/>
          <w:u w:val="single"/>
        </w:rPr>
        <w:t>électrique</w:t>
      </w:r>
      <w:r w:rsidRPr="0033211A">
        <w:t xml:space="preserve"> s'effectue dans les bobines du</w:t>
      </w:r>
      <w:r w:rsidR="00002B84" w:rsidRPr="0033211A">
        <w:t xml:space="preserve"> Haut-Parleur</w:t>
      </w:r>
      <w:r w:rsidRPr="0033211A">
        <w:t xml:space="preserve"> ou du moteur lorsqu'elles se déplacent dans le champ magnétique. La </w:t>
      </w:r>
      <w:r w:rsidR="00002B84" w:rsidRPr="0033211A">
        <w:rPr>
          <w:b/>
          <w:bCs/>
        </w:rPr>
        <w:t xml:space="preserve">tension </w:t>
      </w:r>
      <w:r w:rsidRPr="0033211A">
        <w:rPr>
          <w:b/>
          <w:bCs/>
        </w:rPr>
        <w:t>ou l'</w:t>
      </w:r>
      <w:r w:rsidR="00002B84" w:rsidRPr="0033211A">
        <w:rPr>
          <w:b/>
          <w:bCs/>
        </w:rPr>
        <w:t>intensité</w:t>
      </w:r>
      <w:r w:rsidRPr="0033211A">
        <w:t xml:space="preserve"> qui apparaissent sont dits induits : on parle de phénomène d'</w:t>
      </w:r>
      <w:r w:rsidRPr="0033211A">
        <w:rPr>
          <w:b/>
          <w:color w:val="FF0000"/>
        </w:rPr>
        <w:t>induction électromagnétique</w:t>
      </w:r>
      <w:r w:rsidRPr="0033211A">
        <w:t>.</w:t>
      </w:r>
    </w:p>
    <w:p w:rsidR="00202891" w:rsidRPr="0060226F" w:rsidRDefault="00202891" w:rsidP="00202891">
      <w:pPr>
        <w:pBdr>
          <w:top w:val="single" w:sz="4" w:space="1" w:color="000000"/>
          <w:left w:val="single" w:sz="4" w:space="4" w:color="000000"/>
          <w:bottom w:val="single" w:sz="4" w:space="1" w:color="000000"/>
          <w:right w:val="single" w:sz="4" w:space="4" w:color="000000"/>
        </w:pBdr>
        <w:jc w:val="both"/>
        <w:rPr>
          <w:bCs/>
          <w:color w:val="0000CC"/>
          <w:sz w:val="28"/>
          <w:szCs w:val="28"/>
        </w:rPr>
      </w:pPr>
      <w:r w:rsidRPr="0060226F">
        <w:rPr>
          <w:bCs/>
          <w:color w:val="0000CC"/>
          <w:sz w:val="28"/>
          <w:szCs w:val="28"/>
        </w:rPr>
        <w:t>Le phénomène d'induction électromagnétique apparaît lorsqu'on déplace un conducteur dans un champ magnétique.</w:t>
      </w:r>
    </w:p>
    <w:p w:rsidR="00202891" w:rsidRPr="0060226F" w:rsidRDefault="00202891" w:rsidP="00202891">
      <w:pPr>
        <w:pBdr>
          <w:top w:val="single" w:sz="4" w:space="1" w:color="000000"/>
          <w:left w:val="single" w:sz="4" w:space="4" w:color="000000"/>
          <w:bottom w:val="single" w:sz="4" w:space="1" w:color="000000"/>
          <w:right w:val="single" w:sz="4" w:space="4" w:color="000000"/>
        </w:pBdr>
        <w:jc w:val="both"/>
        <w:rPr>
          <w:bCs/>
          <w:color w:val="0000CC"/>
          <w:sz w:val="28"/>
          <w:szCs w:val="28"/>
        </w:rPr>
      </w:pPr>
      <w:r w:rsidRPr="0060226F">
        <w:rPr>
          <w:bCs/>
          <w:color w:val="0000CC"/>
          <w:sz w:val="28"/>
          <w:szCs w:val="28"/>
        </w:rPr>
        <w:t>Si le conducteur déplacé appartient à un circuit ouvert, une tension induite apparaît aux bornes du circuit.</w:t>
      </w:r>
    </w:p>
    <w:p w:rsidR="00202891" w:rsidRPr="0060226F" w:rsidRDefault="00202891" w:rsidP="00202891">
      <w:pPr>
        <w:pBdr>
          <w:top w:val="single" w:sz="4" w:space="1" w:color="000000"/>
          <w:left w:val="single" w:sz="4" w:space="4" w:color="000000"/>
          <w:bottom w:val="single" w:sz="4" w:space="1" w:color="000000"/>
          <w:right w:val="single" w:sz="4" w:space="4" w:color="000000"/>
        </w:pBdr>
        <w:jc w:val="both"/>
        <w:rPr>
          <w:bCs/>
          <w:color w:val="0000CC"/>
          <w:sz w:val="28"/>
          <w:szCs w:val="28"/>
        </w:rPr>
      </w:pPr>
      <w:r w:rsidRPr="0060226F">
        <w:rPr>
          <w:bCs/>
          <w:color w:val="0000CC"/>
          <w:sz w:val="28"/>
          <w:szCs w:val="28"/>
        </w:rPr>
        <w:t>Si le conducteur déplacé appartient à un circuit fermé, un courant induit apparaît dans le circuit.</w:t>
      </w:r>
    </w:p>
    <w:p w:rsidR="00202891" w:rsidRPr="0060226F" w:rsidRDefault="00202891" w:rsidP="00202891">
      <w:pPr>
        <w:pBdr>
          <w:top w:val="single" w:sz="4" w:space="1" w:color="000000"/>
          <w:left w:val="single" w:sz="4" w:space="4" w:color="000000"/>
          <w:bottom w:val="single" w:sz="4" w:space="1" w:color="000000"/>
          <w:right w:val="single" w:sz="4" w:space="4" w:color="000000"/>
        </w:pBdr>
        <w:jc w:val="both"/>
        <w:rPr>
          <w:bCs/>
          <w:color w:val="0000CC"/>
          <w:sz w:val="28"/>
          <w:szCs w:val="28"/>
        </w:rPr>
      </w:pPr>
      <w:r w:rsidRPr="0060226F">
        <w:rPr>
          <w:bCs/>
          <w:color w:val="0000CC"/>
          <w:sz w:val="28"/>
          <w:szCs w:val="28"/>
        </w:rPr>
        <w:t>Le phénomène d'induction permet de convertir l'énergie mécanique en énergie électrique.</w:t>
      </w:r>
    </w:p>
    <w:sectPr w:rsidR="00202891" w:rsidRPr="0060226F" w:rsidSect="00BC1C00">
      <w:headerReference w:type="default" r:id="rId58"/>
      <w:footerReference w:type="default" r:id="rId59"/>
      <w:pgSz w:w="11906" w:h="16838" w:code="9"/>
      <w:pgMar w:top="567"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D77" w:rsidRDefault="000B2D77">
      <w:r>
        <w:separator/>
      </w:r>
    </w:p>
  </w:endnote>
  <w:endnote w:type="continuationSeparator" w:id="0">
    <w:p w:rsidR="000B2D77" w:rsidRDefault="000B2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DB" w:rsidRDefault="000A4C1D" w:rsidP="000A4C1D">
    <w:pPr>
      <w:pStyle w:val="Pieddepage"/>
      <w:shd w:val="clear" w:color="auto" w:fill="DDD9C3"/>
      <w:tabs>
        <w:tab w:val="clear" w:pos="9072"/>
        <w:tab w:val="center" w:pos="5102"/>
        <w:tab w:val="right" w:pos="9639"/>
      </w:tabs>
      <w:spacing w:before="240"/>
      <w:rPr>
        <w:rFonts w:hint="cs"/>
        <w:rtl/>
        <w:lang w:bidi="ar-MA"/>
      </w:rPr>
    </w:pPr>
    <w:r>
      <w:rPr>
        <w:color w:val="0000CC"/>
        <w:sz w:val="22"/>
        <w:szCs w:val="22"/>
        <w:lang w:val="en-US"/>
      </w:rPr>
      <w:t>dataelouardi</w:t>
    </w:r>
    <w:r w:rsidR="002D40DB" w:rsidRPr="00CC2CA7">
      <w:rPr>
        <w:color w:val="0000CC"/>
        <w:sz w:val="22"/>
        <w:szCs w:val="22"/>
        <w:lang w:val="en-US"/>
      </w:rPr>
      <w:t>.com</w:t>
    </w:r>
    <w:r w:rsidR="002D40DB" w:rsidRPr="00CC2CA7">
      <w:rPr>
        <w:lang w:val="en-US"/>
      </w:rPr>
      <w:tab/>
    </w:r>
    <w:r w:rsidR="002D40DB" w:rsidRPr="00CC2CA7">
      <w:rPr>
        <w:lang w:val="en-US"/>
      </w:rPr>
      <w:tab/>
    </w:r>
    <w:r w:rsidR="002D40DB">
      <w:fldChar w:fldCharType="begin"/>
    </w:r>
    <w:r w:rsidR="002D40DB" w:rsidRPr="00CC2CA7">
      <w:rPr>
        <w:lang w:val="en-US"/>
      </w:rPr>
      <w:instrText>PAGE   \* MERGEFORMAT</w:instrText>
    </w:r>
    <w:r w:rsidR="002D40DB">
      <w:fldChar w:fldCharType="separate"/>
    </w:r>
    <w:r w:rsidR="000B2D77" w:rsidRPr="000B2D77">
      <w:rPr>
        <w:noProof/>
        <w:lang w:val="en-US"/>
      </w:rPr>
      <w:t>1</w:t>
    </w:r>
    <w:r w:rsidR="002D40DB">
      <w:fldChar w:fldCharType="end"/>
    </w:r>
    <w:r w:rsidR="002D40DB" w:rsidRPr="00CC2CA7">
      <w:rPr>
        <w:lang w:val="en-US"/>
      </w:rPr>
      <w:tab/>
    </w:r>
    <w:r w:rsidR="002D40DB" w:rsidRPr="00CC2CA7">
      <w:rPr>
        <w:color w:val="0000CC"/>
        <w:sz w:val="22"/>
        <w:szCs w:val="22"/>
        <w:lang w:val="en-US"/>
      </w:rPr>
      <w:t>Prof m.elouardi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D77" w:rsidRDefault="000B2D77">
      <w:r>
        <w:separator/>
      </w:r>
    </w:p>
  </w:footnote>
  <w:footnote w:type="continuationSeparator" w:id="0">
    <w:p w:rsidR="000B2D77" w:rsidRDefault="000B2D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DB" w:rsidRPr="00A13338" w:rsidRDefault="00A13338" w:rsidP="000A4C1D">
    <w:pPr>
      <w:pStyle w:val="En-tte"/>
      <w:shd w:val="clear" w:color="auto" w:fill="DDD9C3"/>
      <w:tabs>
        <w:tab w:val="clear" w:pos="4536"/>
        <w:tab w:val="clear" w:pos="9072"/>
        <w:tab w:val="left" w:pos="360"/>
        <w:tab w:val="left" w:pos="1157"/>
        <w:tab w:val="center" w:pos="5529"/>
        <w:tab w:val="right" w:pos="9639"/>
      </w:tabs>
      <w:spacing w:after="240"/>
      <w:jc w:val="both"/>
      <w:rPr>
        <w:rFonts w:hint="cs"/>
        <w:color w:val="0000CC"/>
        <w:sz w:val="20"/>
        <w:szCs w:val="20"/>
        <w:rtl/>
        <w:lang w:bidi="ar-MA"/>
      </w:rPr>
    </w:pPr>
    <w:r w:rsidRPr="0068074C">
      <w:rPr>
        <w:color w:val="0000CC"/>
        <w:sz w:val="20"/>
        <w:szCs w:val="22"/>
        <w:shd w:val="clear" w:color="auto" w:fill="DDD9C3"/>
      </w:rPr>
      <w:t>Lycée Mohamed belhassan elouazani</w:t>
    </w:r>
    <w:r w:rsidRPr="005640C1">
      <w:rPr>
        <w:rFonts w:hint="cs"/>
        <w:color w:val="0000CC"/>
        <w:sz w:val="20"/>
        <w:szCs w:val="22"/>
        <w:shd w:val="clear" w:color="auto" w:fill="DDD9C3"/>
        <w:rtl/>
      </w:rPr>
      <w:tab/>
    </w:r>
    <w:r>
      <w:rPr>
        <w:color w:val="0000CC"/>
        <w:sz w:val="20"/>
        <w:szCs w:val="22"/>
        <w:shd w:val="clear" w:color="auto" w:fill="DDD9C3"/>
      </w:rPr>
      <w:t>Safi</w:t>
    </w:r>
    <w:r w:rsidRPr="005640C1">
      <w:rPr>
        <w:rFonts w:hint="cs"/>
        <w:color w:val="0000CC"/>
        <w:sz w:val="20"/>
        <w:szCs w:val="22"/>
        <w:shd w:val="clear" w:color="auto" w:fill="DDD9C3"/>
        <w:rtl/>
      </w:rPr>
      <w:tab/>
    </w:r>
    <w:r>
      <w:rPr>
        <w:color w:val="0000CC"/>
        <w:sz w:val="20"/>
        <w:szCs w:val="22"/>
        <w:shd w:val="clear" w:color="auto" w:fill="DDD9C3"/>
        <w:lang w:bidi="ar-MA"/>
      </w:rPr>
      <w:t>Direction de Safi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msoBF97"/>
      </v:shape>
    </w:pict>
  </w:numPicBullet>
  <w:numPicBullet w:numPicBulletId="1">
    <w:pict>
      <v:shape id="_x0000_i1056" type="#_x0000_t75" style="width:11.25pt;height:11.25pt" o:bullet="t">
        <v:imagedata r:id="rId2" o:title="BD10253_"/>
        <o:lock v:ext="edit" cropping="t"/>
      </v:shape>
    </w:pict>
  </w:numPicBullet>
  <w:numPicBullet w:numPicBulletId="2">
    <w:pict>
      <v:shape id="_x0000_i1057" type="#_x0000_t75" style="width:9pt;height:9pt" o:bullet="t">
        <v:imagedata r:id="rId3" o:title="BD10255_"/>
      </v:shape>
    </w:pict>
  </w:numPicBullet>
  <w:abstractNum w:abstractNumId="0">
    <w:nsid w:val="00000001"/>
    <w:multiLevelType w:val="singleLevel"/>
    <w:tmpl w:val="00000001"/>
    <w:name w:val="WW8Num40"/>
    <w:lvl w:ilvl="0">
      <w:start w:val="1"/>
      <w:numFmt w:val="decimal"/>
      <w:lvlText w:val="%1)"/>
      <w:lvlJc w:val="left"/>
      <w:pPr>
        <w:tabs>
          <w:tab w:val="num" w:pos="705"/>
        </w:tabs>
        <w:ind w:left="705" w:hanging="705"/>
      </w:pPr>
      <w:rPr>
        <w:b/>
      </w:rPr>
    </w:lvl>
  </w:abstractNum>
  <w:abstractNum w:abstractNumId="1">
    <w:nsid w:val="0C195914"/>
    <w:multiLevelType w:val="hybridMultilevel"/>
    <w:tmpl w:val="2A043AD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2F5FE7"/>
    <w:multiLevelType w:val="hybridMultilevel"/>
    <w:tmpl w:val="B5760C9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D63E04"/>
    <w:multiLevelType w:val="hybridMultilevel"/>
    <w:tmpl w:val="A1E8DD2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436CD1"/>
    <w:multiLevelType w:val="hybridMultilevel"/>
    <w:tmpl w:val="A8EE25C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4B79B8"/>
    <w:multiLevelType w:val="multilevel"/>
    <w:tmpl w:val="B292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3130A"/>
    <w:multiLevelType w:val="hybridMultilevel"/>
    <w:tmpl w:val="0ED41608"/>
    <w:lvl w:ilvl="0" w:tplc="8A7E9B7A">
      <w:start w:val="1"/>
      <w:numFmt w:val="bullet"/>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9D24300"/>
    <w:multiLevelType w:val="hybridMultilevel"/>
    <w:tmpl w:val="2D941662"/>
    <w:lvl w:ilvl="0" w:tplc="C82E12C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0F421C"/>
    <w:multiLevelType w:val="hybridMultilevel"/>
    <w:tmpl w:val="A2EE1662"/>
    <w:lvl w:ilvl="0" w:tplc="BB227E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9763D2"/>
    <w:multiLevelType w:val="hybridMultilevel"/>
    <w:tmpl w:val="623AD4E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9C495E"/>
    <w:multiLevelType w:val="hybridMultilevel"/>
    <w:tmpl w:val="E008530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FC22AE"/>
    <w:multiLevelType w:val="hybridMultilevel"/>
    <w:tmpl w:val="2CB22A9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A35BB8"/>
    <w:multiLevelType w:val="hybridMultilevel"/>
    <w:tmpl w:val="D10C5A7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587841"/>
    <w:multiLevelType w:val="hybridMultilevel"/>
    <w:tmpl w:val="82405C8C"/>
    <w:lvl w:ilvl="0" w:tplc="818682E2">
      <w:start w:val="1"/>
      <w:numFmt w:val="lowerLetter"/>
      <w:lvlText w:val="%1)"/>
      <w:lvlJc w:val="left"/>
      <w:pPr>
        <w:ind w:left="720" w:hanging="360"/>
      </w:pPr>
      <w:rPr>
        <w:rFonts w:hint="default"/>
        <w:b/>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7195891"/>
    <w:multiLevelType w:val="hybridMultilevel"/>
    <w:tmpl w:val="DF8ECF5A"/>
    <w:lvl w:ilvl="0" w:tplc="C82E12C8">
      <w:start w:val="1"/>
      <w:numFmt w:val="bullet"/>
      <w:lvlText w:val=""/>
      <w:lvlPicBulletId w:val="2"/>
      <w:lvlJc w:val="left"/>
      <w:pPr>
        <w:ind w:left="2136" w:hanging="360"/>
      </w:pPr>
      <w:rPr>
        <w:rFonts w:ascii="Symbol" w:hAnsi="Symbol" w:hint="default"/>
        <w:color w:val="auto"/>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nsid w:val="5327480C"/>
    <w:multiLevelType w:val="hybridMultilevel"/>
    <w:tmpl w:val="4D5420E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757C46"/>
    <w:multiLevelType w:val="hybridMultilevel"/>
    <w:tmpl w:val="D98A1A70"/>
    <w:lvl w:ilvl="0" w:tplc="C82E12C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9392344"/>
    <w:multiLevelType w:val="multilevel"/>
    <w:tmpl w:val="0360E336"/>
    <w:lvl w:ilvl="0">
      <w:start w:val="1"/>
      <w:numFmt w:val="decimal"/>
      <w:pStyle w:val="Titre1Lydie"/>
      <w:suff w:val="nothing"/>
      <w:lvlText w:val="%1."/>
      <w:lvlJc w:val="left"/>
      <w:pPr>
        <w:ind w:left="0" w:firstLine="0"/>
      </w:pPr>
      <w:rPr>
        <w:rFonts w:hint="default"/>
        <w:u w:val="single" w:color="FF0000"/>
      </w:rPr>
    </w:lvl>
    <w:lvl w:ilvl="1">
      <w:start w:val="1"/>
      <w:numFmt w:val="decimal"/>
      <w:suff w:val="nothing"/>
      <w:lvlText w:val="%1.%2."/>
      <w:lvlJc w:val="left"/>
      <w:pPr>
        <w:ind w:left="0" w:firstLine="340"/>
      </w:pPr>
      <w:rPr>
        <w:rFonts w:hint="default"/>
        <w:u w:val="single" w:color="339966"/>
      </w:rPr>
    </w:lvl>
    <w:lvl w:ilvl="2">
      <w:start w:val="1"/>
      <w:numFmt w:val="decimal"/>
      <w:suff w:val="nothing"/>
      <w:lvlText w:val="%1.%2.%3."/>
      <w:lvlJc w:val="left"/>
      <w:pPr>
        <w:ind w:left="0" w:firstLine="680"/>
      </w:pPr>
      <w:rPr>
        <w:rFonts w:hint="default"/>
        <w:u w:val="single" w:color="0000FF"/>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5C381822"/>
    <w:multiLevelType w:val="hybridMultilevel"/>
    <w:tmpl w:val="159C67C4"/>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94306EA"/>
    <w:multiLevelType w:val="multilevel"/>
    <w:tmpl w:val="ED7C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27259B"/>
    <w:multiLevelType w:val="hybridMultilevel"/>
    <w:tmpl w:val="E7089A9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0A5403E"/>
    <w:multiLevelType w:val="hybridMultilevel"/>
    <w:tmpl w:val="6B227E40"/>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3B0652D"/>
    <w:multiLevelType w:val="hybridMultilevel"/>
    <w:tmpl w:val="68F4CE52"/>
    <w:lvl w:ilvl="0" w:tplc="C82E12C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0F6885"/>
    <w:multiLevelType w:val="multilevel"/>
    <w:tmpl w:val="F5F6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23"/>
  </w:num>
  <w:num w:numId="4">
    <w:abstractNumId w:val="15"/>
  </w:num>
  <w:num w:numId="5">
    <w:abstractNumId w:val="2"/>
  </w:num>
  <w:num w:numId="6">
    <w:abstractNumId w:val="11"/>
  </w:num>
  <w:num w:numId="7">
    <w:abstractNumId w:val="4"/>
  </w:num>
  <w:num w:numId="8">
    <w:abstractNumId w:val="3"/>
  </w:num>
  <w:num w:numId="9">
    <w:abstractNumId w:val="20"/>
  </w:num>
  <w:num w:numId="10">
    <w:abstractNumId w:val="6"/>
  </w:num>
  <w:num w:numId="11">
    <w:abstractNumId w:val="9"/>
  </w:num>
  <w:num w:numId="12">
    <w:abstractNumId w:val="13"/>
  </w:num>
  <w:num w:numId="13">
    <w:abstractNumId w:val="21"/>
  </w:num>
  <w:num w:numId="14">
    <w:abstractNumId w:val="12"/>
  </w:num>
  <w:num w:numId="15">
    <w:abstractNumId w:val="14"/>
  </w:num>
  <w:num w:numId="16">
    <w:abstractNumId w:val="10"/>
  </w:num>
  <w:num w:numId="17">
    <w:abstractNumId w:val="7"/>
  </w:num>
  <w:num w:numId="18">
    <w:abstractNumId w:val="22"/>
  </w:num>
  <w:num w:numId="19">
    <w:abstractNumId w:val="8"/>
  </w:num>
  <w:num w:numId="20">
    <w:abstractNumId w:val="16"/>
  </w:num>
  <w:num w:numId="21">
    <w:abstractNumId w:val="18"/>
  </w:num>
  <w:num w:numId="22">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
  </w:num>
  <w:num w:numId="2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o:colormru v:ext="edit" colors="#00c"/>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B1"/>
    <w:rsid w:val="00002B84"/>
    <w:rsid w:val="00010509"/>
    <w:rsid w:val="00013084"/>
    <w:rsid w:val="00014F11"/>
    <w:rsid w:val="00020DB3"/>
    <w:rsid w:val="0002186F"/>
    <w:rsid w:val="000314C6"/>
    <w:rsid w:val="00032A6A"/>
    <w:rsid w:val="000362FC"/>
    <w:rsid w:val="000400A7"/>
    <w:rsid w:val="0004671B"/>
    <w:rsid w:val="00050CF4"/>
    <w:rsid w:val="00052650"/>
    <w:rsid w:val="00054372"/>
    <w:rsid w:val="00054940"/>
    <w:rsid w:val="000553FD"/>
    <w:rsid w:val="000566FF"/>
    <w:rsid w:val="00057D10"/>
    <w:rsid w:val="00057D1C"/>
    <w:rsid w:val="00066D16"/>
    <w:rsid w:val="00067054"/>
    <w:rsid w:val="00070125"/>
    <w:rsid w:val="00070E35"/>
    <w:rsid w:val="000711ED"/>
    <w:rsid w:val="00071AA2"/>
    <w:rsid w:val="0007281A"/>
    <w:rsid w:val="00085F96"/>
    <w:rsid w:val="00094205"/>
    <w:rsid w:val="000948E5"/>
    <w:rsid w:val="00096382"/>
    <w:rsid w:val="00096CA7"/>
    <w:rsid w:val="00096CE7"/>
    <w:rsid w:val="00096EF2"/>
    <w:rsid w:val="00097492"/>
    <w:rsid w:val="000A0165"/>
    <w:rsid w:val="000A3545"/>
    <w:rsid w:val="000A3A59"/>
    <w:rsid w:val="000A3E7B"/>
    <w:rsid w:val="000A4C1D"/>
    <w:rsid w:val="000A5063"/>
    <w:rsid w:val="000A6B15"/>
    <w:rsid w:val="000B2D77"/>
    <w:rsid w:val="000B304C"/>
    <w:rsid w:val="000B403E"/>
    <w:rsid w:val="000B4C58"/>
    <w:rsid w:val="000C18FB"/>
    <w:rsid w:val="000C1ABA"/>
    <w:rsid w:val="000C6457"/>
    <w:rsid w:val="000D2CF2"/>
    <w:rsid w:val="000D4930"/>
    <w:rsid w:val="000D7B6E"/>
    <w:rsid w:val="000E1B61"/>
    <w:rsid w:val="000E3E04"/>
    <w:rsid w:val="000F174F"/>
    <w:rsid w:val="000F4074"/>
    <w:rsid w:val="000F777F"/>
    <w:rsid w:val="000F78CD"/>
    <w:rsid w:val="0010026F"/>
    <w:rsid w:val="001006CE"/>
    <w:rsid w:val="00102749"/>
    <w:rsid w:val="001028A1"/>
    <w:rsid w:val="00102A1D"/>
    <w:rsid w:val="00106849"/>
    <w:rsid w:val="00110E38"/>
    <w:rsid w:val="00111AC6"/>
    <w:rsid w:val="001120FE"/>
    <w:rsid w:val="00113531"/>
    <w:rsid w:val="00114885"/>
    <w:rsid w:val="001159B9"/>
    <w:rsid w:val="00115D4B"/>
    <w:rsid w:val="00116395"/>
    <w:rsid w:val="00117607"/>
    <w:rsid w:val="00124717"/>
    <w:rsid w:val="0012501D"/>
    <w:rsid w:val="001251CD"/>
    <w:rsid w:val="00126C0E"/>
    <w:rsid w:val="00131A99"/>
    <w:rsid w:val="00132C10"/>
    <w:rsid w:val="00132E62"/>
    <w:rsid w:val="00133123"/>
    <w:rsid w:val="001357A3"/>
    <w:rsid w:val="001435F5"/>
    <w:rsid w:val="001539E3"/>
    <w:rsid w:val="001552BB"/>
    <w:rsid w:val="00161EDC"/>
    <w:rsid w:val="001624A1"/>
    <w:rsid w:val="001675CA"/>
    <w:rsid w:val="00174E33"/>
    <w:rsid w:val="0017696B"/>
    <w:rsid w:val="0017765A"/>
    <w:rsid w:val="001807BE"/>
    <w:rsid w:val="001809E4"/>
    <w:rsid w:val="00180D08"/>
    <w:rsid w:val="00181BA4"/>
    <w:rsid w:val="00183F92"/>
    <w:rsid w:val="0018522B"/>
    <w:rsid w:val="00186BAF"/>
    <w:rsid w:val="00187391"/>
    <w:rsid w:val="00187994"/>
    <w:rsid w:val="00191F5C"/>
    <w:rsid w:val="001957B2"/>
    <w:rsid w:val="001976B5"/>
    <w:rsid w:val="001A0318"/>
    <w:rsid w:val="001B0888"/>
    <w:rsid w:val="001B2F76"/>
    <w:rsid w:val="001C0887"/>
    <w:rsid w:val="001C0FBB"/>
    <w:rsid w:val="001C16F7"/>
    <w:rsid w:val="001C4CAF"/>
    <w:rsid w:val="001C4F4E"/>
    <w:rsid w:val="001C5499"/>
    <w:rsid w:val="001C5B45"/>
    <w:rsid w:val="001C608E"/>
    <w:rsid w:val="001C63BC"/>
    <w:rsid w:val="001D35B4"/>
    <w:rsid w:val="001D7E3F"/>
    <w:rsid w:val="001E4E10"/>
    <w:rsid w:val="001F003D"/>
    <w:rsid w:val="001F161C"/>
    <w:rsid w:val="001F2164"/>
    <w:rsid w:val="001F2E7B"/>
    <w:rsid w:val="001F5527"/>
    <w:rsid w:val="001F5CB3"/>
    <w:rsid w:val="001F7546"/>
    <w:rsid w:val="001F7C3E"/>
    <w:rsid w:val="00202891"/>
    <w:rsid w:val="002036A6"/>
    <w:rsid w:val="00204053"/>
    <w:rsid w:val="00206FB1"/>
    <w:rsid w:val="0021230B"/>
    <w:rsid w:val="00213344"/>
    <w:rsid w:val="00214A0D"/>
    <w:rsid w:val="00215C66"/>
    <w:rsid w:val="00220F92"/>
    <w:rsid w:val="00222DCD"/>
    <w:rsid w:val="002251B7"/>
    <w:rsid w:val="00227212"/>
    <w:rsid w:val="0023034D"/>
    <w:rsid w:val="002306AB"/>
    <w:rsid w:val="002310DD"/>
    <w:rsid w:val="00231CD2"/>
    <w:rsid w:val="00231FE5"/>
    <w:rsid w:val="00233E04"/>
    <w:rsid w:val="00233EB2"/>
    <w:rsid w:val="00235975"/>
    <w:rsid w:val="00240E43"/>
    <w:rsid w:val="00246DEE"/>
    <w:rsid w:val="00250C39"/>
    <w:rsid w:val="00251962"/>
    <w:rsid w:val="002547A2"/>
    <w:rsid w:val="00254BCA"/>
    <w:rsid w:val="00262B12"/>
    <w:rsid w:val="00263A7B"/>
    <w:rsid w:val="0026547F"/>
    <w:rsid w:val="002671BE"/>
    <w:rsid w:val="00271920"/>
    <w:rsid w:val="00272129"/>
    <w:rsid w:val="00275DF0"/>
    <w:rsid w:val="00280171"/>
    <w:rsid w:val="002805F4"/>
    <w:rsid w:val="00281485"/>
    <w:rsid w:val="0028157D"/>
    <w:rsid w:val="00286809"/>
    <w:rsid w:val="002874D4"/>
    <w:rsid w:val="00291655"/>
    <w:rsid w:val="00291A0B"/>
    <w:rsid w:val="00293709"/>
    <w:rsid w:val="00296A92"/>
    <w:rsid w:val="0029758D"/>
    <w:rsid w:val="00297F1B"/>
    <w:rsid w:val="002A15D5"/>
    <w:rsid w:val="002A2794"/>
    <w:rsid w:val="002A55A3"/>
    <w:rsid w:val="002A5B47"/>
    <w:rsid w:val="002A727E"/>
    <w:rsid w:val="002B0136"/>
    <w:rsid w:val="002B107B"/>
    <w:rsid w:val="002B22BD"/>
    <w:rsid w:val="002B234D"/>
    <w:rsid w:val="002B350A"/>
    <w:rsid w:val="002B686D"/>
    <w:rsid w:val="002C01B8"/>
    <w:rsid w:val="002C5F4B"/>
    <w:rsid w:val="002D1CD5"/>
    <w:rsid w:val="002D36DC"/>
    <w:rsid w:val="002D40DB"/>
    <w:rsid w:val="002D503D"/>
    <w:rsid w:val="002D5EF4"/>
    <w:rsid w:val="002D795B"/>
    <w:rsid w:val="002E056D"/>
    <w:rsid w:val="002E095E"/>
    <w:rsid w:val="002E1373"/>
    <w:rsid w:val="002E27E8"/>
    <w:rsid w:val="002E379B"/>
    <w:rsid w:val="002E4223"/>
    <w:rsid w:val="002E42B0"/>
    <w:rsid w:val="002F1AC4"/>
    <w:rsid w:val="002F6FA4"/>
    <w:rsid w:val="0030052D"/>
    <w:rsid w:val="00303BE6"/>
    <w:rsid w:val="00306B90"/>
    <w:rsid w:val="003103D9"/>
    <w:rsid w:val="003112C7"/>
    <w:rsid w:val="003126DC"/>
    <w:rsid w:val="003150B5"/>
    <w:rsid w:val="00317F41"/>
    <w:rsid w:val="00323F44"/>
    <w:rsid w:val="0033068E"/>
    <w:rsid w:val="00331F99"/>
    <w:rsid w:val="0033211A"/>
    <w:rsid w:val="00333D12"/>
    <w:rsid w:val="00340342"/>
    <w:rsid w:val="003404CC"/>
    <w:rsid w:val="00342BE1"/>
    <w:rsid w:val="0034475F"/>
    <w:rsid w:val="00344C97"/>
    <w:rsid w:val="003465E2"/>
    <w:rsid w:val="00346BF0"/>
    <w:rsid w:val="0035067B"/>
    <w:rsid w:val="0035091F"/>
    <w:rsid w:val="003513F9"/>
    <w:rsid w:val="00351D14"/>
    <w:rsid w:val="003531FA"/>
    <w:rsid w:val="003547E6"/>
    <w:rsid w:val="0036483A"/>
    <w:rsid w:val="00367774"/>
    <w:rsid w:val="00370C0B"/>
    <w:rsid w:val="00373159"/>
    <w:rsid w:val="00376358"/>
    <w:rsid w:val="00376945"/>
    <w:rsid w:val="003802BB"/>
    <w:rsid w:val="0038093A"/>
    <w:rsid w:val="003841B0"/>
    <w:rsid w:val="003846DF"/>
    <w:rsid w:val="00385E2C"/>
    <w:rsid w:val="00386B46"/>
    <w:rsid w:val="00390E1D"/>
    <w:rsid w:val="00395D09"/>
    <w:rsid w:val="003977AC"/>
    <w:rsid w:val="003A0EC0"/>
    <w:rsid w:val="003A6790"/>
    <w:rsid w:val="003B0948"/>
    <w:rsid w:val="003B1B15"/>
    <w:rsid w:val="003B2945"/>
    <w:rsid w:val="003C0280"/>
    <w:rsid w:val="003C22FE"/>
    <w:rsid w:val="003C32F5"/>
    <w:rsid w:val="003C7510"/>
    <w:rsid w:val="003D1F7A"/>
    <w:rsid w:val="003D57ED"/>
    <w:rsid w:val="003D638E"/>
    <w:rsid w:val="003E59AD"/>
    <w:rsid w:val="003E7B83"/>
    <w:rsid w:val="003F3A36"/>
    <w:rsid w:val="004031BE"/>
    <w:rsid w:val="00403C3E"/>
    <w:rsid w:val="00404DD5"/>
    <w:rsid w:val="00404E54"/>
    <w:rsid w:val="004133D3"/>
    <w:rsid w:val="0041497B"/>
    <w:rsid w:val="004209B2"/>
    <w:rsid w:val="00421FB2"/>
    <w:rsid w:val="00422D53"/>
    <w:rsid w:val="00427851"/>
    <w:rsid w:val="00427A46"/>
    <w:rsid w:val="00434BCB"/>
    <w:rsid w:val="00437652"/>
    <w:rsid w:val="00440E7F"/>
    <w:rsid w:val="004417AE"/>
    <w:rsid w:val="00442D81"/>
    <w:rsid w:val="004440D3"/>
    <w:rsid w:val="00444794"/>
    <w:rsid w:val="00444C8A"/>
    <w:rsid w:val="00445431"/>
    <w:rsid w:val="00454247"/>
    <w:rsid w:val="00457A2D"/>
    <w:rsid w:val="00462D2C"/>
    <w:rsid w:val="0046328E"/>
    <w:rsid w:val="00463EEB"/>
    <w:rsid w:val="0046481E"/>
    <w:rsid w:val="00466BF8"/>
    <w:rsid w:val="00470504"/>
    <w:rsid w:val="00480E40"/>
    <w:rsid w:val="0048146F"/>
    <w:rsid w:val="00482175"/>
    <w:rsid w:val="004866FD"/>
    <w:rsid w:val="00490956"/>
    <w:rsid w:val="00495AB2"/>
    <w:rsid w:val="004A37B9"/>
    <w:rsid w:val="004A5DE5"/>
    <w:rsid w:val="004A682E"/>
    <w:rsid w:val="004A6AA0"/>
    <w:rsid w:val="004A70B1"/>
    <w:rsid w:val="004A7924"/>
    <w:rsid w:val="004A79E8"/>
    <w:rsid w:val="004B3829"/>
    <w:rsid w:val="004C16FF"/>
    <w:rsid w:val="004C3040"/>
    <w:rsid w:val="004C3637"/>
    <w:rsid w:val="004C3C2C"/>
    <w:rsid w:val="004C3DC2"/>
    <w:rsid w:val="004C56A3"/>
    <w:rsid w:val="004C67C2"/>
    <w:rsid w:val="004C7C74"/>
    <w:rsid w:val="004D1187"/>
    <w:rsid w:val="004D6A91"/>
    <w:rsid w:val="004E1CB8"/>
    <w:rsid w:val="004E5F35"/>
    <w:rsid w:val="004F0292"/>
    <w:rsid w:val="004F4960"/>
    <w:rsid w:val="004F6E45"/>
    <w:rsid w:val="00500DB1"/>
    <w:rsid w:val="00500DD2"/>
    <w:rsid w:val="0050383D"/>
    <w:rsid w:val="00504046"/>
    <w:rsid w:val="00504A2F"/>
    <w:rsid w:val="00510437"/>
    <w:rsid w:val="00510AED"/>
    <w:rsid w:val="005125CD"/>
    <w:rsid w:val="00514F8C"/>
    <w:rsid w:val="00520138"/>
    <w:rsid w:val="005202A3"/>
    <w:rsid w:val="00526580"/>
    <w:rsid w:val="00527B0B"/>
    <w:rsid w:val="00530498"/>
    <w:rsid w:val="0053268E"/>
    <w:rsid w:val="0053495D"/>
    <w:rsid w:val="005352E2"/>
    <w:rsid w:val="00535A49"/>
    <w:rsid w:val="00535F74"/>
    <w:rsid w:val="00547A07"/>
    <w:rsid w:val="00547DF8"/>
    <w:rsid w:val="00550123"/>
    <w:rsid w:val="005540FB"/>
    <w:rsid w:val="005611A7"/>
    <w:rsid w:val="00563FFA"/>
    <w:rsid w:val="0056595B"/>
    <w:rsid w:val="005749C4"/>
    <w:rsid w:val="00575D4F"/>
    <w:rsid w:val="0057674B"/>
    <w:rsid w:val="005768D7"/>
    <w:rsid w:val="00580D60"/>
    <w:rsid w:val="00581460"/>
    <w:rsid w:val="0058239D"/>
    <w:rsid w:val="0058269D"/>
    <w:rsid w:val="00585660"/>
    <w:rsid w:val="005872F6"/>
    <w:rsid w:val="00587617"/>
    <w:rsid w:val="005925D7"/>
    <w:rsid w:val="00593900"/>
    <w:rsid w:val="00594A2E"/>
    <w:rsid w:val="00596E55"/>
    <w:rsid w:val="005A46E6"/>
    <w:rsid w:val="005A58C6"/>
    <w:rsid w:val="005A6FBD"/>
    <w:rsid w:val="005B1458"/>
    <w:rsid w:val="005B1B83"/>
    <w:rsid w:val="005B2310"/>
    <w:rsid w:val="005B25ED"/>
    <w:rsid w:val="005B323B"/>
    <w:rsid w:val="005B7F14"/>
    <w:rsid w:val="005C368D"/>
    <w:rsid w:val="005C4757"/>
    <w:rsid w:val="005C6E76"/>
    <w:rsid w:val="005D1364"/>
    <w:rsid w:val="005D3458"/>
    <w:rsid w:val="005D4A49"/>
    <w:rsid w:val="005D797E"/>
    <w:rsid w:val="005E56D9"/>
    <w:rsid w:val="005E64E0"/>
    <w:rsid w:val="005E7564"/>
    <w:rsid w:val="005F5F7C"/>
    <w:rsid w:val="005F70FC"/>
    <w:rsid w:val="005F7956"/>
    <w:rsid w:val="006008F9"/>
    <w:rsid w:val="00600B0D"/>
    <w:rsid w:val="0060226F"/>
    <w:rsid w:val="00605E63"/>
    <w:rsid w:val="006070D1"/>
    <w:rsid w:val="00615DC3"/>
    <w:rsid w:val="00616D51"/>
    <w:rsid w:val="006173A0"/>
    <w:rsid w:val="00617C80"/>
    <w:rsid w:val="00622D1B"/>
    <w:rsid w:val="00626BA2"/>
    <w:rsid w:val="00632C0A"/>
    <w:rsid w:val="006355B7"/>
    <w:rsid w:val="006408E6"/>
    <w:rsid w:val="006419CA"/>
    <w:rsid w:val="00642CB6"/>
    <w:rsid w:val="00643F8A"/>
    <w:rsid w:val="00650EDA"/>
    <w:rsid w:val="006516EB"/>
    <w:rsid w:val="00651BF5"/>
    <w:rsid w:val="0065207B"/>
    <w:rsid w:val="00655C74"/>
    <w:rsid w:val="00664124"/>
    <w:rsid w:val="006676E9"/>
    <w:rsid w:val="00667B9D"/>
    <w:rsid w:val="00672020"/>
    <w:rsid w:val="006726DD"/>
    <w:rsid w:val="00673BC5"/>
    <w:rsid w:val="00674492"/>
    <w:rsid w:val="0068074C"/>
    <w:rsid w:val="00681F20"/>
    <w:rsid w:val="006840AA"/>
    <w:rsid w:val="00684910"/>
    <w:rsid w:val="00684F17"/>
    <w:rsid w:val="00685C7A"/>
    <w:rsid w:val="00690F49"/>
    <w:rsid w:val="00691007"/>
    <w:rsid w:val="00693D08"/>
    <w:rsid w:val="00693D44"/>
    <w:rsid w:val="00694424"/>
    <w:rsid w:val="006963C6"/>
    <w:rsid w:val="006A3A8B"/>
    <w:rsid w:val="006A580A"/>
    <w:rsid w:val="006A682C"/>
    <w:rsid w:val="006B2623"/>
    <w:rsid w:val="006B3781"/>
    <w:rsid w:val="006B3BA0"/>
    <w:rsid w:val="006B5B07"/>
    <w:rsid w:val="006B6D6D"/>
    <w:rsid w:val="006C02EC"/>
    <w:rsid w:val="006C092E"/>
    <w:rsid w:val="006C6CE0"/>
    <w:rsid w:val="006D02D4"/>
    <w:rsid w:val="006D4D29"/>
    <w:rsid w:val="006D667E"/>
    <w:rsid w:val="006D7007"/>
    <w:rsid w:val="006E31C3"/>
    <w:rsid w:val="006E43C9"/>
    <w:rsid w:val="006E64DD"/>
    <w:rsid w:val="006F1BC9"/>
    <w:rsid w:val="006F38A4"/>
    <w:rsid w:val="006F78E4"/>
    <w:rsid w:val="00701008"/>
    <w:rsid w:val="007014CB"/>
    <w:rsid w:val="007022B3"/>
    <w:rsid w:val="0070350A"/>
    <w:rsid w:val="00703F7D"/>
    <w:rsid w:val="00704960"/>
    <w:rsid w:val="007054BE"/>
    <w:rsid w:val="007055BD"/>
    <w:rsid w:val="00707199"/>
    <w:rsid w:val="007110AB"/>
    <w:rsid w:val="00712AB7"/>
    <w:rsid w:val="00714535"/>
    <w:rsid w:val="007207E0"/>
    <w:rsid w:val="007221B2"/>
    <w:rsid w:val="00723F2A"/>
    <w:rsid w:val="00725C7D"/>
    <w:rsid w:val="007275AA"/>
    <w:rsid w:val="00730F99"/>
    <w:rsid w:val="007333C7"/>
    <w:rsid w:val="00733C64"/>
    <w:rsid w:val="00733D90"/>
    <w:rsid w:val="00734701"/>
    <w:rsid w:val="0073493B"/>
    <w:rsid w:val="00740F27"/>
    <w:rsid w:val="00747840"/>
    <w:rsid w:val="00750E71"/>
    <w:rsid w:val="00751118"/>
    <w:rsid w:val="00751D96"/>
    <w:rsid w:val="007535BB"/>
    <w:rsid w:val="00754210"/>
    <w:rsid w:val="00754B9F"/>
    <w:rsid w:val="00756412"/>
    <w:rsid w:val="007608FD"/>
    <w:rsid w:val="007715B3"/>
    <w:rsid w:val="0077274D"/>
    <w:rsid w:val="00773FCC"/>
    <w:rsid w:val="00780CB4"/>
    <w:rsid w:val="00783065"/>
    <w:rsid w:val="007854ED"/>
    <w:rsid w:val="00790F00"/>
    <w:rsid w:val="007959CD"/>
    <w:rsid w:val="007A0C9A"/>
    <w:rsid w:val="007A47D8"/>
    <w:rsid w:val="007A4D9F"/>
    <w:rsid w:val="007A509C"/>
    <w:rsid w:val="007A721F"/>
    <w:rsid w:val="007A7999"/>
    <w:rsid w:val="007B161F"/>
    <w:rsid w:val="007B4403"/>
    <w:rsid w:val="007B6166"/>
    <w:rsid w:val="007C1151"/>
    <w:rsid w:val="007C4E54"/>
    <w:rsid w:val="007C688B"/>
    <w:rsid w:val="007D3BCB"/>
    <w:rsid w:val="007D63AB"/>
    <w:rsid w:val="007D64E4"/>
    <w:rsid w:val="007D7519"/>
    <w:rsid w:val="007D7AFF"/>
    <w:rsid w:val="007E0C53"/>
    <w:rsid w:val="007E1E7B"/>
    <w:rsid w:val="007E3C76"/>
    <w:rsid w:val="007E3ED2"/>
    <w:rsid w:val="007E5243"/>
    <w:rsid w:val="007E5412"/>
    <w:rsid w:val="007E6D3E"/>
    <w:rsid w:val="007E71C2"/>
    <w:rsid w:val="007E73EF"/>
    <w:rsid w:val="007F035F"/>
    <w:rsid w:val="007F50DE"/>
    <w:rsid w:val="007F5637"/>
    <w:rsid w:val="007F7992"/>
    <w:rsid w:val="007F79A0"/>
    <w:rsid w:val="00801DFA"/>
    <w:rsid w:val="008039C4"/>
    <w:rsid w:val="00805FC0"/>
    <w:rsid w:val="00807B6B"/>
    <w:rsid w:val="00810B02"/>
    <w:rsid w:val="008116F7"/>
    <w:rsid w:val="00820789"/>
    <w:rsid w:val="008212C1"/>
    <w:rsid w:val="008223ED"/>
    <w:rsid w:val="00822BC6"/>
    <w:rsid w:val="008275A3"/>
    <w:rsid w:val="00835B7E"/>
    <w:rsid w:val="00844FA8"/>
    <w:rsid w:val="0084538C"/>
    <w:rsid w:val="00850C93"/>
    <w:rsid w:val="00852177"/>
    <w:rsid w:val="008535A3"/>
    <w:rsid w:val="0085540E"/>
    <w:rsid w:val="0085648D"/>
    <w:rsid w:val="0085714C"/>
    <w:rsid w:val="008602E8"/>
    <w:rsid w:val="008609B0"/>
    <w:rsid w:val="0086178A"/>
    <w:rsid w:val="008619C9"/>
    <w:rsid w:val="0086223D"/>
    <w:rsid w:val="00862378"/>
    <w:rsid w:val="00865BDB"/>
    <w:rsid w:val="0087282C"/>
    <w:rsid w:val="0087376E"/>
    <w:rsid w:val="008740FB"/>
    <w:rsid w:val="008745AA"/>
    <w:rsid w:val="008800A2"/>
    <w:rsid w:val="00880EFD"/>
    <w:rsid w:val="00882841"/>
    <w:rsid w:val="008834C0"/>
    <w:rsid w:val="0088452A"/>
    <w:rsid w:val="008872AB"/>
    <w:rsid w:val="00890DA9"/>
    <w:rsid w:val="008926C5"/>
    <w:rsid w:val="00893459"/>
    <w:rsid w:val="008941FA"/>
    <w:rsid w:val="0089587B"/>
    <w:rsid w:val="008A14D2"/>
    <w:rsid w:val="008A49F2"/>
    <w:rsid w:val="008B075D"/>
    <w:rsid w:val="008B2418"/>
    <w:rsid w:val="008B3016"/>
    <w:rsid w:val="008B301D"/>
    <w:rsid w:val="008B3D04"/>
    <w:rsid w:val="008D1684"/>
    <w:rsid w:val="008D28EB"/>
    <w:rsid w:val="008D3CAF"/>
    <w:rsid w:val="008D590C"/>
    <w:rsid w:val="008D6599"/>
    <w:rsid w:val="008D6734"/>
    <w:rsid w:val="008E3F59"/>
    <w:rsid w:val="008E4B43"/>
    <w:rsid w:val="008E7109"/>
    <w:rsid w:val="008E7F5C"/>
    <w:rsid w:val="008F0413"/>
    <w:rsid w:val="008F17B6"/>
    <w:rsid w:val="008F1D80"/>
    <w:rsid w:val="008F5F8D"/>
    <w:rsid w:val="008F7F0E"/>
    <w:rsid w:val="009018BF"/>
    <w:rsid w:val="00904561"/>
    <w:rsid w:val="00905F77"/>
    <w:rsid w:val="0090673F"/>
    <w:rsid w:val="00906871"/>
    <w:rsid w:val="00906FED"/>
    <w:rsid w:val="00911B88"/>
    <w:rsid w:val="00912F3A"/>
    <w:rsid w:val="00913F38"/>
    <w:rsid w:val="00916455"/>
    <w:rsid w:val="00925DF3"/>
    <w:rsid w:val="009268D8"/>
    <w:rsid w:val="00932559"/>
    <w:rsid w:val="00937AB5"/>
    <w:rsid w:val="00944DF4"/>
    <w:rsid w:val="0095062D"/>
    <w:rsid w:val="00950D86"/>
    <w:rsid w:val="0095235A"/>
    <w:rsid w:val="00953002"/>
    <w:rsid w:val="00954554"/>
    <w:rsid w:val="0095565B"/>
    <w:rsid w:val="00956598"/>
    <w:rsid w:val="009569A6"/>
    <w:rsid w:val="00956E4D"/>
    <w:rsid w:val="009574E2"/>
    <w:rsid w:val="00957CE8"/>
    <w:rsid w:val="009639FA"/>
    <w:rsid w:val="00971D05"/>
    <w:rsid w:val="00972626"/>
    <w:rsid w:val="00973818"/>
    <w:rsid w:val="00974982"/>
    <w:rsid w:val="00974CD3"/>
    <w:rsid w:val="00974F03"/>
    <w:rsid w:val="00975181"/>
    <w:rsid w:val="00976A10"/>
    <w:rsid w:val="00977219"/>
    <w:rsid w:val="009822E6"/>
    <w:rsid w:val="00986432"/>
    <w:rsid w:val="00986CDF"/>
    <w:rsid w:val="009906D0"/>
    <w:rsid w:val="00991A76"/>
    <w:rsid w:val="009A0106"/>
    <w:rsid w:val="009A1010"/>
    <w:rsid w:val="009A2714"/>
    <w:rsid w:val="009A298F"/>
    <w:rsid w:val="009A2E00"/>
    <w:rsid w:val="009A541F"/>
    <w:rsid w:val="009A571B"/>
    <w:rsid w:val="009A7338"/>
    <w:rsid w:val="009B2E02"/>
    <w:rsid w:val="009B3E11"/>
    <w:rsid w:val="009B7D1C"/>
    <w:rsid w:val="009C50AB"/>
    <w:rsid w:val="009C6295"/>
    <w:rsid w:val="009C78A7"/>
    <w:rsid w:val="009C7EE6"/>
    <w:rsid w:val="009D0E57"/>
    <w:rsid w:val="009D214A"/>
    <w:rsid w:val="009D3328"/>
    <w:rsid w:val="009D4923"/>
    <w:rsid w:val="009D53D7"/>
    <w:rsid w:val="009E13FE"/>
    <w:rsid w:val="009E3BDB"/>
    <w:rsid w:val="009E4D85"/>
    <w:rsid w:val="009E6CDA"/>
    <w:rsid w:val="009F22AF"/>
    <w:rsid w:val="009F2EFE"/>
    <w:rsid w:val="009F3287"/>
    <w:rsid w:val="009F34CD"/>
    <w:rsid w:val="009F36B2"/>
    <w:rsid w:val="009F49C7"/>
    <w:rsid w:val="009F5EB1"/>
    <w:rsid w:val="009F79B6"/>
    <w:rsid w:val="009F7A49"/>
    <w:rsid w:val="00A00AA7"/>
    <w:rsid w:val="00A02523"/>
    <w:rsid w:val="00A04035"/>
    <w:rsid w:val="00A05D1A"/>
    <w:rsid w:val="00A06151"/>
    <w:rsid w:val="00A06ADB"/>
    <w:rsid w:val="00A06FD7"/>
    <w:rsid w:val="00A07283"/>
    <w:rsid w:val="00A07FE4"/>
    <w:rsid w:val="00A12875"/>
    <w:rsid w:val="00A13338"/>
    <w:rsid w:val="00A13CA5"/>
    <w:rsid w:val="00A13FE6"/>
    <w:rsid w:val="00A155FB"/>
    <w:rsid w:val="00A23B00"/>
    <w:rsid w:val="00A24AEA"/>
    <w:rsid w:val="00A25F3D"/>
    <w:rsid w:val="00A2657A"/>
    <w:rsid w:val="00A3087A"/>
    <w:rsid w:val="00A31670"/>
    <w:rsid w:val="00A31768"/>
    <w:rsid w:val="00A342FD"/>
    <w:rsid w:val="00A343DD"/>
    <w:rsid w:val="00A35F41"/>
    <w:rsid w:val="00A37B63"/>
    <w:rsid w:val="00A405BC"/>
    <w:rsid w:val="00A4138A"/>
    <w:rsid w:val="00A4252C"/>
    <w:rsid w:val="00A43D08"/>
    <w:rsid w:val="00A472AF"/>
    <w:rsid w:val="00A47C99"/>
    <w:rsid w:val="00A51295"/>
    <w:rsid w:val="00A51D01"/>
    <w:rsid w:val="00A532E6"/>
    <w:rsid w:val="00A53A2E"/>
    <w:rsid w:val="00A55247"/>
    <w:rsid w:val="00A554B7"/>
    <w:rsid w:val="00A56677"/>
    <w:rsid w:val="00A56F2C"/>
    <w:rsid w:val="00A610B1"/>
    <w:rsid w:val="00A6254E"/>
    <w:rsid w:val="00A62A5C"/>
    <w:rsid w:val="00A63A06"/>
    <w:rsid w:val="00A63E62"/>
    <w:rsid w:val="00A65DCE"/>
    <w:rsid w:val="00A6699F"/>
    <w:rsid w:val="00A677A4"/>
    <w:rsid w:val="00A67B5A"/>
    <w:rsid w:val="00A74277"/>
    <w:rsid w:val="00A819FD"/>
    <w:rsid w:val="00A8514D"/>
    <w:rsid w:val="00A87C36"/>
    <w:rsid w:val="00A909D4"/>
    <w:rsid w:val="00AA0857"/>
    <w:rsid w:val="00AA2B22"/>
    <w:rsid w:val="00AA3A70"/>
    <w:rsid w:val="00AA505F"/>
    <w:rsid w:val="00AA5D64"/>
    <w:rsid w:val="00AB278B"/>
    <w:rsid w:val="00AB55AD"/>
    <w:rsid w:val="00AC7AD7"/>
    <w:rsid w:val="00AD0812"/>
    <w:rsid w:val="00AD59C1"/>
    <w:rsid w:val="00AE7040"/>
    <w:rsid w:val="00AF0259"/>
    <w:rsid w:val="00AF02FE"/>
    <w:rsid w:val="00AF09FC"/>
    <w:rsid w:val="00AF2049"/>
    <w:rsid w:val="00B03A51"/>
    <w:rsid w:val="00B050BE"/>
    <w:rsid w:val="00B05424"/>
    <w:rsid w:val="00B06263"/>
    <w:rsid w:val="00B12EF7"/>
    <w:rsid w:val="00B1572B"/>
    <w:rsid w:val="00B1581C"/>
    <w:rsid w:val="00B24EDE"/>
    <w:rsid w:val="00B26879"/>
    <w:rsid w:val="00B27469"/>
    <w:rsid w:val="00B36D1A"/>
    <w:rsid w:val="00B40260"/>
    <w:rsid w:val="00B41747"/>
    <w:rsid w:val="00B425ED"/>
    <w:rsid w:val="00B44520"/>
    <w:rsid w:val="00B46C9D"/>
    <w:rsid w:val="00B46E9C"/>
    <w:rsid w:val="00B47B01"/>
    <w:rsid w:val="00B5529F"/>
    <w:rsid w:val="00B65EEA"/>
    <w:rsid w:val="00B6683D"/>
    <w:rsid w:val="00B721DF"/>
    <w:rsid w:val="00B734CD"/>
    <w:rsid w:val="00B73AA9"/>
    <w:rsid w:val="00B7601E"/>
    <w:rsid w:val="00B775B8"/>
    <w:rsid w:val="00B80D78"/>
    <w:rsid w:val="00B81B1C"/>
    <w:rsid w:val="00B8292F"/>
    <w:rsid w:val="00B8350E"/>
    <w:rsid w:val="00B93529"/>
    <w:rsid w:val="00B94019"/>
    <w:rsid w:val="00B9414D"/>
    <w:rsid w:val="00B9524E"/>
    <w:rsid w:val="00B95F9A"/>
    <w:rsid w:val="00B96BF8"/>
    <w:rsid w:val="00B97E1D"/>
    <w:rsid w:val="00B97F66"/>
    <w:rsid w:val="00BA166A"/>
    <w:rsid w:val="00BA31CC"/>
    <w:rsid w:val="00BA4F81"/>
    <w:rsid w:val="00BA5471"/>
    <w:rsid w:val="00BB0288"/>
    <w:rsid w:val="00BB0F94"/>
    <w:rsid w:val="00BB13EF"/>
    <w:rsid w:val="00BB7E5E"/>
    <w:rsid w:val="00BC0098"/>
    <w:rsid w:val="00BC0B47"/>
    <w:rsid w:val="00BC1C00"/>
    <w:rsid w:val="00BC39FE"/>
    <w:rsid w:val="00BC799A"/>
    <w:rsid w:val="00BD1077"/>
    <w:rsid w:val="00BD1102"/>
    <w:rsid w:val="00BD2052"/>
    <w:rsid w:val="00BD3867"/>
    <w:rsid w:val="00BD5AE4"/>
    <w:rsid w:val="00BD7855"/>
    <w:rsid w:val="00BD79EC"/>
    <w:rsid w:val="00BE22C3"/>
    <w:rsid w:val="00BE3F5B"/>
    <w:rsid w:val="00BE53BA"/>
    <w:rsid w:val="00BE7DF2"/>
    <w:rsid w:val="00BF3657"/>
    <w:rsid w:val="00BF4D82"/>
    <w:rsid w:val="00BF76B0"/>
    <w:rsid w:val="00C0060B"/>
    <w:rsid w:val="00C04BC4"/>
    <w:rsid w:val="00C05DE0"/>
    <w:rsid w:val="00C06A89"/>
    <w:rsid w:val="00C07110"/>
    <w:rsid w:val="00C14967"/>
    <w:rsid w:val="00C16A7D"/>
    <w:rsid w:val="00C224D0"/>
    <w:rsid w:val="00C23705"/>
    <w:rsid w:val="00C2395E"/>
    <w:rsid w:val="00C23DC9"/>
    <w:rsid w:val="00C30B21"/>
    <w:rsid w:val="00C32EDA"/>
    <w:rsid w:val="00C413D4"/>
    <w:rsid w:val="00C41A9D"/>
    <w:rsid w:val="00C4648E"/>
    <w:rsid w:val="00C479EE"/>
    <w:rsid w:val="00C47FFC"/>
    <w:rsid w:val="00C50F36"/>
    <w:rsid w:val="00C53068"/>
    <w:rsid w:val="00C5394F"/>
    <w:rsid w:val="00C54B57"/>
    <w:rsid w:val="00C56332"/>
    <w:rsid w:val="00C57671"/>
    <w:rsid w:val="00C60673"/>
    <w:rsid w:val="00C67ADB"/>
    <w:rsid w:val="00C714D6"/>
    <w:rsid w:val="00C72212"/>
    <w:rsid w:val="00C824C2"/>
    <w:rsid w:val="00C84568"/>
    <w:rsid w:val="00C9423B"/>
    <w:rsid w:val="00C94A99"/>
    <w:rsid w:val="00C94C6B"/>
    <w:rsid w:val="00C94E54"/>
    <w:rsid w:val="00C975CD"/>
    <w:rsid w:val="00CA0B8C"/>
    <w:rsid w:val="00CA56B9"/>
    <w:rsid w:val="00CA799A"/>
    <w:rsid w:val="00CB2A7A"/>
    <w:rsid w:val="00CB5F6C"/>
    <w:rsid w:val="00CB684D"/>
    <w:rsid w:val="00CC0845"/>
    <w:rsid w:val="00CC2CA7"/>
    <w:rsid w:val="00CC383C"/>
    <w:rsid w:val="00CC4A16"/>
    <w:rsid w:val="00CD308E"/>
    <w:rsid w:val="00CD3553"/>
    <w:rsid w:val="00CD4184"/>
    <w:rsid w:val="00CD52D0"/>
    <w:rsid w:val="00CD5F9D"/>
    <w:rsid w:val="00CD5FAF"/>
    <w:rsid w:val="00CE1B39"/>
    <w:rsid w:val="00CE6039"/>
    <w:rsid w:val="00CE6DC4"/>
    <w:rsid w:val="00CE7A3A"/>
    <w:rsid w:val="00CF0A2A"/>
    <w:rsid w:val="00CF0D4B"/>
    <w:rsid w:val="00CF2552"/>
    <w:rsid w:val="00D009E6"/>
    <w:rsid w:val="00D046A6"/>
    <w:rsid w:val="00D05E9A"/>
    <w:rsid w:val="00D061DA"/>
    <w:rsid w:val="00D10979"/>
    <w:rsid w:val="00D15059"/>
    <w:rsid w:val="00D15A81"/>
    <w:rsid w:val="00D16B88"/>
    <w:rsid w:val="00D231F4"/>
    <w:rsid w:val="00D26710"/>
    <w:rsid w:val="00D27975"/>
    <w:rsid w:val="00D34AAE"/>
    <w:rsid w:val="00D34BEE"/>
    <w:rsid w:val="00D369EE"/>
    <w:rsid w:val="00D37570"/>
    <w:rsid w:val="00D37767"/>
    <w:rsid w:val="00D4049F"/>
    <w:rsid w:val="00D41927"/>
    <w:rsid w:val="00D43D7F"/>
    <w:rsid w:val="00D44032"/>
    <w:rsid w:val="00D47689"/>
    <w:rsid w:val="00D54311"/>
    <w:rsid w:val="00D57FC6"/>
    <w:rsid w:val="00D6128C"/>
    <w:rsid w:val="00D620E8"/>
    <w:rsid w:val="00D62B33"/>
    <w:rsid w:val="00D645A8"/>
    <w:rsid w:val="00D65F89"/>
    <w:rsid w:val="00D67606"/>
    <w:rsid w:val="00D8108F"/>
    <w:rsid w:val="00D83A06"/>
    <w:rsid w:val="00D91574"/>
    <w:rsid w:val="00D91E02"/>
    <w:rsid w:val="00D94351"/>
    <w:rsid w:val="00D95BA8"/>
    <w:rsid w:val="00D97526"/>
    <w:rsid w:val="00DA01B1"/>
    <w:rsid w:val="00DA0DDF"/>
    <w:rsid w:val="00DA1A05"/>
    <w:rsid w:val="00DA1E9B"/>
    <w:rsid w:val="00DA28F6"/>
    <w:rsid w:val="00DA3287"/>
    <w:rsid w:val="00DA517B"/>
    <w:rsid w:val="00DA7108"/>
    <w:rsid w:val="00DA7533"/>
    <w:rsid w:val="00DB0094"/>
    <w:rsid w:val="00DB2EAD"/>
    <w:rsid w:val="00DB401B"/>
    <w:rsid w:val="00DB5105"/>
    <w:rsid w:val="00DC0194"/>
    <w:rsid w:val="00DC0E60"/>
    <w:rsid w:val="00DC1308"/>
    <w:rsid w:val="00DC139A"/>
    <w:rsid w:val="00DC3295"/>
    <w:rsid w:val="00DC6BF0"/>
    <w:rsid w:val="00DD1CDF"/>
    <w:rsid w:val="00DD3C02"/>
    <w:rsid w:val="00DD483A"/>
    <w:rsid w:val="00DD640A"/>
    <w:rsid w:val="00DE332F"/>
    <w:rsid w:val="00DE40A3"/>
    <w:rsid w:val="00DE65B4"/>
    <w:rsid w:val="00DF108B"/>
    <w:rsid w:val="00DF2812"/>
    <w:rsid w:val="00DF4486"/>
    <w:rsid w:val="00DF52B9"/>
    <w:rsid w:val="00DF6944"/>
    <w:rsid w:val="00E02444"/>
    <w:rsid w:val="00E1134D"/>
    <w:rsid w:val="00E20A58"/>
    <w:rsid w:val="00E2232A"/>
    <w:rsid w:val="00E24AC8"/>
    <w:rsid w:val="00E26E07"/>
    <w:rsid w:val="00E274C1"/>
    <w:rsid w:val="00E30C3A"/>
    <w:rsid w:val="00E3457F"/>
    <w:rsid w:val="00E363BA"/>
    <w:rsid w:val="00E42EC9"/>
    <w:rsid w:val="00E45C74"/>
    <w:rsid w:val="00E46778"/>
    <w:rsid w:val="00E47C2C"/>
    <w:rsid w:val="00E5107E"/>
    <w:rsid w:val="00E51326"/>
    <w:rsid w:val="00E51843"/>
    <w:rsid w:val="00E51B1F"/>
    <w:rsid w:val="00E52F57"/>
    <w:rsid w:val="00E534EA"/>
    <w:rsid w:val="00E53FEC"/>
    <w:rsid w:val="00E60DC9"/>
    <w:rsid w:val="00E63F2B"/>
    <w:rsid w:val="00E65050"/>
    <w:rsid w:val="00E66A06"/>
    <w:rsid w:val="00E7541D"/>
    <w:rsid w:val="00E774FE"/>
    <w:rsid w:val="00E80B18"/>
    <w:rsid w:val="00E82033"/>
    <w:rsid w:val="00E83A6F"/>
    <w:rsid w:val="00E86FD2"/>
    <w:rsid w:val="00E87740"/>
    <w:rsid w:val="00E87CFD"/>
    <w:rsid w:val="00E90748"/>
    <w:rsid w:val="00E925AA"/>
    <w:rsid w:val="00E93217"/>
    <w:rsid w:val="00E9371B"/>
    <w:rsid w:val="00E95930"/>
    <w:rsid w:val="00EA31CB"/>
    <w:rsid w:val="00EA5C9F"/>
    <w:rsid w:val="00EA5D58"/>
    <w:rsid w:val="00EB0546"/>
    <w:rsid w:val="00EB081E"/>
    <w:rsid w:val="00EB5308"/>
    <w:rsid w:val="00EC24B4"/>
    <w:rsid w:val="00EC3316"/>
    <w:rsid w:val="00EC40F7"/>
    <w:rsid w:val="00EC5305"/>
    <w:rsid w:val="00EC5C11"/>
    <w:rsid w:val="00EC79AD"/>
    <w:rsid w:val="00ED1D67"/>
    <w:rsid w:val="00ED39E3"/>
    <w:rsid w:val="00ED653F"/>
    <w:rsid w:val="00EE1BB2"/>
    <w:rsid w:val="00EE1E5D"/>
    <w:rsid w:val="00EE2ADD"/>
    <w:rsid w:val="00EE38E7"/>
    <w:rsid w:val="00EE5509"/>
    <w:rsid w:val="00EF1D38"/>
    <w:rsid w:val="00EF54D6"/>
    <w:rsid w:val="00EF5F80"/>
    <w:rsid w:val="00EF7661"/>
    <w:rsid w:val="00EF77E0"/>
    <w:rsid w:val="00EF7D84"/>
    <w:rsid w:val="00F00624"/>
    <w:rsid w:val="00F012A1"/>
    <w:rsid w:val="00F03157"/>
    <w:rsid w:val="00F03A49"/>
    <w:rsid w:val="00F03CE6"/>
    <w:rsid w:val="00F03FE9"/>
    <w:rsid w:val="00F060D9"/>
    <w:rsid w:val="00F14E89"/>
    <w:rsid w:val="00F15BCF"/>
    <w:rsid w:val="00F2222A"/>
    <w:rsid w:val="00F2262C"/>
    <w:rsid w:val="00F234C6"/>
    <w:rsid w:val="00F27235"/>
    <w:rsid w:val="00F327B7"/>
    <w:rsid w:val="00F36608"/>
    <w:rsid w:val="00F36E9F"/>
    <w:rsid w:val="00F377EE"/>
    <w:rsid w:val="00F37FFD"/>
    <w:rsid w:val="00F4038B"/>
    <w:rsid w:val="00F41F82"/>
    <w:rsid w:val="00F46F29"/>
    <w:rsid w:val="00F47603"/>
    <w:rsid w:val="00F501FB"/>
    <w:rsid w:val="00F504BC"/>
    <w:rsid w:val="00F540F6"/>
    <w:rsid w:val="00F54C6B"/>
    <w:rsid w:val="00F56D22"/>
    <w:rsid w:val="00F57725"/>
    <w:rsid w:val="00F6176F"/>
    <w:rsid w:val="00F61ABD"/>
    <w:rsid w:val="00F64ED1"/>
    <w:rsid w:val="00F6729A"/>
    <w:rsid w:val="00F703B3"/>
    <w:rsid w:val="00F747A5"/>
    <w:rsid w:val="00F74B4F"/>
    <w:rsid w:val="00F74F6A"/>
    <w:rsid w:val="00F75981"/>
    <w:rsid w:val="00F8084A"/>
    <w:rsid w:val="00F82366"/>
    <w:rsid w:val="00F83AF6"/>
    <w:rsid w:val="00F83B2A"/>
    <w:rsid w:val="00F84114"/>
    <w:rsid w:val="00F84DB6"/>
    <w:rsid w:val="00F8749A"/>
    <w:rsid w:val="00F904E7"/>
    <w:rsid w:val="00F928A1"/>
    <w:rsid w:val="00F92ACD"/>
    <w:rsid w:val="00F92B09"/>
    <w:rsid w:val="00FA02B4"/>
    <w:rsid w:val="00FA1818"/>
    <w:rsid w:val="00FA354B"/>
    <w:rsid w:val="00FA3B7D"/>
    <w:rsid w:val="00FB04BC"/>
    <w:rsid w:val="00FB21AF"/>
    <w:rsid w:val="00FB58BE"/>
    <w:rsid w:val="00FB5ACE"/>
    <w:rsid w:val="00FB706C"/>
    <w:rsid w:val="00FC048F"/>
    <w:rsid w:val="00FC60B0"/>
    <w:rsid w:val="00FD35EF"/>
    <w:rsid w:val="00FD5AED"/>
    <w:rsid w:val="00FD6E46"/>
    <w:rsid w:val="00FD7122"/>
    <w:rsid w:val="00FD7FAF"/>
    <w:rsid w:val="00FE0646"/>
    <w:rsid w:val="00FE0AC0"/>
    <w:rsid w:val="00FE3D8B"/>
    <w:rsid w:val="00FF1DAD"/>
    <w:rsid w:val="00FF31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2">
    <w:name w:val="heading 2"/>
    <w:basedOn w:val="Normal"/>
    <w:next w:val="Normal"/>
    <w:link w:val="Titre2Car"/>
    <w:uiPriority w:val="9"/>
    <w:unhideWhenUsed/>
    <w:qFormat/>
    <w:rsid w:val="00010509"/>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010509"/>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unhideWhenUsed/>
    <w:qFormat/>
    <w:rsid w:val="00A56F2C"/>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character" w:customStyle="1" w:styleId="Titre4Car">
    <w:name w:val="Titre 4 Car"/>
    <w:link w:val="Titre4"/>
    <w:uiPriority w:val="9"/>
    <w:rsid w:val="00A56F2C"/>
    <w:rPr>
      <w:rFonts w:ascii="Calibri" w:eastAsia="Times New Roman" w:hAnsi="Calibri" w:cs="Arial"/>
      <w:b/>
      <w:bCs/>
      <w:sz w:val="28"/>
      <w:szCs w:val="28"/>
    </w:rPr>
  </w:style>
  <w:style w:type="paragraph" w:customStyle="1" w:styleId="Textbody">
    <w:name w:val="Text body"/>
    <w:basedOn w:val="Normal"/>
    <w:rsid w:val="003F3A36"/>
    <w:pPr>
      <w:widowControl w:val="0"/>
      <w:suppressAutoHyphens/>
      <w:autoSpaceDN w:val="0"/>
      <w:spacing w:after="120"/>
      <w:textAlignment w:val="baseline"/>
    </w:pPr>
    <w:rPr>
      <w:rFonts w:eastAsia="SimSun" w:cs="Lucida Sans"/>
      <w:kern w:val="3"/>
      <w:lang w:eastAsia="zh-CN" w:bidi="hi-IN"/>
    </w:rPr>
  </w:style>
  <w:style w:type="paragraph" w:styleId="Retraitcorpsdetexte">
    <w:name w:val="Body Text Indent"/>
    <w:basedOn w:val="Normal"/>
    <w:link w:val="RetraitcorpsdetexteCar"/>
    <w:uiPriority w:val="99"/>
    <w:semiHidden/>
    <w:unhideWhenUsed/>
    <w:rsid w:val="004C16FF"/>
    <w:pPr>
      <w:spacing w:after="120"/>
      <w:ind w:left="283"/>
    </w:pPr>
  </w:style>
  <w:style w:type="character" w:customStyle="1" w:styleId="RetraitcorpsdetexteCar">
    <w:name w:val="Retrait corps de texte Car"/>
    <w:link w:val="Retraitcorpsdetexte"/>
    <w:uiPriority w:val="99"/>
    <w:semiHidden/>
    <w:rsid w:val="004C16FF"/>
    <w:rPr>
      <w:sz w:val="24"/>
      <w:szCs w:val="24"/>
    </w:rPr>
  </w:style>
  <w:style w:type="paragraph" w:styleId="Corpsdetexte2">
    <w:name w:val="Body Text 2"/>
    <w:basedOn w:val="Normal"/>
    <w:link w:val="Corpsdetexte2Car"/>
    <w:uiPriority w:val="99"/>
    <w:semiHidden/>
    <w:unhideWhenUsed/>
    <w:rsid w:val="007A509C"/>
    <w:pPr>
      <w:spacing w:after="120" w:line="480" w:lineRule="auto"/>
    </w:pPr>
  </w:style>
  <w:style w:type="character" w:customStyle="1" w:styleId="Corpsdetexte2Car">
    <w:name w:val="Corps de texte 2 Car"/>
    <w:link w:val="Corpsdetexte2"/>
    <w:uiPriority w:val="99"/>
    <w:semiHidden/>
    <w:rsid w:val="007A509C"/>
    <w:rPr>
      <w:sz w:val="24"/>
      <w:szCs w:val="24"/>
    </w:rPr>
  </w:style>
  <w:style w:type="paragraph" w:styleId="TM4">
    <w:name w:val="toc 4"/>
    <w:basedOn w:val="Normal"/>
    <w:next w:val="Normal"/>
    <w:autoRedefine/>
    <w:uiPriority w:val="99"/>
    <w:rsid w:val="00AD59C1"/>
    <w:pPr>
      <w:ind w:left="540"/>
    </w:pPr>
    <w:rPr>
      <w:rFonts w:ascii="Calibri" w:hAnsi="Calibri" w:cs="Calibri"/>
      <w:sz w:val="20"/>
      <w:szCs w:val="20"/>
    </w:rPr>
  </w:style>
  <w:style w:type="character" w:customStyle="1" w:styleId="Titre2Car">
    <w:name w:val="Titre 2 Car"/>
    <w:link w:val="Titre2"/>
    <w:uiPriority w:val="9"/>
    <w:rsid w:val="00010509"/>
    <w:rPr>
      <w:rFonts w:ascii="Cambria" w:eastAsia="Times New Roman" w:hAnsi="Cambria" w:cs="Times New Roman"/>
      <w:b/>
      <w:bCs/>
      <w:i/>
      <w:iCs/>
      <w:sz w:val="28"/>
      <w:szCs w:val="28"/>
    </w:rPr>
  </w:style>
  <w:style w:type="character" w:customStyle="1" w:styleId="Titre3Car">
    <w:name w:val="Titre 3 Car"/>
    <w:link w:val="Titre3"/>
    <w:uiPriority w:val="9"/>
    <w:rsid w:val="00010509"/>
    <w:rPr>
      <w:rFonts w:ascii="Cambria" w:eastAsia="Times New Roman" w:hAnsi="Cambria" w:cs="Times New Roman"/>
      <w:b/>
      <w:bCs/>
      <w:sz w:val="26"/>
      <w:szCs w:val="26"/>
    </w:rPr>
  </w:style>
  <w:style w:type="paragraph" w:customStyle="1" w:styleId="NormalNath">
    <w:name w:val="Normal Nath"/>
    <w:basedOn w:val="Normal"/>
    <w:rsid w:val="00C714D6"/>
    <w:pPr>
      <w:suppressAutoHyphens/>
      <w:jc w:val="both"/>
    </w:pPr>
    <w:rPr>
      <w:rFonts w:ascii="Arial" w:hAnsi="Arial" w:cs="Arial"/>
      <w:lang w:eastAsia="ar-SA"/>
    </w:rPr>
  </w:style>
  <w:style w:type="character" w:customStyle="1" w:styleId="apple-converted-space">
    <w:name w:val="apple-converted-space"/>
    <w:rsid w:val="001159B9"/>
  </w:style>
  <w:style w:type="paragraph" w:styleId="Corpsdetexte">
    <w:name w:val="Body Text"/>
    <w:basedOn w:val="Normal"/>
    <w:link w:val="CorpsdetexteCar"/>
    <w:uiPriority w:val="99"/>
    <w:semiHidden/>
    <w:unhideWhenUsed/>
    <w:rsid w:val="00B96BF8"/>
    <w:pPr>
      <w:spacing w:after="120"/>
    </w:pPr>
  </w:style>
  <w:style w:type="character" w:customStyle="1" w:styleId="CorpsdetexteCar">
    <w:name w:val="Corps de texte Car"/>
    <w:link w:val="Corpsdetexte"/>
    <w:uiPriority w:val="99"/>
    <w:semiHidden/>
    <w:rsid w:val="00B96BF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2">
    <w:name w:val="heading 2"/>
    <w:basedOn w:val="Normal"/>
    <w:next w:val="Normal"/>
    <w:link w:val="Titre2Car"/>
    <w:uiPriority w:val="9"/>
    <w:unhideWhenUsed/>
    <w:qFormat/>
    <w:rsid w:val="00010509"/>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010509"/>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unhideWhenUsed/>
    <w:qFormat/>
    <w:rsid w:val="00A56F2C"/>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character" w:customStyle="1" w:styleId="Titre4Car">
    <w:name w:val="Titre 4 Car"/>
    <w:link w:val="Titre4"/>
    <w:uiPriority w:val="9"/>
    <w:rsid w:val="00A56F2C"/>
    <w:rPr>
      <w:rFonts w:ascii="Calibri" w:eastAsia="Times New Roman" w:hAnsi="Calibri" w:cs="Arial"/>
      <w:b/>
      <w:bCs/>
      <w:sz w:val="28"/>
      <w:szCs w:val="28"/>
    </w:rPr>
  </w:style>
  <w:style w:type="paragraph" w:customStyle="1" w:styleId="Textbody">
    <w:name w:val="Text body"/>
    <w:basedOn w:val="Normal"/>
    <w:rsid w:val="003F3A36"/>
    <w:pPr>
      <w:widowControl w:val="0"/>
      <w:suppressAutoHyphens/>
      <w:autoSpaceDN w:val="0"/>
      <w:spacing w:after="120"/>
      <w:textAlignment w:val="baseline"/>
    </w:pPr>
    <w:rPr>
      <w:rFonts w:eastAsia="SimSun" w:cs="Lucida Sans"/>
      <w:kern w:val="3"/>
      <w:lang w:eastAsia="zh-CN" w:bidi="hi-IN"/>
    </w:rPr>
  </w:style>
  <w:style w:type="paragraph" w:styleId="Retraitcorpsdetexte">
    <w:name w:val="Body Text Indent"/>
    <w:basedOn w:val="Normal"/>
    <w:link w:val="RetraitcorpsdetexteCar"/>
    <w:uiPriority w:val="99"/>
    <w:semiHidden/>
    <w:unhideWhenUsed/>
    <w:rsid w:val="004C16FF"/>
    <w:pPr>
      <w:spacing w:after="120"/>
      <w:ind w:left="283"/>
    </w:pPr>
  </w:style>
  <w:style w:type="character" w:customStyle="1" w:styleId="RetraitcorpsdetexteCar">
    <w:name w:val="Retrait corps de texte Car"/>
    <w:link w:val="Retraitcorpsdetexte"/>
    <w:uiPriority w:val="99"/>
    <w:semiHidden/>
    <w:rsid w:val="004C16FF"/>
    <w:rPr>
      <w:sz w:val="24"/>
      <w:szCs w:val="24"/>
    </w:rPr>
  </w:style>
  <w:style w:type="paragraph" w:styleId="Corpsdetexte2">
    <w:name w:val="Body Text 2"/>
    <w:basedOn w:val="Normal"/>
    <w:link w:val="Corpsdetexte2Car"/>
    <w:uiPriority w:val="99"/>
    <w:semiHidden/>
    <w:unhideWhenUsed/>
    <w:rsid w:val="007A509C"/>
    <w:pPr>
      <w:spacing w:after="120" w:line="480" w:lineRule="auto"/>
    </w:pPr>
  </w:style>
  <w:style w:type="character" w:customStyle="1" w:styleId="Corpsdetexte2Car">
    <w:name w:val="Corps de texte 2 Car"/>
    <w:link w:val="Corpsdetexte2"/>
    <w:uiPriority w:val="99"/>
    <w:semiHidden/>
    <w:rsid w:val="007A509C"/>
    <w:rPr>
      <w:sz w:val="24"/>
      <w:szCs w:val="24"/>
    </w:rPr>
  </w:style>
  <w:style w:type="paragraph" w:styleId="TM4">
    <w:name w:val="toc 4"/>
    <w:basedOn w:val="Normal"/>
    <w:next w:val="Normal"/>
    <w:autoRedefine/>
    <w:uiPriority w:val="99"/>
    <w:rsid w:val="00AD59C1"/>
    <w:pPr>
      <w:ind w:left="540"/>
    </w:pPr>
    <w:rPr>
      <w:rFonts w:ascii="Calibri" w:hAnsi="Calibri" w:cs="Calibri"/>
      <w:sz w:val="20"/>
      <w:szCs w:val="20"/>
    </w:rPr>
  </w:style>
  <w:style w:type="character" w:customStyle="1" w:styleId="Titre2Car">
    <w:name w:val="Titre 2 Car"/>
    <w:link w:val="Titre2"/>
    <w:uiPriority w:val="9"/>
    <w:rsid w:val="00010509"/>
    <w:rPr>
      <w:rFonts w:ascii="Cambria" w:eastAsia="Times New Roman" w:hAnsi="Cambria" w:cs="Times New Roman"/>
      <w:b/>
      <w:bCs/>
      <w:i/>
      <w:iCs/>
      <w:sz w:val="28"/>
      <w:szCs w:val="28"/>
    </w:rPr>
  </w:style>
  <w:style w:type="character" w:customStyle="1" w:styleId="Titre3Car">
    <w:name w:val="Titre 3 Car"/>
    <w:link w:val="Titre3"/>
    <w:uiPriority w:val="9"/>
    <w:rsid w:val="00010509"/>
    <w:rPr>
      <w:rFonts w:ascii="Cambria" w:eastAsia="Times New Roman" w:hAnsi="Cambria" w:cs="Times New Roman"/>
      <w:b/>
      <w:bCs/>
      <w:sz w:val="26"/>
      <w:szCs w:val="26"/>
    </w:rPr>
  </w:style>
  <w:style w:type="paragraph" w:customStyle="1" w:styleId="NormalNath">
    <w:name w:val="Normal Nath"/>
    <w:basedOn w:val="Normal"/>
    <w:rsid w:val="00C714D6"/>
    <w:pPr>
      <w:suppressAutoHyphens/>
      <w:jc w:val="both"/>
    </w:pPr>
    <w:rPr>
      <w:rFonts w:ascii="Arial" w:hAnsi="Arial" w:cs="Arial"/>
      <w:lang w:eastAsia="ar-SA"/>
    </w:rPr>
  </w:style>
  <w:style w:type="character" w:customStyle="1" w:styleId="apple-converted-space">
    <w:name w:val="apple-converted-space"/>
    <w:rsid w:val="001159B9"/>
  </w:style>
  <w:style w:type="paragraph" w:styleId="Corpsdetexte">
    <w:name w:val="Body Text"/>
    <w:basedOn w:val="Normal"/>
    <w:link w:val="CorpsdetexteCar"/>
    <w:uiPriority w:val="99"/>
    <w:semiHidden/>
    <w:unhideWhenUsed/>
    <w:rsid w:val="00B96BF8"/>
    <w:pPr>
      <w:spacing w:after="120"/>
    </w:pPr>
  </w:style>
  <w:style w:type="character" w:customStyle="1" w:styleId="CorpsdetexteCar">
    <w:name w:val="Corps de texte Car"/>
    <w:link w:val="Corpsdetexte"/>
    <w:uiPriority w:val="99"/>
    <w:semiHidden/>
    <w:rsid w:val="00B96B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6401">
      <w:bodyDiv w:val="1"/>
      <w:marLeft w:val="0"/>
      <w:marRight w:val="0"/>
      <w:marTop w:val="0"/>
      <w:marBottom w:val="0"/>
      <w:divBdr>
        <w:top w:val="none" w:sz="0" w:space="0" w:color="auto"/>
        <w:left w:val="none" w:sz="0" w:space="0" w:color="auto"/>
        <w:bottom w:val="none" w:sz="0" w:space="0" w:color="auto"/>
        <w:right w:val="none" w:sz="0" w:space="0" w:color="auto"/>
      </w:divBdr>
      <w:divsChild>
        <w:div w:id="264770314">
          <w:marLeft w:val="0"/>
          <w:marRight w:val="0"/>
          <w:marTop w:val="0"/>
          <w:marBottom w:val="0"/>
          <w:divBdr>
            <w:top w:val="none" w:sz="0" w:space="0" w:color="auto"/>
            <w:left w:val="none" w:sz="0" w:space="0" w:color="auto"/>
            <w:bottom w:val="none" w:sz="0" w:space="0" w:color="auto"/>
            <w:right w:val="none" w:sz="0" w:space="0" w:color="auto"/>
          </w:divBdr>
        </w:div>
        <w:div w:id="314994327">
          <w:marLeft w:val="0"/>
          <w:marRight w:val="0"/>
          <w:marTop w:val="0"/>
          <w:marBottom w:val="0"/>
          <w:divBdr>
            <w:top w:val="none" w:sz="0" w:space="0" w:color="auto"/>
            <w:left w:val="none" w:sz="0" w:space="0" w:color="auto"/>
            <w:bottom w:val="none" w:sz="0" w:space="0" w:color="auto"/>
            <w:right w:val="none" w:sz="0" w:space="0" w:color="auto"/>
          </w:divBdr>
        </w:div>
        <w:div w:id="646007590">
          <w:marLeft w:val="0"/>
          <w:marRight w:val="0"/>
          <w:marTop w:val="0"/>
          <w:marBottom w:val="0"/>
          <w:divBdr>
            <w:top w:val="none" w:sz="0" w:space="0" w:color="auto"/>
            <w:left w:val="none" w:sz="0" w:space="0" w:color="auto"/>
            <w:bottom w:val="none" w:sz="0" w:space="0" w:color="auto"/>
            <w:right w:val="none" w:sz="0" w:space="0" w:color="auto"/>
          </w:divBdr>
        </w:div>
        <w:div w:id="917398145">
          <w:marLeft w:val="0"/>
          <w:marRight w:val="0"/>
          <w:marTop w:val="0"/>
          <w:marBottom w:val="0"/>
          <w:divBdr>
            <w:top w:val="none" w:sz="0" w:space="0" w:color="auto"/>
            <w:left w:val="none" w:sz="0" w:space="0" w:color="auto"/>
            <w:bottom w:val="none" w:sz="0" w:space="0" w:color="auto"/>
            <w:right w:val="none" w:sz="0" w:space="0" w:color="auto"/>
          </w:divBdr>
        </w:div>
        <w:div w:id="980966098">
          <w:marLeft w:val="0"/>
          <w:marRight w:val="0"/>
          <w:marTop w:val="0"/>
          <w:marBottom w:val="0"/>
          <w:divBdr>
            <w:top w:val="none" w:sz="0" w:space="0" w:color="auto"/>
            <w:left w:val="none" w:sz="0" w:space="0" w:color="auto"/>
            <w:bottom w:val="none" w:sz="0" w:space="0" w:color="auto"/>
            <w:right w:val="none" w:sz="0" w:space="0" w:color="auto"/>
          </w:divBdr>
        </w:div>
        <w:div w:id="1307399230">
          <w:marLeft w:val="0"/>
          <w:marRight w:val="0"/>
          <w:marTop w:val="0"/>
          <w:marBottom w:val="0"/>
          <w:divBdr>
            <w:top w:val="none" w:sz="0" w:space="0" w:color="auto"/>
            <w:left w:val="none" w:sz="0" w:space="0" w:color="auto"/>
            <w:bottom w:val="none" w:sz="0" w:space="0" w:color="auto"/>
            <w:right w:val="none" w:sz="0" w:space="0" w:color="auto"/>
          </w:divBdr>
        </w:div>
        <w:div w:id="1775785686">
          <w:marLeft w:val="0"/>
          <w:marRight w:val="0"/>
          <w:marTop w:val="0"/>
          <w:marBottom w:val="0"/>
          <w:divBdr>
            <w:top w:val="none" w:sz="0" w:space="0" w:color="auto"/>
            <w:left w:val="none" w:sz="0" w:space="0" w:color="auto"/>
            <w:bottom w:val="none" w:sz="0" w:space="0" w:color="auto"/>
            <w:right w:val="none" w:sz="0" w:space="0" w:color="auto"/>
          </w:divBdr>
        </w:div>
        <w:div w:id="1922636887">
          <w:marLeft w:val="0"/>
          <w:marRight w:val="0"/>
          <w:marTop w:val="0"/>
          <w:marBottom w:val="0"/>
          <w:divBdr>
            <w:top w:val="none" w:sz="0" w:space="0" w:color="auto"/>
            <w:left w:val="none" w:sz="0" w:space="0" w:color="auto"/>
            <w:bottom w:val="none" w:sz="0" w:space="0" w:color="auto"/>
            <w:right w:val="none" w:sz="0" w:space="0" w:color="auto"/>
          </w:divBdr>
        </w:div>
        <w:div w:id="2122873442">
          <w:marLeft w:val="0"/>
          <w:marRight w:val="0"/>
          <w:marTop w:val="0"/>
          <w:marBottom w:val="0"/>
          <w:divBdr>
            <w:top w:val="none" w:sz="0" w:space="0" w:color="auto"/>
            <w:left w:val="none" w:sz="0" w:space="0" w:color="auto"/>
            <w:bottom w:val="none" w:sz="0" w:space="0" w:color="auto"/>
            <w:right w:val="none" w:sz="0" w:space="0" w:color="auto"/>
          </w:divBdr>
        </w:div>
      </w:divsChild>
    </w:div>
    <w:div w:id="150411019">
      <w:bodyDiv w:val="1"/>
      <w:marLeft w:val="0"/>
      <w:marRight w:val="0"/>
      <w:marTop w:val="0"/>
      <w:marBottom w:val="0"/>
      <w:divBdr>
        <w:top w:val="none" w:sz="0" w:space="0" w:color="auto"/>
        <w:left w:val="none" w:sz="0" w:space="0" w:color="auto"/>
        <w:bottom w:val="none" w:sz="0" w:space="0" w:color="auto"/>
        <w:right w:val="none" w:sz="0" w:space="0" w:color="auto"/>
      </w:divBdr>
      <w:divsChild>
        <w:div w:id="349373736">
          <w:marLeft w:val="0"/>
          <w:marRight w:val="0"/>
          <w:marTop w:val="0"/>
          <w:marBottom w:val="0"/>
          <w:divBdr>
            <w:top w:val="none" w:sz="0" w:space="0" w:color="auto"/>
            <w:left w:val="none" w:sz="0" w:space="0" w:color="auto"/>
            <w:bottom w:val="none" w:sz="0" w:space="0" w:color="auto"/>
            <w:right w:val="none" w:sz="0" w:space="0" w:color="auto"/>
          </w:divBdr>
        </w:div>
        <w:div w:id="469519280">
          <w:marLeft w:val="0"/>
          <w:marRight w:val="0"/>
          <w:marTop w:val="0"/>
          <w:marBottom w:val="0"/>
          <w:divBdr>
            <w:top w:val="none" w:sz="0" w:space="0" w:color="auto"/>
            <w:left w:val="none" w:sz="0" w:space="0" w:color="auto"/>
            <w:bottom w:val="none" w:sz="0" w:space="0" w:color="auto"/>
            <w:right w:val="none" w:sz="0" w:space="0" w:color="auto"/>
          </w:divBdr>
        </w:div>
        <w:div w:id="475950278">
          <w:marLeft w:val="0"/>
          <w:marRight w:val="0"/>
          <w:marTop w:val="0"/>
          <w:marBottom w:val="0"/>
          <w:divBdr>
            <w:top w:val="none" w:sz="0" w:space="0" w:color="auto"/>
            <w:left w:val="none" w:sz="0" w:space="0" w:color="auto"/>
            <w:bottom w:val="none" w:sz="0" w:space="0" w:color="auto"/>
            <w:right w:val="none" w:sz="0" w:space="0" w:color="auto"/>
          </w:divBdr>
        </w:div>
        <w:div w:id="1077947245">
          <w:marLeft w:val="0"/>
          <w:marRight w:val="0"/>
          <w:marTop w:val="0"/>
          <w:marBottom w:val="0"/>
          <w:divBdr>
            <w:top w:val="none" w:sz="0" w:space="0" w:color="auto"/>
            <w:left w:val="none" w:sz="0" w:space="0" w:color="auto"/>
            <w:bottom w:val="none" w:sz="0" w:space="0" w:color="auto"/>
            <w:right w:val="none" w:sz="0" w:space="0" w:color="auto"/>
          </w:divBdr>
        </w:div>
        <w:div w:id="1446003290">
          <w:marLeft w:val="0"/>
          <w:marRight w:val="0"/>
          <w:marTop w:val="0"/>
          <w:marBottom w:val="0"/>
          <w:divBdr>
            <w:top w:val="none" w:sz="0" w:space="0" w:color="auto"/>
            <w:left w:val="none" w:sz="0" w:space="0" w:color="auto"/>
            <w:bottom w:val="none" w:sz="0" w:space="0" w:color="auto"/>
            <w:right w:val="none" w:sz="0" w:space="0" w:color="auto"/>
          </w:divBdr>
        </w:div>
        <w:div w:id="2022118001">
          <w:marLeft w:val="0"/>
          <w:marRight w:val="0"/>
          <w:marTop w:val="0"/>
          <w:marBottom w:val="0"/>
          <w:divBdr>
            <w:top w:val="none" w:sz="0" w:space="0" w:color="auto"/>
            <w:left w:val="none" w:sz="0" w:space="0" w:color="auto"/>
            <w:bottom w:val="none" w:sz="0" w:space="0" w:color="auto"/>
            <w:right w:val="none" w:sz="0" w:space="0" w:color="auto"/>
          </w:divBdr>
        </w:div>
      </w:divsChild>
    </w:div>
    <w:div w:id="345907844">
      <w:bodyDiv w:val="1"/>
      <w:marLeft w:val="0"/>
      <w:marRight w:val="0"/>
      <w:marTop w:val="0"/>
      <w:marBottom w:val="0"/>
      <w:divBdr>
        <w:top w:val="none" w:sz="0" w:space="0" w:color="auto"/>
        <w:left w:val="none" w:sz="0" w:space="0" w:color="auto"/>
        <w:bottom w:val="none" w:sz="0" w:space="0" w:color="auto"/>
        <w:right w:val="none" w:sz="0" w:space="0" w:color="auto"/>
      </w:divBdr>
    </w:div>
    <w:div w:id="358286340">
      <w:bodyDiv w:val="1"/>
      <w:marLeft w:val="0"/>
      <w:marRight w:val="0"/>
      <w:marTop w:val="0"/>
      <w:marBottom w:val="0"/>
      <w:divBdr>
        <w:top w:val="none" w:sz="0" w:space="0" w:color="auto"/>
        <w:left w:val="none" w:sz="0" w:space="0" w:color="auto"/>
        <w:bottom w:val="none" w:sz="0" w:space="0" w:color="auto"/>
        <w:right w:val="none" w:sz="0" w:space="0" w:color="auto"/>
      </w:divBdr>
      <w:divsChild>
        <w:div w:id="2107144234">
          <w:marLeft w:val="0"/>
          <w:marRight w:val="0"/>
          <w:marTop w:val="0"/>
          <w:marBottom w:val="0"/>
          <w:divBdr>
            <w:top w:val="none" w:sz="0" w:space="0" w:color="auto"/>
            <w:left w:val="none" w:sz="0" w:space="0" w:color="auto"/>
            <w:bottom w:val="none" w:sz="0" w:space="0" w:color="auto"/>
            <w:right w:val="none" w:sz="0" w:space="0" w:color="auto"/>
          </w:divBdr>
          <w:divsChild>
            <w:div w:id="454518688">
              <w:marLeft w:val="0"/>
              <w:marRight w:val="0"/>
              <w:marTop w:val="0"/>
              <w:marBottom w:val="0"/>
              <w:divBdr>
                <w:top w:val="none" w:sz="0" w:space="0" w:color="auto"/>
                <w:left w:val="none" w:sz="0" w:space="0" w:color="auto"/>
                <w:bottom w:val="none" w:sz="0" w:space="0" w:color="auto"/>
                <w:right w:val="none" w:sz="0" w:space="0" w:color="auto"/>
              </w:divBdr>
            </w:div>
            <w:div w:id="864831112">
              <w:marLeft w:val="0"/>
              <w:marRight w:val="0"/>
              <w:marTop w:val="0"/>
              <w:marBottom w:val="0"/>
              <w:divBdr>
                <w:top w:val="none" w:sz="0" w:space="0" w:color="auto"/>
                <w:left w:val="none" w:sz="0" w:space="0" w:color="auto"/>
                <w:bottom w:val="none" w:sz="0" w:space="0" w:color="auto"/>
                <w:right w:val="none" w:sz="0" w:space="0" w:color="auto"/>
              </w:divBdr>
            </w:div>
            <w:div w:id="1241331690">
              <w:marLeft w:val="0"/>
              <w:marRight w:val="0"/>
              <w:marTop w:val="0"/>
              <w:marBottom w:val="0"/>
              <w:divBdr>
                <w:top w:val="none" w:sz="0" w:space="0" w:color="auto"/>
                <w:left w:val="none" w:sz="0" w:space="0" w:color="auto"/>
                <w:bottom w:val="none" w:sz="0" w:space="0" w:color="auto"/>
                <w:right w:val="none" w:sz="0" w:space="0" w:color="auto"/>
              </w:divBdr>
            </w:div>
            <w:div w:id="20041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7580">
      <w:bodyDiv w:val="1"/>
      <w:marLeft w:val="0"/>
      <w:marRight w:val="0"/>
      <w:marTop w:val="0"/>
      <w:marBottom w:val="0"/>
      <w:divBdr>
        <w:top w:val="none" w:sz="0" w:space="0" w:color="auto"/>
        <w:left w:val="none" w:sz="0" w:space="0" w:color="auto"/>
        <w:bottom w:val="none" w:sz="0" w:space="0" w:color="auto"/>
        <w:right w:val="none" w:sz="0" w:space="0" w:color="auto"/>
      </w:divBdr>
      <w:divsChild>
        <w:div w:id="1078671212">
          <w:marLeft w:val="0"/>
          <w:marRight w:val="0"/>
          <w:marTop w:val="0"/>
          <w:marBottom w:val="0"/>
          <w:divBdr>
            <w:top w:val="none" w:sz="0" w:space="0" w:color="auto"/>
            <w:left w:val="none" w:sz="0" w:space="0" w:color="auto"/>
            <w:bottom w:val="none" w:sz="0" w:space="0" w:color="auto"/>
            <w:right w:val="none" w:sz="0" w:space="0" w:color="auto"/>
          </w:divBdr>
        </w:div>
        <w:div w:id="1220634629">
          <w:marLeft w:val="0"/>
          <w:marRight w:val="0"/>
          <w:marTop w:val="0"/>
          <w:marBottom w:val="0"/>
          <w:divBdr>
            <w:top w:val="none" w:sz="0" w:space="0" w:color="auto"/>
            <w:left w:val="none" w:sz="0" w:space="0" w:color="auto"/>
            <w:bottom w:val="none" w:sz="0" w:space="0" w:color="auto"/>
            <w:right w:val="none" w:sz="0" w:space="0" w:color="auto"/>
          </w:divBdr>
        </w:div>
        <w:div w:id="1234000487">
          <w:marLeft w:val="0"/>
          <w:marRight w:val="0"/>
          <w:marTop w:val="0"/>
          <w:marBottom w:val="0"/>
          <w:divBdr>
            <w:top w:val="none" w:sz="0" w:space="0" w:color="auto"/>
            <w:left w:val="none" w:sz="0" w:space="0" w:color="auto"/>
            <w:bottom w:val="none" w:sz="0" w:space="0" w:color="auto"/>
            <w:right w:val="none" w:sz="0" w:space="0" w:color="auto"/>
          </w:divBdr>
        </w:div>
        <w:div w:id="1766195779">
          <w:marLeft w:val="0"/>
          <w:marRight w:val="0"/>
          <w:marTop w:val="0"/>
          <w:marBottom w:val="0"/>
          <w:divBdr>
            <w:top w:val="none" w:sz="0" w:space="0" w:color="auto"/>
            <w:left w:val="none" w:sz="0" w:space="0" w:color="auto"/>
            <w:bottom w:val="none" w:sz="0" w:space="0" w:color="auto"/>
            <w:right w:val="none" w:sz="0" w:space="0" w:color="auto"/>
          </w:divBdr>
        </w:div>
      </w:divsChild>
    </w:div>
    <w:div w:id="734279539">
      <w:bodyDiv w:val="1"/>
      <w:marLeft w:val="0"/>
      <w:marRight w:val="0"/>
      <w:marTop w:val="0"/>
      <w:marBottom w:val="0"/>
      <w:divBdr>
        <w:top w:val="none" w:sz="0" w:space="0" w:color="auto"/>
        <w:left w:val="none" w:sz="0" w:space="0" w:color="auto"/>
        <w:bottom w:val="none" w:sz="0" w:space="0" w:color="auto"/>
        <w:right w:val="none" w:sz="0" w:space="0" w:color="auto"/>
      </w:divBdr>
      <w:divsChild>
        <w:div w:id="194974172">
          <w:marLeft w:val="0"/>
          <w:marRight w:val="0"/>
          <w:marTop w:val="0"/>
          <w:marBottom w:val="0"/>
          <w:divBdr>
            <w:top w:val="none" w:sz="0" w:space="0" w:color="auto"/>
            <w:left w:val="none" w:sz="0" w:space="0" w:color="auto"/>
            <w:bottom w:val="none" w:sz="0" w:space="0" w:color="auto"/>
            <w:right w:val="none" w:sz="0" w:space="0" w:color="auto"/>
          </w:divBdr>
          <w:divsChild>
            <w:div w:id="136070648">
              <w:marLeft w:val="0"/>
              <w:marRight w:val="0"/>
              <w:marTop w:val="0"/>
              <w:marBottom w:val="0"/>
              <w:divBdr>
                <w:top w:val="none" w:sz="0" w:space="0" w:color="auto"/>
                <w:left w:val="none" w:sz="0" w:space="0" w:color="auto"/>
                <w:bottom w:val="none" w:sz="0" w:space="0" w:color="auto"/>
                <w:right w:val="none" w:sz="0" w:space="0" w:color="auto"/>
              </w:divBdr>
            </w:div>
            <w:div w:id="174662124">
              <w:marLeft w:val="0"/>
              <w:marRight w:val="0"/>
              <w:marTop w:val="0"/>
              <w:marBottom w:val="0"/>
              <w:divBdr>
                <w:top w:val="none" w:sz="0" w:space="0" w:color="auto"/>
                <w:left w:val="none" w:sz="0" w:space="0" w:color="auto"/>
                <w:bottom w:val="none" w:sz="0" w:space="0" w:color="auto"/>
                <w:right w:val="none" w:sz="0" w:space="0" w:color="auto"/>
              </w:divBdr>
            </w:div>
            <w:div w:id="269095789">
              <w:marLeft w:val="0"/>
              <w:marRight w:val="0"/>
              <w:marTop w:val="0"/>
              <w:marBottom w:val="0"/>
              <w:divBdr>
                <w:top w:val="none" w:sz="0" w:space="0" w:color="auto"/>
                <w:left w:val="none" w:sz="0" w:space="0" w:color="auto"/>
                <w:bottom w:val="none" w:sz="0" w:space="0" w:color="auto"/>
                <w:right w:val="none" w:sz="0" w:space="0" w:color="auto"/>
              </w:divBdr>
            </w:div>
            <w:div w:id="302348133">
              <w:marLeft w:val="0"/>
              <w:marRight w:val="0"/>
              <w:marTop w:val="0"/>
              <w:marBottom w:val="0"/>
              <w:divBdr>
                <w:top w:val="none" w:sz="0" w:space="0" w:color="auto"/>
                <w:left w:val="none" w:sz="0" w:space="0" w:color="auto"/>
                <w:bottom w:val="none" w:sz="0" w:space="0" w:color="auto"/>
                <w:right w:val="none" w:sz="0" w:space="0" w:color="auto"/>
              </w:divBdr>
            </w:div>
            <w:div w:id="336157752">
              <w:marLeft w:val="0"/>
              <w:marRight w:val="0"/>
              <w:marTop w:val="0"/>
              <w:marBottom w:val="0"/>
              <w:divBdr>
                <w:top w:val="none" w:sz="0" w:space="0" w:color="auto"/>
                <w:left w:val="none" w:sz="0" w:space="0" w:color="auto"/>
                <w:bottom w:val="none" w:sz="0" w:space="0" w:color="auto"/>
                <w:right w:val="none" w:sz="0" w:space="0" w:color="auto"/>
              </w:divBdr>
            </w:div>
            <w:div w:id="407920630">
              <w:marLeft w:val="0"/>
              <w:marRight w:val="0"/>
              <w:marTop w:val="0"/>
              <w:marBottom w:val="0"/>
              <w:divBdr>
                <w:top w:val="none" w:sz="0" w:space="0" w:color="auto"/>
                <w:left w:val="none" w:sz="0" w:space="0" w:color="auto"/>
                <w:bottom w:val="none" w:sz="0" w:space="0" w:color="auto"/>
                <w:right w:val="none" w:sz="0" w:space="0" w:color="auto"/>
              </w:divBdr>
            </w:div>
            <w:div w:id="432478755">
              <w:marLeft w:val="0"/>
              <w:marRight w:val="0"/>
              <w:marTop w:val="0"/>
              <w:marBottom w:val="0"/>
              <w:divBdr>
                <w:top w:val="none" w:sz="0" w:space="0" w:color="auto"/>
                <w:left w:val="none" w:sz="0" w:space="0" w:color="auto"/>
                <w:bottom w:val="none" w:sz="0" w:space="0" w:color="auto"/>
                <w:right w:val="none" w:sz="0" w:space="0" w:color="auto"/>
              </w:divBdr>
            </w:div>
            <w:div w:id="492767647">
              <w:marLeft w:val="0"/>
              <w:marRight w:val="0"/>
              <w:marTop w:val="0"/>
              <w:marBottom w:val="0"/>
              <w:divBdr>
                <w:top w:val="none" w:sz="0" w:space="0" w:color="auto"/>
                <w:left w:val="none" w:sz="0" w:space="0" w:color="auto"/>
                <w:bottom w:val="none" w:sz="0" w:space="0" w:color="auto"/>
                <w:right w:val="none" w:sz="0" w:space="0" w:color="auto"/>
              </w:divBdr>
            </w:div>
            <w:div w:id="548147522">
              <w:marLeft w:val="0"/>
              <w:marRight w:val="0"/>
              <w:marTop w:val="0"/>
              <w:marBottom w:val="0"/>
              <w:divBdr>
                <w:top w:val="none" w:sz="0" w:space="0" w:color="auto"/>
                <w:left w:val="none" w:sz="0" w:space="0" w:color="auto"/>
                <w:bottom w:val="none" w:sz="0" w:space="0" w:color="auto"/>
                <w:right w:val="none" w:sz="0" w:space="0" w:color="auto"/>
              </w:divBdr>
            </w:div>
            <w:div w:id="572928363">
              <w:marLeft w:val="0"/>
              <w:marRight w:val="0"/>
              <w:marTop w:val="0"/>
              <w:marBottom w:val="0"/>
              <w:divBdr>
                <w:top w:val="none" w:sz="0" w:space="0" w:color="auto"/>
                <w:left w:val="none" w:sz="0" w:space="0" w:color="auto"/>
                <w:bottom w:val="none" w:sz="0" w:space="0" w:color="auto"/>
                <w:right w:val="none" w:sz="0" w:space="0" w:color="auto"/>
              </w:divBdr>
            </w:div>
            <w:div w:id="726686428">
              <w:marLeft w:val="0"/>
              <w:marRight w:val="0"/>
              <w:marTop w:val="0"/>
              <w:marBottom w:val="0"/>
              <w:divBdr>
                <w:top w:val="none" w:sz="0" w:space="0" w:color="auto"/>
                <w:left w:val="none" w:sz="0" w:space="0" w:color="auto"/>
                <w:bottom w:val="none" w:sz="0" w:space="0" w:color="auto"/>
                <w:right w:val="none" w:sz="0" w:space="0" w:color="auto"/>
              </w:divBdr>
            </w:div>
            <w:div w:id="754060000">
              <w:marLeft w:val="0"/>
              <w:marRight w:val="0"/>
              <w:marTop w:val="0"/>
              <w:marBottom w:val="0"/>
              <w:divBdr>
                <w:top w:val="none" w:sz="0" w:space="0" w:color="auto"/>
                <w:left w:val="none" w:sz="0" w:space="0" w:color="auto"/>
                <w:bottom w:val="none" w:sz="0" w:space="0" w:color="auto"/>
                <w:right w:val="none" w:sz="0" w:space="0" w:color="auto"/>
              </w:divBdr>
            </w:div>
            <w:div w:id="758604379">
              <w:marLeft w:val="0"/>
              <w:marRight w:val="0"/>
              <w:marTop w:val="0"/>
              <w:marBottom w:val="0"/>
              <w:divBdr>
                <w:top w:val="none" w:sz="0" w:space="0" w:color="auto"/>
                <w:left w:val="none" w:sz="0" w:space="0" w:color="auto"/>
                <w:bottom w:val="none" w:sz="0" w:space="0" w:color="auto"/>
                <w:right w:val="none" w:sz="0" w:space="0" w:color="auto"/>
              </w:divBdr>
            </w:div>
            <w:div w:id="825433252">
              <w:marLeft w:val="0"/>
              <w:marRight w:val="0"/>
              <w:marTop w:val="0"/>
              <w:marBottom w:val="0"/>
              <w:divBdr>
                <w:top w:val="none" w:sz="0" w:space="0" w:color="auto"/>
                <w:left w:val="none" w:sz="0" w:space="0" w:color="auto"/>
                <w:bottom w:val="none" w:sz="0" w:space="0" w:color="auto"/>
                <w:right w:val="none" w:sz="0" w:space="0" w:color="auto"/>
              </w:divBdr>
            </w:div>
            <w:div w:id="857894256">
              <w:marLeft w:val="0"/>
              <w:marRight w:val="0"/>
              <w:marTop w:val="0"/>
              <w:marBottom w:val="0"/>
              <w:divBdr>
                <w:top w:val="none" w:sz="0" w:space="0" w:color="auto"/>
                <w:left w:val="none" w:sz="0" w:space="0" w:color="auto"/>
                <w:bottom w:val="none" w:sz="0" w:space="0" w:color="auto"/>
                <w:right w:val="none" w:sz="0" w:space="0" w:color="auto"/>
              </w:divBdr>
            </w:div>
            <w:div w:id="918832758">
              <w:marLeft w:val="0"/>
              <w:marRight w:val="0"/>
              <w:marTop w:val="0"/>
              <w:marBottom w:val="0"/>
              <w:divBdr>
                <w:top w:val="none" w:sz="0" w:space="0" w:color="auto"/>
                <w:left w:val="none" w:sz="0" w:space="0" w:color="auto"/>
                <w:bottom w:val="none" w:sz="0" w:space="0" w:color="auto"/>
                <w:right w:val="none" w:sz="0" w:space="0" w:color="auto"/>
              </w:divBdr>
            </w:div>
            <w:div w:id="928732293">
              <w:marLeft w:val="0"/>
              <w:marRight w:val="0"/>
              <w:marTop w:val="0"/>
              <w:marBottom w:val="0"/>
              <w:divBdr>
                <w:top w:val="none" w:sz="0" w:space="0" w:color="auto"/>
                <w:left w:val="none" w:sz="0" w:space="0" w:color="auto"/>
                <w:bottom w:val="none" w:sz="0" w:space="0" w:color="auto"/>
                <w:right w:val="none" w:sz="0" w:space="0" w:color="auto"/>
              </w:divBdr>
            </w:div>
            <w:div w:id="1028527965">
              <w:marLeft w:val="0"/>
              <w:marRight w:val="0"/>
              <w:marTop w:val="0"/>
              <w:marBottom w:val="0"/>
              <w:divBdr>
                <w:top w:val="none" w:sz="0" w:space="0" w:color="auto"/>
                <w:left w:val="none" w:sz="0" w:space="0" w:color="auto"/>
                <w:bottom w:val="none" w:sz="0" w:space="0" w:color="auto"/>
                <w:right w:val="none" w:sz="0" w:space="0" w:color="auto"/>
              </w:divBdr>
            </w:div>
            <w:div w:id="1090004412">
              <w:marLeft w:val="0"/>
              <w:marRight w:val="0"/>
              <w:marTop w:val="0"/>
              <w:marBottom w:val="0"/>
              <w:divBdr>
                <w:top w:val="none" w:sz="0" w:space="0" w:color="auto"/>
                <w:left w:val="none" w:sz="0" w:space="0" w:color="auto"/>
                <w:bottom w:val="none" w:sz="0" w:space="0" w:color="auto"/>
                <w:right w:val="none" w:sz="0" w:space="0" w:color="auto"/>
              </w:divBdr>
            </w:div>
            <w:div w:id="1113596481">
              <w:marLeft w:val="0"/>
              <w:marRight w:val="0"/>
              <w:marTop w:val="0"/>
              <w:marBottom w:val="0"/>
              <w:divBdr>
                <w:top w:val="none" w:sz="0" w:space="0" w:color="auto"/>
                <w:left w:val="none" w:sz="0" w:space="0" w:color="auto"/>
                <w:bottom w:val="none" w:sz="0" w:space="0" w:color="auto"/>
                <w:right w:val="none" w:sz="0" w:space="0" w:color="auto"/>
              </w:divBdr>
            </w:div>
            <w:div w:id="1168179297">
              <w:marLeft w:val="0"/>
              <w:marRight w:val="0"/>
              <w:marTop w:val="0"/>
              <w:marBottom w:val="0"/>
              <w:divBdr>
                <w:top w:val="none" w:sz="0" w:space="0" w:color="auto"/>
                <w:left w:val="none" w:sz="0" w:space="0" w:color="auto"/>
                <w:bottom w:val="none" w:sz="0" w:space="0" w:color="auto"/>
                <w:right w:val="none" w:sz="0" w:space="0" w:color="auto"/>
              </w:divBdr>
            </w:div>
            <w:div w:id="1170752215">
              <w:marLeft w:val="0"/>
              <w:marRight w:val="0"/>
              <w:marTop w:val="0"/>
              <w:marBottom w:val="0"/>
              <w:divBdr>
                <w:top w:val="none" w:sz="0" w:space="0" w:color="auto"/>
                <w:left w:val="none" w:sz="0" w:space="0" w:color="auto"/>
                <w:bottom w:val="none" w:sz="0" w:space="0" w:color="auto"/>
                <w:right w:val="none" w:sz="0" w:space="0" w:color="auto"/>
              </w:divBdr>
            </w:div>
            <w:div w:id="1186015092">
              <w:marLeft w:val="0"/>
              <w:marRight w:val="0"/>
              <w:marTop w:val="0"/>
              <w:marBottom w:val="0"/>
              <w:divBdr>
                <w:top w:val="none" w:sz="0" w:space="0" w:color="auto"/>
                <w:left w:val="none" w:sz="0" w:space="0" w:color="auto"/>
                <w:bottom w:val="none" w:sz="0" w:space="0" w:color="auto"/>
                <w:right w:val="none" w:sz="0" w:space="0" w:color="auto"/>
              </w:divBdr>
            </w:div>
            <w:div w:id="1191261627">
              <w:marLeft w:val="0"/>
              <w:marRight w:val="0"/>
              <w:marTop w:val="0"/>
              <w:marBottom w:val="0"/>
              <w:divBdr>
                <w:top w:val="none" w:sz="0" w:space="0" w:color="auto"/>
                <w:left w:val="none" w:sz="0" w:space="0" w:color="auto"/>
                <w:bottom w:val="none" w:sz="0" w:space="0" w:color="auto"/>
                <w:right w:val="none" w:sz="0" w:space="0" w:color="auto"/>
              </w:divBdr>
            </w:div>
            <w:div w:id="1264652324">
              <w:marLeft w:val="0"/>
              <w:marRight w:val="0"/>
              <w:marTop w:val="0"/>
              <w:marBottom w:val="0"/>
              <w:divBdr>
                <w:top w:val="none" w:sz="0" w:space="0" w:color="auto"/>
                <w:left w:val="none" w:sz="0" w:space="0" w:color="auto"/>
                <w:bottom w:val="none" w:sz="0" w:space="0" w:color="auto"/>
                <w:right w:val="none" w:sz="0" w:space="0" w:color="auto"/>
              </w:divBdr>
            </w:div>
            <w:div w:id="1304391003">
              <w:marLeft w:val="0"/>
              <w:marRight w:val="0"/>
              <w:marTop w:val="0"/>
              <w:marBottom w:val="0"/>
              <w:divBdr>
                <w:top w:val="none" w:sz="0" w:space="0" w:color="auto"/>
                <w:left w:val="none" w:sz="0" w:space="0" w:color="auto"/>
                <w:bottom w:val="none" w:sz="0" w:space="0" w:color="auto"/>
                <w:right w:val="none" w:sz="0" w:space="0" w:color="auto"/>
              </w:divBdr>
            </w:div>
            <w:div w:id="1313170377">
              <w:marLeft w:val="0"/>
              <w:marRight w:val="0"/>
              <w:marTop w:val="0"/>
              <w:marBottom w:val="0"/>
              <w:divBdr>
                <w:top w:val="none" w:sz="0" w:space="0" w:color="auto"/>
                <w:left w:val="none" w:sz="0" w:space="0" w:color="auto"/>
                <w:bottom w:val="none" w:sz="0" w:space="0" w:color="auto"/>
                <w:right w:val="none" w:sz="0" w:space="0" w:color="auto"/>
              </w:divBdr>
            </w:div>
            <w:div w:id="1333610076">
              <w:marLeft w:val="0"/>
              <w:marRight w:val="0"/>
              <w:marTop w:val="0"/>
              <w:marBottom w:val="0"/>
              <w:divBdr>
                <w:top w:val="none" w:sz="0" w:space="0" w:color="auto"/>
                <w:left w:val="none" w:sz="0" w:space="0" w:color="auto"/>
                <w:bottom w:val="none" w:sz="0" w:space="0" w:color="auto"/>
                <w:right w:val="none" w:sz="0" w:space="0" w:color="auto"/>
              </w:divBdr>
            </w:div>
            <w:div w:id="1348947903">
              <w:marLeft w:val="0"/>
              <w:marRight w:val="0"/>
              <w:marTop w:val="0"/>
              <w:marBottom w:val="0"/>
              <w:divBdr>
                <w:top w:val="none" w:sz="0" w:space="0" w:color="auto"/>
                <w:left w:val="none" w:sz="0" w:space="0" w:color="auto"/>
                <w:bottom w:val="none" w:sz="0" w:space="0" w:color="auto"/>
                <w:right w:val="none" w:sz="0" w:space="0" w:color="auto"/>
              </w:divBdr>
            </w:div>
            <w:div w:id="1393427188">
              <w:marLeft w:val="0"/>
              <w:marRight w:val="0"/>
              <w:marTop w:val="0"/>
              <w:marBottom w:val="0"/>
              <w:divBdr>
                <w:top w:val="none" w:sz="0" w:space="0" w:color="auto"/>
                <w:left w:val="none" w:sz="0" w:space="0" w:color="auto"/>
                <w:bottom w:val="none" w:sz="0" w:space="0" w:color="auto"/>
                <w:right w:val="none" w:sz="0" w:space="0" w:color="auto"/>
              </w:divBdr>
            </w:div>
            <w:div w:id="1402143460">
              <w:marLeft w:val="0"/>
              <w:marRight w:val="0"/>
              <w:marTop w:val="0"/>
              <w:marBottom w:val="0"/>
              <w:divBdr>
                <w:top w:val="none" w:sz="0" w:space="0" w:color="auto"/>
                <w:left w:val="none" w:sz="0" w:space="0" w:color="auto"/>
                <w:bottom w:val="none" w:sz="0" w:space="0" w:color="auto"/>
                <w:right w:val="none" w:sz="0" w:space="0" w:color="auto"/>
              </w:divBdr>
            </w:div>
            <w:div w:id="1476750985">
              <w:marLeft w:val="0"/>
              <w:marRight w:val="0"/>
              <w:marTop w:val="0"/>
              <w:marBottom w:val="0"/>
              <w:divBdr>
                <w:top w:val="none" w:sz="0" w:space="0" w:color="auto"/>
                <w:left w:val="none" w:sz="0" w:space="0" w:color="auto"/>
                <w:bottom w:val="none" w:sz="0" w:space="0" w:color="auto"/>
                <w:right w:val="none" w:sz="0" w:space="0" w:color="auto"/>
              </w:divBdr>
            </w:div>
            <w:div w:id="1488472278">
              <w:marLeft w:val="0"/>
              <w:marRight w:val="0"/>
              <w:marTop w:val="0"/>
              <w:marBottom w:val="0"/>
              <w:divBdr>
                <w:top w:val="none" w:sz="0" w:space="0" w:color="auto"/>
                <w:left w:val="none" w:sz="0" w:space="0" w:color="auto"/>
                <w:bottom w:val="none" w:sz="0" w:space="0" w:color="auto"/>
                <w:right w:val="none" w:sz="0" w:space="0" w:color="auto"/>
              </w:divBdr>
            </w:div>
            <w:div w:id="1619264581">
              <w:marLeft w:val="0"/>
              <w:marRight w:val="0"/>
              <w:marTop w:val="0"/>
              <w:marBottom w:val="0"/>
              <w:divBdr>
                <w:top w:val="none" w:sz="0" w:space="0" w:color="auto"/>
                <w:left w:val="none" w:sz="0" w:space="0" w:color="auto"/>
                <w:bottom w:val="none" w:sz="0" w:space="0" w:color="auto"/>
                <w:right w:val="none" w:sz="0" w:space="0" w:color="auto"/>
              </w:divBdr>
            </w:div>
            <w:div w:id="1700082733">
              <w:marLeft w:val="0"/>
              <w:marRight w:val="0"/>
              <w:marTop w:val="0"/>
              <w:marBottom w:val="0"/>
              <w:divBdr>
                <w:top w:val="none" w:sz="0" w:space="0" w:color="auto"/>
                <w:left w:val="none" w:sz="0" w:space="0" w:color="auto"/>
                <w:bottom w:val="none" w:sz="0" w:space="0" w:color="auto"/>
                <w:right w:val="none" w:sz="0" w:space="0" w:color="auto"/>
              </w:divBdr>
            </w:div>
            <w:div w:id="1732728582">
              <w:marLeft w:val="0"/>
              <w:marRight w:val="0"/>
              <w:marTop w:val="0"/>
              <w:marBottom w:val="0"/>
              <w:divBdr>
                <w:top w:val="none" w:sz="0" w:space="0" w:color="auto"/>
                <w:left w:val="none" w:sz="0" w:space="0" w:color="auto"/>
                <w:bottom w:val="none" w:sz="0" w:space="0" w:color="auto"/>
                <w:right w:val="none" w:sz="0" w:space="0" w:color="auto"/>
              </w:divBdr>
            </w:div>
            <w:div w:id="1803117038">
              <w:marLeft w:val="0"/>
              <w:marRight w:val="0"/>
              <w:marTop w:val="0"/>
              <w:marBottom w:val="0"/>
              <w:divBdr>
                <w:top w:val="none" w:sz="0" w:space="0" w:color="auto"/>
                <w:left w:val="none" w:sz="0" w:space="0" w:color="auto"/>
                <w:bottom w:val="none" w:sz="0" w:space="0" w:color="auto"/>
                <w:right w:val="none" w:sz="0" w:space="0" w:color="auto"/>
              </w:divBdr>
            </w:div>
            <w:div w:id="1986201460">
              <w:marLeft w:val="0"/>
              <w:marRight w:val="0"/>
              <w:marTop w:val="0"/>
              <w:marBottom w:val="0"/>
              <w:divBdr>
                <w:top w:val="none" w:sz="0" w:space="0" w:color="auto"/>
                <w:left w:val="none" w:sz="0" w:space="0" w:color="auto"/>
                <w:bottom w:val="none" w:sz="0" w:space="0" w:color="auto"/>
                <w:right w:val="none" w:sz="0" w:space="0" w:color="auto"/>
              </w:divBdr>
            </w:div>
            <w:div w:id="2021079455">
              <w:marLeft w:val="0"/>
              <w:marRight w:val="0"/>
              <w:marTop w:val="0"/>
              <w:marBottom w:val="0"/>
              <w:divBdr>
                <w:top w:val="none" w:sz="0" w:space="0" w:color="auto"/>
                <w:left w:val="none" w:sz="0" w:space="0" w:color="auto"/>
                <w:bottom w:val="none" w:sz="0" w:space="0" w:color="auto"/>
                <w:right w:val="none" w:sz="0" w:space="0" w:color="auto"/>
              </w:divBdr>
            </w:div>
            <w:div w:id="2046175679">
              <w:marLeft w:val="0"/>
              <w:marRight w:val="0"/>
              <w:marTop w:val="0"/>
              <w:marBottom w:val="0"/>
              <w:divBdr>
                <w:top w:val="none" w:sz="0" w:space="0" w:color="auto"/>
                <w:left w:val="none" w:sz="0" w:space="0" w:color="auto"/>
                <w:bottom w:val="none" w:sz="0" w:space="0" w:color="auto"/>
                <w:right w:val="none" w:sz="0" w:space="0" w:color="auto"/>
              </w:divBdr>
            </w:div>
            <w:div w:id="2054883180">
              <w:marLeft w:val="0"/>
              <w:marRight w:val="0"/>
              <w:marTop w:val="0"/>
              <w:marBottom w:val="0"/>
              <w:divBdr>
                <w:top w:val="none" w:sz="0" w:space="0" w:color="auto"/>
                <w:left w:val="none" w:sz="0" w:space="0" w:color="auto"/>
                <w:bottom w:val="none" w:sz="0" w:space="0" w:color="auto"/>
                <w:right w:val="none" w:sz="0" w:space="0" w:color="auto"/>
              </w:divBdr>
            </w:div>
            <w:div w:id="20965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4893">
      <w:bodyDiv w:val="1"/>
      <w:marLeft w:val="0"/>
      <w:marRight w:val="0"/>
      <w:marTop w:val="0"/>
      <w:marBottom w:val="0"/>
      <w:divBdr>
        <w:top w:val="none" w:sz="0" w:space="0" w:color="auto"/>
        <w:left w:val="none" w:sz="0" w:space="0" w:color="auto"/>
        <w:bottom w:val="none" w:sz="0" w:space="0" w:color="auto"/>
        <w:right w:val="none" w:sz="0" w:space="0" w:color="auto"/>
      </w:divBdr>
      <w:divsChild>
        <w:div w:id="1368018721">
          <w:marLeft w:val="0"/>
          <w:marRight w:val="0"/>
          <w:marTop w:val="0"/>
          <w:marBottom w:val="0"/>
          <w:divBdr>
            <w:top w:val="none" w:sz="0" w:space="0" w:color="auto"/>
            <w:left w:val="none" w:sz="0" w:space="0" w:color="auto"/>
            <w:bottom w:val="none" w:sz="0" w:space="0" w:color="auto"/>
            <w:right w:val="none" w:sz="0" w:space="0" w:color="auto"/>
          </w:divBdr>
        </w:div>
        <w:div w:id="1455756214">
          <w:marLeft w:val="0"/>
          <w:marRight w:val="0"/>
          <w:marTop w:val="0"/>
          <w:marBottom w:val="0"/>
          <w:divBdr>
            <w:top w:val="none" w:sz="0" w:space="0" w:color="auto"/>
            <w:left w:val="none" w:sz="0" w:space="0" w:color="auto"/>
            <w:bottom w:val="none" w:sz="0" w:space="0" w:color="auto"/>
            <w:right w:val="none" w:sz="0" w:space="0" w:color="auto"/>
          </w:divBdr>
        </w:div>
      </w:divsChild>
    </w:div>
    <w:div w:id="898588471">
      <w:bodyDiv w:val="1"/>
      <w:marLeft w:val="0"/>
      <w:marRight w:val="0"/>
      <w:marTop w:val="0"/>
      <w:marBottom w:val="0"/>
      <w:divBdr>
        <w:top w:val="none" w:sz="0" w:space="0" w:color="auto"/>
        <w:left w:val="none" w:sz="0" w:space="0" w:color="auto"/>
        <w:bottom w:val="none" w:sz="0" w:space="0" w:color="auto"/>
        <w:right w:val="none" w:sz="0" w:space="0" w:color="auto"/>
      </w:divBdr>
      <w:divsChild>
        <w:div w:id="203518255">
          <w:marLeft w:val="0"/>
          <w:marRight w:val="0"/>
          <w:marTop w:val="0"/>
          <w:marBottom w:val="0"/>
          <w:divBdr>
            <w:top w:val="none" w:sz="0" w:space="0" w:color="auto"/>
            <w:left w:val="none" w:sz="0" w:space="0" w:color="auto"/>
            <w:bottom w:val="none" w:sz="0" w:space="0" w:color="auto"/>
            <w:right w:val="none" w:sz="0" w:space="0" w:color="auto"/>
          </w:divBdr>
          <w:divsChild>
            <w:div w:id="43606669">
              <w:marLeft w:val="0"/>
              <w:marRight w:val="0"/>
              <w:marTop w:val="0"/>
              <w:marBottom w:val="0"/>
              <w:divBdr>
                <w:top w:val="none" w:sz="0" w:space="0" w:color="auto"/>
                <w:left w:val="none" w:sz="0" w:space="0" w:color="auto"/>
                <w:bottom w:val="none" w:sz="0" w:space="0" w:color="auto"/>
                <w:right w:val="none" w:sz="0" w:space="0" w:color="auto"/>
              </w:divBdr>
            </w:div>
            <w:div w:id="269625383">
              <w:marLeft w:val="0"/>
              <w:marRight w:val="0"/>
              <w:marTop w:val="0"/>
              <w:marBottom w:val="0"/>
              <w:divBdr>
                <w:top w:val="none" w:sz="0" w:space="0" w:color="auto"/>
                <w:left w:val="none" w:sz="0" w:space="0" w:color="auto"/>
                <w:bottom w:val="none" w:sz="0" w:space="0" w:color="auto"/>
                <w:right w:val="none" w:sz="0" w:space="0" w:color="auto"/>
              </w:divBdr>
            </w:div>
            <w:div w:id="456290806">
              <w:marLeft w:val="0"/>
              <w:marRight w:val="0"/>
              <w:marTop w:val="0"/>
              <w:marBottom w:val="0"/>
              <w:divBdr>
                <w:top w:val="none" w:sz="0" w:space="0" w:color="auto"/>
                <w:left w:val="none" w:sz="0" w:space="0" w:color="auto"/>
                <w:bottom w:val="none" w:sz="0" w:space="0" w:color="auto"/>
                <w:right w:val="none" w:sz="0" w:space="0" w:color="auto"/>
              </w:divBdr>
            </w:div>
            <w:div w:id="509637212">
              <w:marLeft w:val="0"/>
              <w:marRight w:val="0"/>
              <w:marTop w:val="0"/>
              <w:marBottom w:val="0"/>
              <w:divBdr>
                <w:top w:val="none" w:sz="0" w:space="0" w:color="auto"/>
                <w:left w:val="none" w:sz="0" w:space="0" w:color="auto"/>
                <w:bottom w:val="none" w:sz="0" w:space="0" w:color="auto"/>
                <w:right w:val="none" w:sz="0" w:space="0" w:color="auto"/>
              </w:divBdr>
            </w:div>
            <w:div w:id="981159412">
              <w:marLeft w:val="0"/>
              <w:marRight w:val="0"/>
              <w:marTop w:val="0"/>
              <w:marBottom w:val="0"/>
              <w:divBdr>
                <w:top w:val="none" w:sz="0" w:space="0" w:color="auto"/>
                <w:left w:val="none" w:sz="0" w:space="0" w:color="auto"/>
                <w:bottom w:val="none" w:sz="0" w:space="0" w:color="auto"/>
                <w:right w:val="none" w:sz="0" w:space="0" w:color="auto"/>
              </w:divBdr>
            </w:div>
            <w:div w:id="1250846126">
              <w:marLeft w:val="0"/>
              <w:marRight w:val="0"/>
              <w:marTop w:val="0"/>
              <w:marBottom w:val="0"/>
              <w:divBdr>
                <w:top w:val="none" w:sz="0" w:space="0" w:color="auto"/>
                <w:left w:val="none" w:sz="0" w:space="0" w:color="auto"/>
                <w:bottom w:val="none" w:sz="0" w:space="0" w:color="auto"/>
                <w:right w:val="none" w:sz="0" w:space="0" w:color="auto"/>
              </w:divBdr>
            </w:div>
            <w:div w:id="1630209634">
              <w:marLeft w:val="0"/>
              <w:marRight w:val="0"/>
              <w:marTop w:val="0"/>
              <w:marBottom w:val="0"/>
              <w:divBdr>
                <w:top w:val="none" w:sz="0" w:space="0" w:color="auto"/>
                <w:left w:val="none" w:sz="0" w:space="0" w:color="auto"/>
                <w:bottom w:val="none" w:sz="0" w:space="0" w:color="auto"/>
                <w:right w:val="none" w:sz="0" w:space="0" w:color="auto"/>
              </w:divBdr>
            </w:div>
            <w:div w:id="1683582938">
              <w:marLeft w:val="0"/>
              <w:marRight w:val="0"/>
              <w:marTop w:val="0"/>
              <w:marBottom w:val="0"/>
              <w:divBdr>
                <w:top w:val="none" w:sz="0" w:space="0" w:color="auto"/>
                <w:left w:val="none" w:sz="0" w:space="0" w:color="auto"/>
                <w:bottom w:val="none" w:sz="0" w:space="0" w:color="auto"/>
                <w:right w:val="none" w:sz="0" w:space="0" w:color="auto"/>
              </w:divBdr>
            </w:div>
            <w:div w:id="1728339958">
              <w:marLeft w:val="0"/>
              <w:marRight w:val="0"/>
              <w:marTop w:val="0"/>
              <w:marBottom w:val="0"/>
              <w:divBdr>
                <w:top w:val="none" w:sz="0" w:space="0" w:color="auto"/>
                <w:left w:val="none" w:sz="0" w:space="0" w:color="auto"/>
                <w:bottom w:val="none" w:sz="0" w:space="0" w:color="auto"/>
                <w:right w:val="none" w:sz="0" w:space="0" w:color="auto"/>
              </w:divBdr>
            </w:div>
            <w:div w:id="18006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5744">
      <w:bodyDiv w:val="1"/>
      <w:marLeft w:val="0"/>
      <w:marRight w:val="0"/>
      <w:marTop w:val="0"/>
      <w:marBottom w:val="0"/>
      <w:divBdr>
        <w:top w:val="none" w:sz="0" w:space="0" w:color="auto"/>
        <w:left w:val="none" w:sz="0" w:space="0" w:color="auto"/>
        <w:bottom w:val="none" w:sz="0" w:space="0" w:color="auto"/>
        <w:right w:val="none" w:sz="0" w:space="0" w:color="auto"/>
      </w:divBdr>
      <w:divsChild>
        <w:div w:id="89742416">
          <w:marLeft w:val="0"/>
          <w:marRight w:val="0"/>
          <w:marTop w:val="0"/>
          <w:marBottom w:val="0"/>
          <w:divBdr>
            <w:top w:val="none" w:sz="0" w:space="0" w:color="auto"/>
            <w:left w:val="none" w:sz="0" w:space="0" w:color="auto"/>
            <w:bottom w:val="none" w:sz="0" w:space="0" w:color="auto"/>
            <w:right w:val="none" w:sz="0" w:space="0" w:color="auto"/>
          </w:divBdr>
        </w:div>
        <w:div w:id="258829108">
          <w:marLeft w:val="0"/>
          <w:marRight w:val="0"/>
          <w:marTop w:val="0"/>
          <w:marBottom w:val="0"/>
          <w:divBdr>
            <w:top w:val="none" w:sz="0" w:space="0" w:color="auto"/>
            <w:left w:val="none" w:sz="0" w:space="0" w:color="auto"/>
            <w:bottom w:val="none" w:sz="0" w:space="0" w:color="auto"/>
            <w:right w:val="none" w:sz="0" w:space="0" w:color="auto"/>
          </w:divBdr>
        </w:div>
        <w:div w:id="519468359">
          <w:marLeft w:val="0"/>
          <w:marRight w:val="0"/>
          <w:marTop w:val="0"/>
          <w:marBottom w:val="0"/>
          <w:divBdr>
            <w:top w:val="none" w:sz="0" w:space="0" w:color="auto"/>
            <w:left w:val="none" w:sz="0" w:space="0" w:color="auto"/>
            <w:bottom w:val="none" w:sz="0" w:space="0" w:color="auto"/>
            <w:right w:val="none" w:sz="0" w:space="0" w:color="auto"/>
          </w:divBdr>
        </w:div>
        <w:div w:id="833883259">
          <w:marLeft w:val="0"/>
          <w:marRight w:val="0"/>
          <w:marTop w:val="0"/>
          <w:marBottom w:val="0"/>
          <w:divBdr>
            <w:top w:val="none" w:sz="0" w:space="0" w:color="auto"/>
            <w:left w:val="none" w:sz="0" w:space="0" w:color="auto"/>
            <w:bottom w:val="none" w:sz="0" w:space="0" w:color="auto"/>
            <w:right w:val="none" w:sz="0" w:space="0" w:color="auto"/>
          </w:divBdr>
        </w:div>
        <w:div w:id="847132471">
          <w:marLeft w:val="0"/>
          <w:marRight w:val="0"/>
          <w:marTop w:val="0"/>
          <w:marBottom w:val="0"/>
          <w:divBdr>
            <w:top w:val="none" w:sz="0" w:space="0" w:color="auto"/>
            <w:left w:val="none" w:sz="0" w:space="0" w:color="auto"/>
            <w:bottom w:val="none" w:sz="0" w:space="0" w:color="auto"/>
            <w:right w:val="none" w:sz="0" w:space="0" w:color="auto"/>
          </w:divBdr>
        </w:div>
        <w:div w:id="894702234">
          <w:marLeft w:val="0"/>
          <w:marRight w:val="0"/>
          <w:marTop w:val="0"/>
          <w:marBottom w:val="0"/>
          <w:divBdr>
            <w:top w:val="none" w:sz="0" w:space="0" w:color="auto"/>
            <w:left w:val="none" w:sz="0" w:space="0" w:color="auto"/>
            <w:bottom w:val="none" w:sz="0" w:space="0" w:color="auto"/>
            <w:right w:val="none" w:sz="0" w:space="0" w:color="auto"/>
          </w:divBdr>
        </w:div>
        <w:div w:id="940188502">
          <w:marLeft w:val="0"/>
          <w:marRight w:val="0"/>
          <w:marTop w:val="0"/>
          <w:marBottom w:val="0"/>
          <w:divBdr>
            <w:top w:val="none" w:sz="0" w:space="0" w:color="auto"/>
            <w:left w:val="none" w:sz="0" w:space="0" w:color="auto"/>
            <w:bottom w:val="none" w:sz="0" w:space="0" w:color="auto"/>
            <w:right w:val="none" w:sz="0" w:space="0" w:color="auto"/>
          </w:divBdr>
        </w:div>
        <w:div w:id="1054740769">
          <w:marLeft w:val="0"/>
          <w:marRight w:val="0"/>
          <w:marTop w:val="0"/>
          <w:marBottom w:val="0"/>
          <w:divBdr>
            <w:top w:val="none" w:sz="0" w:space="0" w:color="auto"/>
            <w:left w:val="none" w:sz="0" w:space="0" w:color="auto"/>
            <w:bottom w:val="none" w:sz="0" w:space="0" w:color="auto"/>
            <w:right w:val="none" w:sz="0" w:space="0" w:color="auto"/>
          </w:divBdr>
        </w:div>
        <w:div w:id="1054935689">
          <w:marLeft w:val="0"/>
          <w:marRight w:val="0"/>
          <w:marTop w:val="0"/>
          <w:marBottom w:val="0"/>
          <w:divBdr>
            <w:top w:val="none" w:sz="0" w:space="0" w:color="auto"/>
            <w:left w:val="none" w:sz="0" w:space="0" w:color="auto"/>
            <w:bottom w:val="none" w:sz="0" w:space="0" w:color="auto"/>
            <w:right w:val="none" w:sz="0" w:space="0" w:color="auto"/>
          </w:divBdr>
        </w:div>
        <w:div w:id="1272709716">
          <w:marLeft w:val="0"/>
          <w:marRight w:val="0"/>
          <w:marTop w:val="0"/>
          <w:marBottom w:val="0"/>
          <w:divBdr>
            <w:top w:val="none" w:sz="0" w:space="0" w:color="auto"/>
            <w:left w:val="none" w:sz="0" w:space="0" w:color="auto"/>
            <w:bottom w:val="none" w:sz="0" w:space="0" w:color="auto"/>
            <w:right w:val="none" w:sz="0" w:space="0" w:color="auto"/>
          </w:divBdr>
        </w:div>
        <w:div w:id="1329214946">
          <w:marLeft w:val="0"/>
          <w:marRight w:val="0"/>
          <w:marTop w:val="0"/>
          <w:marBottom w:val="0"/>
          <w:divBdr>
            <w:top w:val="none" w:sz="0" w:space="0" w:color="auto"/>
            <w:left w:val="none" w:sz="0" w:space="0" w:color="auto"/>
            <w:bottom w:val="none" w:sz="0" w:space="0" w:color="auto"/>
            <w:right w:val="none" w:sz="0" w:space="0" w:color="auto"/>
          </w:divBdr>
        </w:div>
        <w:div w:id="1518427334">
          <w:marLeft w:val="0"/>
          <w:marRight w:val="0"/>
          <w:marTop w:val="0"/>
          <w:marBottom w:val="0"/>
          <w:divBdr>
            <w:top w:val="none" w:sz="0" w:space="0" w:color="auto"/>
            <w:left w:val="none" w:sz="0" w:space="0" w:color="auto"/>
            <w:bottom w:val="none" w:sz="0" w:space="0" w:color="auto"/>
            <w:right w:val="none" w:sz="0" w:space="0" w:color="auto"/>
          </w:divBdr>
        </w:div>
        <w:div w:id="1584876437">
          <w:marLeft w:val="0"/>
          <w:marRight w:val="0"/>
          <w:marTop w:val="0"/>
          <w:marBottom w:val="0"/>
          <w:divBdr>
            <w:top w:val="none" w:sz="0" w:space="0" w:color="auto"/>
            <w:left w:val="none" w:sz="0" w:space="0" w:color="auto"/>
            <w:bottom w:val="none" w:sz="0" w:space="0" w:color="auto"/>
            <w:right w:val="none" w:sz="0" w:space="0" w:color="auto"/>
          </w:divBdr>
        </w:div>
      </w:divsChild>
    </w:div>
    <w:div w:id="1131481534">
      <w:bodyDiv w:val="1"/>
      <w:marLeft w:val="0"/>
      <w:marRight w:val="0"/>
      <w:marTop w:val="0"/>
      <w:marBottom w:val="0"/>
      <w:divBdr>
        <w:top w:val="none" w:sz="0" w:space="0" w:color="auto"/>
        <w:left w:val="none" w:sz="0" w:space="0" w:color="auto"/>
        <w:bottom w:val="none" w:sz="0" w:space="0" w:color="auto"/>
        <w:right w:val="none" w:sz="0" w:space="0" w:color="auto"/>
      </w:divBdr>
      <w:divsChild>
        <w:div w:id="106319411">
          <w:marLeft w:val="0"/>
          <w:marRight w:val="0"/>
          <w:marTop w:val="0"/>
          <w:marBottom w:val="0"/>
          <w:divBdr>
            <w:top w:val="none" w:sz="0" w:space="0" w:color="auto"/>
            <w:left w:val="none" w:sz="0" w:space="0" w:color="auto"/>
            <w:bottom w:val="none" w:sz="0" w:space="0" w:color="auto"/>
            <w:right w:val="none" w:sz="0" w:space="0" w:color="auto"/>
          </w:divBdr>
        </w:div>
        <w:div w:id="343946549">
          <w:marLeft w:val="0"/>
          <w:marRight w:val="0"/>
          <w:marTop w:val="0"/>
          <w:marBottom w:val="0"/>
          <w:divBdr>
            <w:top w:val="none" w:sz="0" w:space="0" w:color="auto"/>
            <w:left w:val="none" w:sz="0" w:space="0" w:color="auto"/>
            <w:bottom w:val="none" w:sz="0" w:space="0" w:color="auto"/>
            <w:right w:val="none" w:sz="0" w:space="0" w:color="auto"/>
          </w:divBdr>
        </w:div>
        <w:div w:id="458379078">
          <w:marLeft w:val="0"/>
          <w:marRight w:val="0"/>
          <w:marTop w:val="0"/>
          <w:marBottom w:val="0"/>
          <w:divBdr>
            <w:top w:val="none" w:sz="0" w:space="0" w:color="auto"/>
            <w:left w:val="none" w:sz="0" w:space="0" w:color="auto"/>
            <w:bottom w:val="none" w:sz="0" w:space="0" w:color="auto"/>
            <w:right w:val="none" w:sz="0" w:space="0" w:color="auto"/>
          </w:divBdr>
        </w:div>
        <w:div w:id="819807587">
          <w:marLeft w:val="0"/>
          <w:marRight w:val="0"/>
          <w:marTop w:val="0"/>
          <w:marBottom w:val="0"/>
          <w:divBdr>
            <w:top w:val="none" w:sz="0" w:space="0" w:color="auto"/>
            <w:left w:val="none" w:sz="0" w:space="0" w:color="auto"/>
            <w:bottom w:val="none" w:sz="0" w:space="0" w:color="auto"/>
            <w:right w:val="none" w:sz="0" w:space="0" w:color="auto"/>
          </w:divBdr>
        </w:div>
        <w:div w:id="830946174">
          <w:marLeft w:val="0"/>
          <w:marRight w:val="0"/>
          <w:marTop w:val="0"/>
          <w:marBottom w:val="0"/>
          <w:divBdr>
            <w:top w:val="none" w:sz="0" w:space="0" w:color="auto"/>
            <w:left w:val="none" w:sz="0" w:space="0" w:color="auto"/>
            <w:bottom w:val="none" w:sz="0" w:space="0" w:color="auto"/>
            <w:right w:val="none" w:sz="0" w:space="0" w:color="auto"/>
          </w:divBdr>
        </w:div>
        <w:div w:id="894393699">
          <w:marLeft w:val="0"/>
          <w:marRight w:val="0"/>
          <w:marTop w:val="0"/>
          <w:marBottom w:val="0"/>
          <w:divBdr>
            <w:top w:val="none" w:sz="0" w:space="0" w:color="auto"/>
            <w:left w:val="none" w:sz="0" w:space="0" w:color="auto"/>
            <w:bottom w:val="none" w:sz="0" w:space="0" w:color="auto"/>
            <w:right w:val="none" w:sz="0" w:space="0" w:color="auto"/>
          </w:divBdr>
        </w:div>
        <w:div w:id="1263151460">
          <w:marLeft w:val="0"/>
          <w:marRight w:val="0"/>
          <w:marTop w:val="0"/>
          <w:marBottom w:val="0"/>
          <w:divBdr>
            <w:top w:val="none" w:sz="0" w:space="0" w:color="auto"/>
            <w:left w:val="none" w:sz="0" w:space="0" w:color="auto"/>
            <w:bottom w:val="none" w:sz="0" w:space="0" w:color="auto"/>
            <w:right w:val="none" w:sz="0" w:space="0" w:color="auto"/>
          </w:divBdr>
        </w:div>
        <w:div w:id="1282884047">
          <w:marLeft w:val="0"/>
          <w:marRight w:val="0"/>
          <w:marTop w:val="0"/>
          <w:marBottom w:val="0"/>
          <w:divBdr>
            <w:top w:val="none" w:sz="0" w:space="0" w:color="auto"/>
            <w:left w:val="none" w:sz="0" w:space="0" w:color="auto"/>
            <w:bottom w:val="none" w:sz="0" w:space="0" w:color="auto"/>
            <w:right w:val="none" w:sz="0" w:space="0" w:color="auto"/>
          </w:divBdr>
        </w:div>
        <w:div w:id="1405569471">
          <w:marLeft w:val="0"/>
          <w:marRight w:val="0"/>
          <w:marTop w:val="0"/>
          <w:marBottom w:val="0"/>
          <w:divBdr>
            <w:top w:val="none" w:sz="0" w:space="0" w:color="auto"/>
            <w:left w:val="none" w:sz="0" w:space="0" w:color="auto"/>
            <w:bottom w:val="none" w:sz="0" w:space="0" w:color="auto"/>
            <w:right w:val="none" w:sz="0" w:space="0" w:color="auto"/>
          </w:divBdr>
        </w:div>
        <w:div w:id="1907521421">
          <w:marLeft w:val="0"/>
          <w:marRight w:val="0"/>
          <w:marTop w:val="0"/>
          <w:marBottom w:val="0"/>
          <w:divBdr>
            <w:top w:val="none" w:sz="0" w:space="0" w:color="auto"/>
            <w:left w:val="none" w:sz="0" w:space="0" w:color="auto"/>
            <w:bottom w:val="none" w:sz="0" w:space="0" w:color="auto"/>
            <w:right w:val="none" w:sz="0" w:space="0" w:color="auto"/>
          </w:divBdr>
        </w:div>
        <w:div w:id="1924340403">
          <w:marLeft w:val="0"/>
          <w:marRight w:val="0"/>
          <w:marTop w:val="0"/>
          <w:marBottom w:val="0"/>
          <w:divBdr>
            <w:top w:val="none" w:sz="0" w:space="0" w:color="auto"/>
            <w:left w:val="none" w:sz="0" w:space="0" w:color="auto"/>
            <w:bottom w:val="none" w:sz="0" w:space="0" w:color="auto"/>
            <w:right w:val="none" w:sz="0" w:space="0" w:color="auto"/>
          </w:divBdr>
        </w:div>
      </w:divsChild>
    </w:div>
    <w:div w:id="1175805015">
      <w:bodyDiv w:val="1"/>
      <w:marLeft w:val="0"/>
      <w:marRight w:val="0"/>
      <w:marTop w:val="0"/>
      <w:marBottom w:val="0"/>
      <w:divBdr>
        <w:top w:val="none" w:sz="0" w:space="0" w:color="auto"/>
        <w:left w:val="none" w:sz="0" w:space="0" w:color="auto"/>
        <w:bottom w:val="none" w:sz="0" w:space="0" w:color="auto"/>
        <w:right w:val="none" w:sz="0" w:space="0" w:color="auto"/>
      </w:divBdr>
    </w:div>
    <w:div w:id="1220287191">
      <w:bodyDiv w:val="1"/>
      <w:marLeft w:val="0"/>
      <w:marRight w:val="0"/>
      <w:marTop w:val="0"/>
      <w:marBottom w:val="0"/>
      <w:divBdr>
        <w:top w:val="none" w:sz="0" w:space="0" w:color="auto"/>
        <w:left w:val="none" w:sz="0" w:space="0" w:color="auto"/>
        <w:bottom w:val="none" w:sz="0" w:space="0" w:color="auto"/>
        <w:right w:val="none" w:sz="0" w:space="0" w:color="auto"/>
      </w:divBdr>
      <w:divsChild>
        <w:div w:id="27032293">
          <w:marLeft w:val="0"/>
          <w:marRight w:val="0"/>
          <w:marTop w:val="0"/>
          <w:marBottom w:val="0"/>
          <w:divBdr>
            <w:top w:val="none" w:sz="0" w:space="0" w:color="auto"/>
            <w:left w:val="none" w:sz="0" w:space="0" w:color="auto"/>
            <w:bottom w:val="none" w:sz="0" w:space="0" w:color="auto"/>
            <w:right w:val="none" w:sz="0" w:space="0" w:color="auto"/>
          </w:divBdr>
        </w:div>
        <w:div w:id="447552970">
          <w:marLeft w:val="0"/>
          <w:marRight w:val="0"/>
          <w:marTop w:val="0"/>
          <w:marBottom w:val="0"/>
          <w:divBdr>
            <w:top w:val="none" w:sz="0" w:space="0" w:color="auto"/>
            <w:left w:val="none" w:sz="0" w:space="0" w:color="auto"/>
            <w:bottom w:val="none" w:sz="0" w:space="0" w:color="auto"/>
            <w:right w:val="none" w:sz="0" w:space="0" w:color="auto"/>
          </w:divBdr>
        </w:div>
        <w:div w:id="1713571604">
          <w:marLeft w:val="0"/>
          <w:marRight w:val="0"/>
          <w:marTop w:val="0"/>
          <w:marBottom w:val="0"/>
          <w:divBdr>
            <w:top w:val="none" w:sz="0" w:space="0" w:color="auto"/>
            <w:left w:val="none" w:sz="0" w:space="0" w:color="auto"/>
            <w:bottom w:val="none" w:sz="0" w:space="0" w:color="auto"/>
            <w:right w:val="none" w:sz="0" w:space="0" w:color="auto"/>
          </w:divBdr>
        </w:div>
      </w:divsChild>
    </w:div>
    <w:div w:id="1273585033">
      <w:bodyDiv w:val="1"/>
      <w:marLeft w:val="0"/>
      <w:marRight w:val="0"/>
      <w:marTop w:val="0"/>
      <w:marBottom w:val="0"/>
      <w:divBdr>
        <w:top w:val="none" w:sz="0" w:space="0" w:color="auto"/>
        <w:left w:val="none" w:sz="0" w:space="0" w:color="auto"/>
        <w:bottom w:val="none" w:sz="0" w:space="0" w:color="auto"/>
        <w:right w:val="none" w:sz="0" w:space="0" w:color="auto"/>
      </w:divBdr>
    </w:div>
    <w:div w:id="1303576878">
      <w:bodyDiv w:val="1"/>
      <w:marLeft w:val="0"/>
      <w:marRight w:val="0"/>
      <w:marTop w:val="0"/>
      <w:marBottom w:val="0"/>
      <w:divBdr>
        <w:top w:val="none" w:sz="0" w:space="0" w:color="auto"/>
        <w:left w:val="none" w:sz="0" w:space="0" w:color="auto"/>
        <w:bottom w:val="none" w:sz="0" w:space="0" w:color="auto"/>
        <w:right w:val="none" w:sz="0" w:space="0" w:color="auto"/>
      </w:divBdr>
      <w:divsChild>
        <w:div w:id="290403385">
          <w:marLeft w:val="0"/>
          <w:marRight w:val="0"/>
          <w:marTop w:val="0"/>
          <w:marBottom w:val="0"/>
          <w:divBdr>
            <w:top w:val="none" w:sz="0" w:space="0" w:color="auto"/>
            <w:left w:val="none" w:sz="0" w:space="0" w:color="auto"/>
            <w:bottom w:val="none" w:sz="0" w:space="0" w:color="auto"/>
            <w:right w:val="none" w:sz="0" w:space="0" w:color="auto"/>
          </w:divBdr>
        </w:div>
        <w:div w:id="330716753">
          <w:marLeft w:val="0"/>
          <w:marRight w:val="0"/>
          <w:marTop w:val="0"/>
          <w:marBottom w:val="0"/>
          <w:divBdr>
            <w:top w:val="none" w:sz="0" w:space="0" w:color="auto"/>
            <w:left w:val="none" w:sz="0" w:space="0" w:color="auto"/>
            <w:bottom w:val="none" w:sz="0" w:space="0" w:color="auto"/>
            <w:right w:val="none" w:sz="0" w:space="0" w:color="auto"/>
          </w:divBdr>
        </w:div>
        <w:div w:id="921333756">
          <w:marLeft w:val="0"/>
          <w:marRight w:val="0"/>
          <w:marTop w:val="0"/>
          <w:marBottom w:val="0"/>
          <w:divBdr>
            <w:top w:val="none" w:sz="0" w:space="0" w:color="auto"/>
            <w:left w:val="none" w:sz="0" w:space="0" w:color="auto"/>
            <w:bottom w:val="none" w:sz="0" w:space="0" w:color="auto"/>
            <w:right w:val="none" w:sz="0" w:space="0" w:color="auto"/>
          </w:divBdr>
        </w:div>
        <w:div w:id="973874754">
          <w:marLeft w:val="0"/>
          <w:marRight w:val="0"/>
          <w:marTop w:val="0"/>
          <w:marBottom w:val="0"/>
          <w:divBdr>
            <w:top w:val="none" w:sz="0" w:space="0" w:color="auto"/>
            <w:left w:val="none" w:sz="0" w:space="0" w:color="auto"/>
            <w:bottom w:val="none" w:sz="0" w:space="0" w:color="auto"/>
            <w:right w:val="none" w:sz="0" w:space="0" w:color="auto"/>
          </w:divBdr>
        </w:div>
        <w:div w:id="1475485568">
          <w:marLeft w:val="0"/>
          <w:marRight w:val="0"/>
          <w:marTop w:val="0"/>
          <w:marBottom w:val="0"/>
          <w:divBdr>
            <w:top w:val="none" w:sz="0" w:space="0" w:color="auto"/>
            <w:left w:val="none" w:sz="0" w:space="0" w:color="auto"/>
            <w:bottom w:val="none" w:sz="0" w:space="0" w:color="auto"/>
            <w:right w:val="none" w:sz="0" w:space="0" w:color="auto"/>
          </w:divBdr>
        </w:div>
        <w:div w:id="1937247277">
          <w:marLeft w:val="0"/>
          <w:marRight w:val="0"/>
          <w:marTop w:val="0"/>
          <w:marBottom w:val="0"/>
          <w:divBdr>
            <w:top w:val="none" w:sz="0" w:space="0" w:color="auto"/>
            <w:left w:val="none" w:sz="0" w:space="0" w:color="auto"/>
            <w:bottom w:val="none" w:sz="0" w:space="0" w:color="auto"/>
            <w:right w:val="none" w:sz="0" w:space="0" w:color="auto"/>
          </w:divBdr>
        </w:div>
      </w:divsChild>
    </w:div>
    <w:div w:id="1335838407">
      <w:bodyDiv w:val="1"/>
      <w:marLeft w:val="0"/>
      <w:marRight w:val="0"/>
      <w:marTop w:val="0"/>
      <w:marBottom w:val="0"/>
      <w:divBdr>
        <w:top w:val="none" w:sz="0" w:space="0" w:color="auto"/>
        <w:left w:val="none" w:sz="0" w:space="0" w:color="auto"/>
        <w:bottom w:val="none" w:sz="0" w:space="0" w:color="auto"/>
        <w:right w:val="none" w:sz="0" w:space="0" w:color="auto"/>
      </w:divBdr>
      <w:divsChild>
        <w:div w:id="709232285">
          <w:marLeft w:val="0"/>
          <w:marRight w:val="0"/>
          <w:marTop w:val="0"/>
          <w:marBottom w:val="0"/>
          <w:divBdr>
            <w:top w:val="none" w:sz="0" w:space="0" w:color="auto"/>
            <w:left w:val="none" w:sz="0" w:space="0" w:color="auto"/>
            <w:bottom w:val="none" w:sz="0" w:space="0" w:color="auto"/>
            <w:right w:val="none" w:sz="0" w:space="0" w:color="auto"/>
          </w:divBdr>
        </w:div>
        <w:div w:id="1077216455">
          <w:marLeft w:val="0"/>
          <w:marRight w:val="0"/>
          <w:marTop w:val="0"/>
          <w:marBottom w:val="0"/>
          <w:divBdr>
            <w:top w:val="none" w:sz="0" w:space="0" w:color="auto"/>
            <w:left w:val="none" w:sz="0" w:space="0" w:color="auto"/>
            <w:bottom w:val="none" w:sz="0" w:space="0" w:color="auto"/>
            <w:right w:val="none" w:sz="0" w:space="0" w:color="auto"/>
          </w:divBdr>
        </w:div>
        <w:div w:id="1099714027">
          <w:marLeft w:val="0"/>
          <w:marRight w:val="0"/>
          <w:marTop w:val="0"/>
          <w:marBottom w:val="0"/>
          <w:divBdr>
            <w:top w:val="none" w:sz="0" w:space="0" w:color="auto"/>
            <w:left w:val="none" w:sz="0" w:space="0" w:color="auto"/>
            <w:bottom w:val="none" w:sz="0" w:space="0" w:color="auto"/>
            <w:right w:val="none" w:sz="0" w:space="0" w:color="auto"/>
          </w:divBdr>
        </w:div>
        <w:div w:id="1586841789">
          <w:marLeft w:val="0"/>
          <w:marRight w:val="0"/>
          <w:marTop w:val="0"/>
          <w:marBottom w:val="0"/>
          <w:divBdr>
            <w:top w:val="none" w:sz="0" w:space="0" w:color="auto"/>
            <w:left w:val="none" w:sz="0" w:space="0" w:color="auto"/>
            <w:bottom w:val="none" w:sz="0" w:space="0" w:color="auto"/>
            <w:right w:val="none" w:sz="0" w:space="0" w:color="auto"/>
          </w:divBdr>
        </w:div>
        <w:div w:id="1940916793">
          <w:marLeft w:val="0"/>
          <w:marRight w:val="0"/>
          <w:marTop w:val="0"/>
          <w:marBottom w:val="0"/>
          <w:divBdr>
            <w:top w:val="none" w:sz="0" w:space="0" w:color="auto"/>
            <w:left w:val="none" w:sz="0" w:space="0" w:color="auto"/>
            <w:bottom w:val="none" w:sz="0" w:space="0" w:color="auto"/>
            <w:right w:val="none" w:sz="0" w:space="0" w:color="auto"/>
          </w:divBdr>
        </w:div>
      </w:divsChild>
    </w:div>
    <w:div w:id="1365211425">
      <w:bodyDiv w:val="1"/>
      <w:marLeft w:val="0"/>
      <w:marRight w:val="0"/>
      <w:marTop w:val="0"/>
      <w:marBottom w:val="0"/>
      <w:divBdr>
        <w:top w:val="none" w:sz="0" w:space="0" w:color="auto"/>
        <w:left w:val="none" w:sz="0" w:space="0" w:color="auto"/>
        <w:bottom w:val="none" w:sz="0" w:space="0" w:color="auto"/>
        <w:right w:val="none" w:sz="0" w:space="0" w:color="auto"/>
      </w:divBdr>
      <w:divsChild>
        <w:div w:id="89742204">
          <w:marLeft w:val="0"/>
          <w:marRight w:val="0"/>
          <w:marTop w:val="0"/>
          <w:marBottom w:val="0"/>
          <w:divBdr>
            <w:top w:val="none" w:sz="0" w:space="0" w:color="auto"/>
            <w:left w:val="none" w:sz="0" w:space="0" w:color="auto"/>
            <w:bottom w:val="none" w:sz="0" w:space="0" w:color="auto"/>
            <w:right w:val="none" w:sz="0" w:space="0" w:color="auto"/>
          </w:divBdr>
        </w:div>
        <w:div w:id="104345605">
          <w:marLeft w:val="0"/>
          <w:marRight w:val="0"/>
          <w:marTop w:val="0"/>
          <w:marBottom w:val="0"/>
          <w:divBdr>
            <w:top w:val="none" w:sz="0" w:space="0" w:color="auto"/>
            <w:left w:val="none" w:sz="0" w:space="0" w:color="auto"/>
            <w:bottom w:val="none" w:sz="0" w:space="0" w:color="auto"/>
            <w:right w:val="none" w:sz="0" w:space="0" w:color="auto"/>
          </w:divBdr>
        </w:div>
        <w:div w:id="122424922">
          <w:marLeft w:val="0"/>
          <w:marRight w:val="0"/>
          <w:marTop w:val="0"/>
          <w:marBottom w:val="0"/>
          <w:divBdr>
            <w:top w:val="none" w:sz="0" w:space="0" w:color="auto"/>
            <w:left w:val="none" w:sz="0" w:space="0" w:color="auto"/>
            <w:bottom w:val="none" w:sz="0" w:space="0" w:color="auto"/>
            <w:right w:val="none" w:sz="0" w:space="0" w:color="auto"/>
          </w:divBdr>
        </w:div>
        <w:div w:id="206721407">
          <w:marLeft w:val="0"/>
          <w:marRight w:val="0"/>
          <w:marTop w:val="0"/>
          <w:marBottom w:val="0"/>
          <w:divBdr>
            <w:top w:val="none" w:sz="0" w:space="0" w:color="auto"/>
            <w:left w:val="none" w:sz="0" w:space="0" w:color="auto"/>
            <w:bottom w:val="none" w:sz="0" w:space="0" w:color="auto"/>
            <w:right w:val="none" w:sz="0" w:space="0" w:color="auto"/>
          </w:divBdr>
        </w:div>
        <w:div w:id="239028275">
          <w:marLeft w:val="0"/>
          <w:marRight w:val="0"/>
          <w:marTop w:val="0"/>
          <w:marBottom w:val="0"/>
          <w:divBdr>
            <w:top w:val="none" w:sz="0" w:space="0" w:color="auto"/>
            <w:left w:val="none" w:sz="0" w:space="0" w:color="auto"/>
            <w:bottom w:val="none" w:sz="0" w:space="0" w:color="auto"/>
            <w:right w:val="none" w:sz="0" w:space="0" w:color="auto"/>
          </w:divBdr>
        </w:div>
        <w:div w:id="240068266">
          <w:marLeft w:val="0"/>
          <w:marRight w:val="0"/>
          <w:marTop w:val="0"/>
          <w:marBottom w:val="0"/>
          <w:divBdr>
            <w:top w:val="none" w:sz="0" w:space="0" w:color="auto"/>
            <w:left w:val="none" w:sz="0" w:space="0" w:color="auto"/>
            <w:bottom w:val="none" w:sz="0" w:space="0" w:color="auto"/>
            <w:right w:val="none" w:sz="0" w:space="0" w:color="auto"/>
          </w:divBdr>
        </w:div>
        <w:div w:id="254441968">
          <w:marLeft w:val="0"/>
          <w:marRight w:val="0"/>
          <w:marTop w:val="0"/>
          <w:marBottom w:val="0"/>
          <w:divBdr>
            <w:top w:val="none" w:sz="0" w:space="0" w:color="auto"/>
            <w:left w:val="none" w:sz="0" w:space="0" w:color="auto"/>
            <w:bottom w:val="none" w:sz="0" w:space="0" w:color="auto"/>
            <w:right w:val="none" w:sz="0" w:space="0" w:color="auto"/>
          </w:divBdr>
        </w:div>
        <w:div w:id="271207011">
          <w:marLeft w:val="0"/>
          <w:marRight w:val="0"/>
          <w:marTop w:val="0"/>
          <w:marBottom w:val="0"/>
          <w:divBdr>
            <w:top w:val="none" w:sz="0" w:space="0" w:color="auto"/>
            <w:left w:val="none" w:sz="0" w:space="0" w:color="auto"/>
            <w:bottom w:val="none" w:sz="0" w:space="0" w:color="auto"/>
            <w:right w:val="none" w:sz="0" w:space="0" w:color="auto"/>
          </w:divBdr>
        </w:div>
        <w:div w:id="416557648">
          <w:marLeft w:val="0"/>
          <w:marRight w:val="0"/>
          <w:marTop w:val="0"/>
          <w:marBottom w:val="0"/>
          <w:divBdr>
            <w:top w:val="none" w:sz="0" w:space="0" w:color="auto"/>
            <w:left w:val="none" w:sz="0" w:space="0" w:color="auto"/>
            <w:bottom w:val="none" w:sz="0" w:space="0" w:color="auto"/>
            <w:right w:val="none" w:sz="0" w:space="0" w:color="auto"/>
          </w:divBdr>
        </w:div>
        <w:div w:id="447940501">
          <w:marLeft w:val="0"/>
          <w:marRight w:val="0"/>
          <w:marTop w:val="0"/>
          <w:marBottom w:val="0"/>
          <w:divBdr>
            <w:top w:val="none" w:sz="0" w:space="0" w:color="auto"/>
            <w:left w:val="none" w:sz="0" w:space="0" w:color="auto"/>
            <w:bottom w:val="none" w:sz="0" w:space="0" w:color="auto"/>
            <w:right w:val="none" w:sz="0" w:space="0" w:color="auto"/>
          </w:divBdr>
        </w:div>
        <w:div w:id="596984977">
          <w:marLeft w:val="0"/>
          <w:marRight w:val="0"/>
          <w:marTop w:val="0"/>
          <w:marBottom w:val="0"/>
          <w:divBdr>
            <w:top w:val="none" w:sz="0" w:space="0" w:color="auto"/>
            <w:left w:val="none" w:sz="0" w:space="0" w:color="auto"/>
            <w:bottom w:val="none" w:sz="0" w:space="0" w:color="auto"/>
            <w:right w:val="none" w:sz="0" w:space="0" w:color="auto"/>
          </w:divBdr>
        </w:div>
        <w:div w:id="613097790">
          <w:marLeft w:val="0"/>
          <w:marRight w:val="0"/>
          <w:marTop w:val="0"/>
          <w:marBottom w:val="0"/>
          <w:divBdr>
            <w:top w:val="none" w:sz="0" w:space="0" w:color="auto"/>
            <w:left w:val="none" w:sz="0" w:space="0" w:color="auto"/>
            <w:bottom w:val="none" w:sz="0" w:space="0" w:color="auto"/>
            <w:right w:val="none" w:sz="0" w:space="0" w:color="auto"/>
          </w:divBdr>
        </w:div>
        <w:div w:id="624504776">
          <w:marLeft w:val="0"/>
          <w:marRight w:val="0"/>
          <w:marTop w:val="0"/>
          <w:marBottom w:val="0"/>
          <w:divBdr>
            <w:top w:val="none" w:sz="0" w:space="0" w:color="auto"/>
            <w:left w:val="none" w:sz="0" w:space="0" w:color="auto"/>
            <w:bottom w:val="none" w:sz="0" w:space="0" w:color="auto"/>
            <w:right w:val="none" w:sz="0" w:space="0" w:color="auto"/>
          </w:divBdr>
        </w:div>
        <w:div w:id="677273545">
          <w:marLeft w:val="0"/>
          <w:marRight w:val="0"/>
          <w:marTop w:val="0"/>
          <w:marBottom w:val="0"/>
          <w:divBdr>
            <w:top w:val="none" w:sz="0" w:space="0" w:color="auto"/>
            <w:left w:val="none" w:sz="0" w:space="0" w:color="auto"/>
            <w:bottom w:val="none" w:sz="0" w:space="0" w:color="auto"/>
            <w:right w:val="none" w:sz="0" w:space="0" w:color="auto"/>
          </w:divBdr>
        </w:div>
        <w:div w:id="687372708">
          <w:marLeft w:val="0"/>
          <w:marRight w:val="0"/>
          <w:marTop w:val="0"/>
          <w:marBottom w:val="0"/>
          <w:divBdr>
            <w:top w:val="none" w:sz="0" w:space="0" w:color="auto"/>
            <w:left w:val="none" w:sz="0" w:space="0" w:color="auto"/>
            <w:bottom w:val="none" w:sz="0" w:space="0" w:color="auto"/>
            <w:right w:val="none" w:sz="0" w:space="0" w:color="auto"/>
          </w:divBdr>
        </w:div>
        <w:div w:id="708605289">
          <w:marLeft w:val="0"/>
          <w:marRight w:val="0"/>
          <w:marTop w:val="0"/>
          <w:marBottom w:val="0"/>
          <w:divBdr>
            <w:top w:val="none" w:sz="0" w:space="0" w:color="auto"/>
            <w:left w:val="none" w:sz="0" w:space="0" w:color="auto"/>
            <w:bottom w:val="none" w:sz="0" w:space="0" w:color="auto"/>
            <w:right w:val="none" w:sz="0" w:space="0" w:color="auto"/>
          </w:divBdr>
        </w:div>
        <w:div w:id="914322094">
          <w:marLeft w:val="0"/>
          <w:marRight w:val="0"/>
          <w:marTop w:val="0"/>
          <w:marBottom w:val="0"/>
          <w:divBdr>
            <w:top w:val="none" w:sz="0" w:space="0" w:color="auto"/>
            <w:left w:val="none" w:sz="0" w:space="0" w:color="auto"/>
            <w:bottom w:val="none" w:sz="0" w:space="0" w:color="auto"/>
            <w:right w:val="none" w:sz="0" w:space="0" w:color="auto"/>
          </w:divBdr>
        </w:div>
        <w:div w:id="920023350">
          <w:marLeft w:val="0"/>
          <w:marRight w:val="0"/>
          <w:marTop w:val="0"/>
          <w:marBottom w:val="0"/>
          <w:divBdr>
            <w:top w:val="none" w:sz="0" w:space="0" w:color="auto"/>
            <w:left w:val="none" w:sz="0" w:space="0" w:color="auto"/>
            <w:bottom w:val="none" w:sz="0" w:space="0" w:color="auto"/>
            <w:right w:val="none" w:sz="0" w:space="0" w:color="auto"/>
          </w:divBdr>
        </w:div>
        <w:div w:id="984116608">
          <w:marLeft w:val="0"/>
          <w:marRight w:val="0"/>
          <w:marTop w:val="0"/>
          <w:marBottom w:val="0"/>
          <w:divBdr>
            <w:top w:val="none" w:sz="0" w:space="0" w:color="auto"/>
            <w:left w:val="none" w:sz="0" w:space="0" w:color="auto"/>
            <w:bottom w:val="none" w:sz="0" w:space="0" w:color="auto"/>
            <w:right w:val="none" w:sz="0" w:space="0" w:color="auto"/>
          </w:divBdr>
        </w:div>
        <w:div w:id="994988088">
          <w:marLeft w:val="0"/>
          <w:marRight w:val="0"/>
          <w:marTop w:val="0"/>
          <w:marBottom w:val="0"/>
          <w:divBdr>
            <w:top w:val="none" w:sz="0" w:space="0" w:color="auto"/>
            <w:left w:val="none" w:sz="0" w:space="0" w:color="auto"/>
            <w:bottom w:val="none" w:sz="0" w:space="0" w:color="auto"/>
            <w:right w:val="none" w:sz="0" w:space="0" w:color="auto"/>
          </w:divBdr>
        </w:div>
        <w:div w:id="1041397406">
          <w:marLeft w:val="0"/>
          <w:marRight w:val="0"/>
          <w:marTop w:val="0"/>
          <w:marBottom w:val="0"/>
          <w:divBdr>
            <w:top w:val="none" w:sz="0" w:space="0" w:color="auto"/>
            <w:left w:val="none" w:sz="0" w:space="0" w:color="auto"/>
            <w:bottom w:val="none" w:sz="0" w:space="0" w:color="auto"/>
            <w:right w:val="none" w:sz="0" w:space="0" w:color="auto"/>
          </w:divBdr>
        </w:div>
        <w:div w:id="1086607825">
          <w:marLeft w:val="0"/>
          <w:marRight w:val="0"/>
          <w:marTop w:val="0"/>
          <w:marBottom w:val="0"/>
          <w:divBdr>
            <w:top w:val="none" w:sz="0" w:space="0" w:color="auto"/>
            <w:left w:val="none" w:sz="0" w:space="0" w:color="auto"/>
            <w:bottom w:val="none" w:sz="0" w:space="0" w:color="auto"/>
            <w:right w:val="none" w:sz="0" w:space="0" w:color="auto"/>
          </w:divBdr>
        </w:div>
        <w:div w:id="1125001246">
          <w:marLeft w:val="0"/>
          <w:marRight w:val="0"/>
          <w:marTop w:val="0"/>
          <w:marBottom w:val="0"/>
          <w:divBdr>
            <w:top w:val="none" w:sz="0" w:space="0" w:color="auto"/>
            <w:left w:val="none" w:sz="0" w:space="0" w:color="auto"/>
            <w:bottom w:val="none" w:sz="0" w:space="0" w:color="auto"/>
            <w:right w:val="none" w:sz="0" w:space="0" w:color="auto"/>
          </w:divBdr>
        </w:div>
        <w:div w:id="1163468423">
          <w:marLeft w:val="0"/>
          <w:marRight w:val="0"/>
          <w:marTop w:val="0"/>
          <w:marBottom w:val="0"/>
          <w:divBdr>
            <w:top w:val="none" w:sz="0" w:space="0" w:color="auto"/>
            <w:left w:val="none" w:sz="0" w:space="0" w:color="auto"/>
            <w:bottom w:val="none" w:sz="0" w:space="0" w:color="auto"/>
            <w:right w:val="none" w:sz="0" w:space="0" w:color="auto"/>
          </w:divBdr>
        </w:div>
        <w:div w:id="1198619056">
          <w:marLeft w:val="0"/>
          <w:marRight w:val="0"/>
          <w:marTop w:val="0"/>
          <w:marBottom w:val="0"/>
          <w:divBdr>
            <w:top w:val="none" w:sz="0" w:space="0" w:color="auto"/>
            <w:left w:val="none" w:sz="0" w:space="0" w:color="auto"/>
            <w:bottom w:val="none" w:sz="0" w:space="0" w:color="auto"/>
            <w:right w:val="none" w:sz="0" w:space="0" w:color="auto"/>
          </w:divBdr>
        </w:div>
        <w:div w:id="1262176356">
          <w:marLeft w:val="0"/>
          <w:marRight w:val="0"/>
          <w:marTop w:val="0"/>
          <w:marBottom w:val="0"/>
          <w:divBdr>
            <w:top w:val="none" w:sz="0" w:space="0" w:color="auto"/>
            <w:left w:val="none" w:sz="0" w:space="0" w:color="auto"/>
            <w:bottom w:val="none" w:sz="0" w:space="0" w:color="auto"/>
            <w:right w:val="none" w:sz="0" w:space="0" w:color="auto"/>
          </w:divBdr>
        </w:div>
        <w:div w:id="1298797346">
          <w:marLeft w:val="0"/>
          <w:marRight w:val="0"/>
          <w:marTop w:val="0"/>
          <w:marBottom w:val="0"/>
          <w:divBdr>
            <w:top w:val="none" w:sz="0" w:space="0" w:color="auto"/>
            <w:left w:val="none" w:sz="0" w:space="0" w:color="auto"/>
            <w:bottom w:val="none" w:sz="0" w:space="0" w:color="auto"/>
            <w:right w:val="none" w:sz="0" w:space="0" w:color="auto"/>
          </w:divBdr>
        </w:div>
        <w:div w:id="1447429592">
          <w:marLeft w:val="0"/>
          <w:marRight w:val="0"/>
          <w:marTop w:val="0"/>
          <w:marBottom w:val="0"/>
          <w:divBdr>
            <w:top w:val="none" w:sz="0" w:space="0" w:color="auto"/>
            <w:left w:val="none" w:sz="0" w:space="0" w:color="auto"/>
            <w:bottom w:val="none" w:sz="0" w:space="0" w:color="auto"/>
            <w:right w:val="none" w:sz="0" w:space="0" w:color="auto"/>
          </w:divBdr>
        </w:div>
        <w:div w:id="1507863216">
          <w:marLeft w:val="0"/>
          <w:marRight w:val="0"/>
          <w:marTop w:val="0"/>
          <w:marBottom w:val="0"/>
          <w:divBdr>
            <w:top w:val="none" w:sz="0" w:space="0" w:color="auto"/>
            <w:left w:val="none" w:sz="0" w:space="0" w:color="auto"/>
            <w:bottom w:val="none" w:sz="0" w:space="0" w:color="auto"/>
            <w:right w:val="none" w:sz="0" w:space="0" w:color="auto"/>
          </w:divBdr>
        </w:div>
        <w:div w:id="1534538880">
          <w:marLeft w:val="0"/>
          <w:marRight w:val="0"/>
          <w:marTop w:val="0"/>
          <w:marBottom w:val="0"/>
          <w:divBdr>
            <w:top w:val="none" w:sz="0" w:space="0" w:color="auto"/>
            <w:left w:val="none" w:sz="0" w:space="0" w:color="auto"/>
            <w:bottom w:val="none" w:sz="0" w:space="0" w:color="auto"/>
            <w:right w:val="none" w:sz="0" w:space="0" w:color="auto"/>
          </w:divBdr>
        </w:div>
        <w:div w:id="1563247570">
          <w:marLeft w:val="0"/>
          <w:marRight w:val="0"/>
          <w:marTop w:val="0"/>
          <w:marBottom w:val="0"/>
          <w:divBdr>
            <w:top w:val="none" w:sz="0" w:space="0" w:color="auto"/>
            <w:left w:val="none" w:sz="0" w:space="0" w:color="auto"/>
            <w:bottom w:val="none" w:sz="0" w:space="0" w:color="auto"/>
            <w:right w:val="none" w:sz="0" w:space="0" w:color="auto"/>
          </w:divBdr>
        </w:div>
        <w:div w:id="1609044223">
          <w:marLeft w:val="0"/>
          <w:marRight w:val="0"/>
          <w:marTop w:val="0"/>
          <w:marBottom w:val="0"/>
          <w:divBdr>
            <w:top w:val="none" w:sz="0" w:space="0" w:color="auto"/>
            <w:left w:val="none" w:sz="0" w:space="0" w:color="auto"/>
            <w:bottom w:val="none" w:sz="0" w:space="0" w:color="auto"/>
            <w:right w:val="none" w:sz="0" w:space="0" w:color="auto"/>
          </w:divBdr>
        </w:div>
        <w:div w:id="1656765414">
          <w:marLeft w:val="0"/>
          <w:marRight w:val="0"/>
          <w:marTop w:val="0"/>
          <w:marBottom w:val="0"/>
          <w:divBdr>
            <w:top w:val="none" w:sz="0" w:space="0" w:color="auto"/>
            <w:left w:val="none" w:sz="0" w:space="0" w:color="auto"/>
            <w:bottom w:val="none" w:sz="0" w:space="0" w:color="auto"/>
            <w:right w:val="none" w:sz="0" w:space="0" w:color="auto"/>
          </w:divBdr>
        </w:div>
        <w:div w:id="1660577672">
          <w:marLeft w:val="0"/>
          <w:marRight w:val="0"/>
          <w:marTop w:val="0"/>
          <w:marBottom w:val="0"/>
          <w:divBdr>
            <w:top w:val="none" w:sz="0" w:space="0" w:color="auto"/>
            <w:left w:val="none" w:sz="0" w:space="0" w:color="auto"/>
            <w:bottom w:val="none" w:sz="0" w:space="0" w:color="auto"/>
            <w:right w:val="none" w:sz="0" w:space="0" w:color="auto"/>
          </w:divBdr>
        </w:div>
        <w:div w:id="1727949470">
          <w:marLeft w:val="0"/>
          <w:marRight w:val="0"/>
          <w:marTop w:val="0"/>
          <w:marBottom w:val="0"/>
          <w:divBdr>
            <w:top w:val="none" w:sz="0" w:space="0" w:color="auto"/>
            <w:left w:val="none" w:sz="0" w:space="0" w:color="auto"/>
            <w:bottom w:val="none" w:sz="0" w:space="0" w:color="auto"/>
            <w:right w:val="none" w:sz="0" w:space="0" w:color="auto"/>
          </w:divBdr>
        </w:div>
        <w:div w:id="1766729347">
          <w:marLeft w:val="0"/>
          <w:marRight w:val="0"/>
          <w:marTop w:val="0"/>
          <w:marBottom w:val="0"/>
          <w:divBdr>
            <w:top w:val="none" w:sz="0" w:space="0" w:color="auto"/>
            <w:left w:val="none" w:sz="0" w:space="0" w:color="auto"/>
            <w:bottom w:val="none" w:sz="0" w:space="0" w:color="auto"/>
            <w:right w:val="none" w:sz="0" w:space="0" w:color="auto"/>
          </w:divBdr>
        </w:div>
        <w:div w:id="1862355093">
          <w:marLeft w:val="0"/>
          <w:marRight w:val="0"/>
          <w:marTop w:val="0"/>
          <w:marBottom w:val="0"/>
          <w:divBdr>
            <w:top w:val="none" w:sz="0" w:space="0" w:color="auto"/>
            <w:left w:val="none" w:sz="0" w:space="0" w:color="auto"/>
            <w:bottom w:val="none" w:sz="0" w:space="0" w:color="auto"/>
            <w:right w:val="none" w:sz="0" w:space="0" w:color="auto"/>
          </w:divBdr>
        </w:div>
        <w:div w:id="1882671848">
          <w:marLeft w:val="0"/>
          <w:marRight w:val="0"/>
          <w:marTop w:val="0"/>
          <w:marBottom w:val="0"/>
          <w:divBdr>
            <w:top w:val="none" w:sz="0" w:space="0" w:color="auto"/>
            <w:left w:val="none" w:sz="0" w:space="0" w:color="auto"/>
            <w:bottom w:val="none" w:sz="0" w:space="0" w:color="auto"/>
            <w:right w:val="none" w:sz="0" w:space="0" w:color="auto"/>
          </w:divBdr>
        </w:div>
        <w:div w:id="1898199033">
          <w:marLeft w:val="0"/>
          <w:marRight w:val="0"/>
          <w:marTop w:val="0"/>
          <w:marBottom w:val="0"/>
          <w:divBdr>
            <w:top w:val="none" w:sz="0" w:space="0" w:color="auto"/>
            <w:left w:val="none" w:sz="0" w:space="0" w:color="auto"/>
            <w:bottom w:val="none" w:sz="0" w:space="0" w:color="auto"/>
            <w:right w:val="none" w:sz="0" w:space="0" w:color="auto"/>
          </w:divBdr>
        </w:div>
        <w:div w:id="1987120291">
          <w:marLeft w:val="0"/>
          <w:marRight w:val="0"/>
          <w:marTop w:val="0"/>
          <w:marBottom w:val="0"/>
          <w:divBdr>
            <w:top w:val="none" w:sz="0" w:space="0" w:color="auto"/>
            <w:left w:val="none" w:sz="0" w:space="0" w:color="auto"/>
            <w:bottom w:val="none" w:sz="0" w:space="0" w:color="auto"/>
            <w:right w:val="none" w:sz="0" w:space="0" w:color="auto"/>
          </w:divBdr>
        </w:div>
        <w:div w:id="1996567645">
          <w:marLeft w:val="0"/>
          <w:marRight w:val="0"/>
          <w:marTop w:val="0"/>
          <w:marBottom w:val="0"/>
          <w:divBdr>
            <w:top w:val="none" w:sz="0" w:space="0" w:color="auto"/>
            <w:left w:val="none" w:sz="0" w:space="0" w:color="auto"/>
            <w:bottom w:val="none" w:sz="0" w:space="0" w:color="auto"/>
            <w:right w:val="none" w:sz="0" w:space="0" w:color="auto"/>
          </w:divBdr>
        </w:div>
        <w:div w:id="2075161646">
          <w:marLeft w:val="0"/>
          <w:marRight w:val="0"/>
          <w:marTop w:val="0"/>
          <w:marBottom w:val="0"/>
          <w:divBdr>
            <w:top w:val="none" w:sz="0" w:space="0" w:color="auto"/>
            <w:left w:val="none" w:sz="0" w:space="0" w:color="auto"/>
            <w:bottom w:val="none" w:sz="0" w:space="0" w:color="auto"/>
            <w:right w:val="none" w:sz="0" w:space="0" w:color="auto"/>
          </w:divBdr>
        </w:div>
      </w:divsChild>
    </w:div>
    <w:div w:id="1511872615">
      <w:bodyDiv w:val="1"/>
      <w:marLeft w:val="0"/>
      <w:marRight w:val="0"/>
      <w:marTop w:val="0"/>
      <w:marBottom w:val="0"/>
      <w:divBdr>
        <w:top w:val="none" w:sz="0" w:space="0" w:color="auto"/>
        <w:left w:val="none" w:sz="0" w:space="0" w:color="auto"/>
        <w:bottom w:val="none" w:sz="0" w:space="0" w:color="auto"/>
        <w:right w:val="none" w:sz="0" w:space="0" w:color="auto"/>
      </w:divBdr>
    </w:div>
    <w:div w:id="1524785053">
      <w:bodyDiv w:val="1"/>
      <w:marLeft w:val="0"/>
      <w:marRight w:val="0"/>
      <w:marTop w:val="0"/>
      <w:marBottom w:val="0"/>
      <w:divBdr>
        <w:top w:val="none" w:sz="0" w:space="0" w:color="auto"/>
        <w:left w:val="none" w:sz="0" w:space="0" w:color="auto"/>
        <w:bottom w:val="none" w:sz="0" w:space="0" w:color="auto"/>
        <w:right w:val="none" w:sz="0" w:space="0" w:color="auto"/>
      </w:divBdr>
      <w:divsChild>
        <w:div w:id="76289441">
          <w:marLeft w:val="0"/>
          <w:marRight w:val="0"/>
          <w:marTop w:val="0"/>
          <w:marBottom w:val="0"/>
          <w:divBdr>
            <w:top w:val="none" w:sz="0" w:space="0" w:color="auto"/>
            <w:left w:val="none" w:sz="0" w:space="0" w:color="auto"/>
            <w:bottom w:val="none" w:sz="0" w:space="0" w:color="auto"/>
            <w:right w:val="none" w:sz="0" w:space="0" w:color="auto"/>
          </w:divBdr>
        </w:div>
        <w:div w:id="112134058">
          <w:marLeft w:val="0"/>
          <w:marRight w:val="0"/>
          <w:marTop w:val="0"/>
          <w:marBottom w:val="0"/>
          <w:divBdr>
            <w:top w:val="none" w:sz="0" w:space="0" w:color="auto"/>
            <w:left w:val="none" w:sz="0" w:space="0" w:color="auto"/>
            <w:bottom w:val="none" w:sz="0" w:space="0" w:color="auto"/>
            <w:right w:val="none" w:sz="0" w:space="0" w:color="auto"/>
          </w:divBdr>
        </w:div>
        <w:div w:id="601453499">
          <w:marLeft w:val="0"/>
          <w:marRight w:val="0"/>
          <w:marTop w:val="0"/>
          <w:marBottom w:val="0"/>
          <w:divBdr>
            <w:top w:val="none" w:sz="0" w:space="0" w:color="auto"/>
            <w:left w:val="none" w:sz="0" w:space="0" w:color="auto"/>
            <w:bottom w:val="none" w:sz="0" w:space="0" w:color="auto"/>
            <w:right w:val="none" w:sz="0" w:space="0" w:color="auto"/>
          </w:divBdr>
        </w:div>
        <w:div w:id="1186946177">
          <w:marLeft w:val="0"/>
          <w:marRight w:val="0"/>
          <w:marTop w:val="0"/>
          <w:marBottom w:val="0"/>
          <w:divBdr>
            <w:top w:val="none" w:sz="0" w:space="0" w:color="auto"/>
            <w:left w:val="none" w:sz="0" w:space="0" w:color="auto"/>
            <w:bottom w:val="none" w:sz="0" w:space="0" w:color="auto"/>
            <w:right w:val="none" w:sz="0" w:space="0" w:color="auto"/>
          </w:divBdr>
        </w:div>
        <w:div w:id="1320379970">
          <w:marLeft w:val="0"/>
          <w:marRight w:val="0"/>
          <w:marTop w:val="0"/>
          <w:marBottom w:val="0"/>
          <w:divBdr>
            <w:top w:val="none" w:sz="0" w:space="0" w:color="auto"/>
            <w:left w:val="none" w:sz="0" w:space="0" w:color="auto"/>
            <w:bottom w:val="none" w:sz="0" w:space="0" w:color="auto"/>
            <w:right w:val="none" w:sz="0" w:space="0" w:color="auto"/>
          </w:divBdr>
        </w:div>
        <w:div w:id="2064059762">
          <w:marLeft w:val="0"/>
          <w:marRight w:val="0"/>
          <w:marTop w:val="0"/>
          <w:marBottom w:val="0"/>
          <w:divBdr>
            <w:top w:val="none" w:sz="0" w:space="0" w:color="auto"/>
            <w:left w:val="none" w:sz="0" w:space="0" w:color="auto"/>
            <w:bottom w:val="none" w:sz="0" w:space="0" w:color="auto"/>
            <w:right w:val="none" w:sz="0" w:space="0" w:color="auto"/>
          </w:divBdr>
        </w:div>
      </w:divsChild>
    </w:div>
    <w:div w:id="1555510265">
      <w:bodyDiv w:val="1"/>
      <w:marLeft w:val="0"/>
      <w:marRight w:val="0"/>
      <w:marTop w:val="0"/>
      <w:marBottom w:val="0"/>
      <w:divBdr>
        <w:top w:val="none" w:sz="0" w:space="0" w:color="auto"/>
        <w:left w:val="none" w:sz="0" w:space="0" w:color="auto"/>
        <w:bottom w:val="none" w:sz="0" w:space="0" w:color="auto"/>
        <w:right w:val="none" w:sz="0" w:space="0" w:color="auto"/>
      </w:divBdr>
      <w:divsChild>
        <w:div w:id="60566478">
          <w:marLeft w:val="0"/>
          <w:marRight w:val="0"/>
          <w:marTop w:val="0"/>
          <w:marBottom w:val="0"/>
          <w:divBdr>
            <w:top w:val="none" w:sz="0" w:space="0" w:color="auto"/>
            <w:left w:val="none" w:sz="0" w:space="0" w:color="auto"/>
            <w:bottom w:val="none" w:sz="0" w:space="0" w:color="auto"/>
            <w:right w:val="none" w:sz="0" w:space="0" w:color="auto"/>
          </w:divBdr>
        </w:div>
        <w:div w:id="360014420">
          <w:marLeft w:val="0"/>
          <w:marRight w:val="0"/>
          <w:marTop w:val="0"/>
          <w:marBottom w:val="0"/>
          <w:divBdr>
            <w:top w:val="none" w:sz="0" w:space="0" w:color="auto"/>
            <w:left w:val="none" w:sz="0" w:space="0" w:color="auto"/>
            <w:bottom w:val="none" w:sz="0" w:space="0" w:color="auto"/>
            <w:right w:val="none" w:sz="0" w:space="0" w:color="auto"/>
          </w:divBdr>
        </w:div>
      </w:divsChild>
    </w:div>
    <w:div w:id="1572807551">
      <w:bodyDiv w:val="1"/>
      <w:marLeft w:val="0"/>
      <w:marRight w:val="0"/>
      <w:marTop w:val="0"/>
      <w:marBottom w:val="0"/>
      <w:divBdr>
        <w:top w:val="none" w:sz="0" w:space="0" w:color="auto"/>
        <w:left w:val="none" w:sz="0" w:space="0" w:color="auto"/>
        <w:bottom w:val="none" w:sz="0" w:space="0" w:color="auto"/>
        <w:right w:val="none" w:sz="0" w:space="0" w:color="auto"/>
      </w:divBdr>
      <w:divsChild>
        <w:div w:id="1785422">
          <w:marLeft w:val="0"/>
          <w:marRight w:val="0"/>
          <w:marTop w:val="0"/>
          <w:marBottom w:val="0"/>
          <w:divBdr>
            <w:top w:val="none" w:sz="0" w:space="0" w:color="auto"/>
            <w:left w:val="none" w:sz="0" w:space="0" w:color="auto"/>
            <w:bottom w:val="none" w:sz="0" w:space="0" w:color="auto"/>
            <w:right w:val="none" w:sz="0" w:space="0" w:color="auto"/>
          </w:divBdr>
        </w:div>
        <w:div w:id="6451148">
          <w:marLeft w:val="0"/>
          <w:marRight w:val="0"/>
          <w:marTop w:val="0"/>
          <w:marBottom w:val="0"/>
          <w:divBdr>
            <w:top w:val="none" w:sz="0" w:space="0" w:color="auto"/>
            <w:left w:val="none" w:sz="0" w:space="0" w:color="auto"/>
            <w:bottom w:val="none" w:sz="0" w:space="0" w:color="auto"/>
            <w:right w:val="none" w:sz="0" w:space="0" w:color="auto"/>
          </w:divBdr>
        </w:div>
        <w:div w:id="23527741">
          <w:marLeft w:val="0"/>
          <w:marRight w:val="0"/>
          <w:marTop w:val="0"/>
          <w:marBottom w:val="0"/>
          <w:divBdr>
            <w:top w:val="none" w:sz="0" w:space="0" w:color="auto"/>
            <w:left w:val="none" w:sz="0" w:space="0" w:color="auto"/>
            <w:bottom w:val="none" w:sz="0" w:space="0" w:color="auto"/>
            <w:right w:val="none" w:sz="0" w:space="0" w:color="auto"/>
          </w:divBdr>
        </w:div>
        <w:div w:id="240025305">
          <w:marLeft w:val="0"/>
          <w:marRight w:val="0"/>
          <w:marTop w:val="0"/>
          <w:marBottom w:val="0"/>
          <w:divBdr>
            <w:top w:val="none" w:sz="0" w:space="0" w:color="auto"/>
            <w:left w:val="none" w:sz="0" w:space="0" w:color="auto"/>
            <w:bottom w:val="none" w:sz="0" w:space="0" w:color="auto"/>
            <w:right w:val="none" w:sz="0" w:space="0" w:color="auto"/>
          </w:divBdr>
        </w:div>
        <w:div w:id="272438520">
          <w:marLeft w:val="0"/>
          <w:marRight w:val="0"/>
          <w:marTop w:val="0"/>
          <w:marBottom w:val="0"/>
          <w:divBdr>
            <w:top w:val="none" w:sz="0" w:space="0" w:color="auto"/>
            <w:left w:val="none" w:sz="0" w:space="0" w:color="auto"/>
            <w:bottom w:val="none" w:sz="0" w:space="0" w:color="auto"/>
            <w:right w:val="none" w:sz="0" w:space="0" w:color="auto"/>
          </w:divBdr>
        </w:div>
        <w:div w:id="318774256">
          <w:marLeft w:val="0"/>
          <w:marRight w:val="0"/>
          <w:marTop w:val="0"/>
          <w:marBottom w:val="0"/>
          <w:divBdr>
            <w:top w:val="none" w:sz="0" w:space="0" w:color="auto"/>
            <w:left w:val="none" w:sz="0" w:space="0" w:color="auto"/>
            <w:bottom w:val="none" w:sz="0" w:space="0" w:color="auto"/>
            <w:right w:val="none" w:sz="0" w:space="0" w:color="auto"/>
          </w:divBdr>
        </w:div>
        <w:div w:id="453331159">
          <w:marLeft w:val="0"/>
          <w:marRight w:val="0"/>
          <w:marTop w:val="0"/>
          <w:marBottom w:val="0"/>
          <w:divBdr>
            <w:top w:val="none" w:sz="0" w:space="0" w:color="auto"/>
            <w:left w:val="none" w:sz="0" w:space="0" w:color="auto"/>
            <w:bottom w:val="none" w:sz="0" w:space="0" w:color="auto"/>
            <w:right w:val="none" w:sz="0" w:space="0" w:color="auto"/>
          </w:divBdr>
        </w:div>
        <w:div w:id="813523016">
          <w:marLeft w:val="0"/>
          <w:marRight w:val="0"/>
          <w:marTop w:val="0"/>
          <w:marBottom w:val="0"/>
          <w:divBdr>
            <w:top w:val="none" w:sz="0" w:space="0" w:color="auto"/>
            <w:left w:val="none" w:sz="0" w:space="0" w:color="auto"/>
            <w:bottom w:val="none" w:sz="0" w:space="0" w:color="auto"/>
            <w:right w:val="none" w:sz="0" w:space="0" w:color="auto"/>
          </w:divBdr>
        </w:div>
        <w:div w:id="878664604">
          <w:marLeft w:val="0"/>
          <w:marRight w:val="0"/>
          <w:marTop w:val="0"/>
          <w:marBottom w:val="0"/>
          <w:divBdr>
            <w:top w:val="none" w:sz="0" w:space="0" w:color="auto"/>
            <w:left w:val="none" w:sz="0" w:space="0" w:color="auto"/>
            <w:bottom w:val="none" w:sz="0" w:space="0" w:color="auto"/>
            <w:right w:val="none" w:sz="0" w:space="0" w:color="auto"/>
          </w:divBdr>
        </w:div>
        <w:div w:id="984696980">
          <w:marLeft w:val="0"/>
          <w:marRight w:val="0"/>
          <w:marTop w:val="0"/>
          <w:marBottom w:val="0"/>
          <w:divBdr>
            <w:top w:val="none" w:sz="0" w:space="0" w:color="auto"/>
            <w:left w:val="none" w:sz="0" w:space="0" w:color="auto"/>
            <w:bottom w:val="none" w:sz="0" w:space="0" w:color="auto"/>
            <w:right w:val="none" w:sz="0" w:space="0" w:color="auto"/>
          </w:divBdr>
        </w:div>
        <w:div w:id="1038313888">
          <w:marLeft w:val="0"/>
          <w:marRight w:val="0"/>
          <w:marTop w:val="0"/>
          <w:marBottom w:val="0"/>
          <w:divBdr>
            <w:top w:val="none" w:sz="0" w:space="0" w:color="auto"/>
            <w:left w:val="none" w:sz="0" w:space="0" w:color="auto"/>
            <w:bottom w:val="none" w:sz="0" w:space="0" w:color="auto"/>
            <w:right w:val="none" w:sz="0" w:space="0" w:color="auto"/>
          </w:divBdr>
        </w:div>
        <w:div w:id="1050424312">
          <w:marLeft w:val="0"/>
          <w:marRight w:val="0"/>
          <w:marTop w:val="0"/>
          <w:marBottom w:val="0"/>
          <w:divBdr>
            <w:top w:val="none" w:sz="0" w:space="0" w:color="auto"/>
            <w:left w:val="none" w:sz="0" w:space="0" w:color="auto"/>
            <w:bottom w:val="none" w:sz="0" w:space="0" w:color="auto"/>
            <w:right w:val="none" w:sz="0" w:space="0" w:color="auto"/>
          </w:divBdr>
        </w:div>
        <w:div w:id="1172185671">
          <w:marLeft w:val="0"/>
          <w:marRight w:val="0"/>
          <w:marTop w:val="0"/>
          <w:marBottom w:val="0"/>
          <w:divBdr>
            <w:top w:val="none" w:sz="0" w:space="0" w:color="auto"/>
            <w:left w:val="none" w:sz="0" w:space="0" w:color="auto"/>
            <w:bottom w:val="none" w:sz="0" w:space="0" w:color="auto"/>
            <w:right w:val="none" w:sz="0" w:space="0" w:color="auto"/>
          </w:divBdr>
        </w:div>
        <w:div w:id="1290477788">
          <w:marLeft w:val="0"/>
          <w:marRight w:val="0"/>
          <w:marTop w:val="0"/>
          <w:marBottom w:val="0"/>
          <w:divBdr>
            <w:top w:val="none" w:sz="0" w:space="0" w:color="auto"/>
            <w:left w:val="none" w:sz="0" w:space="0" w:color="auto"/>
            <w:bottom w:val="none" w:sz="0" w:space="0" w:color="auto"/>
            <w:right w:val="none" w:sz="0" w:space="0" w:color="auto"/>
          </w:divBdr>
        </w:div>
        <w:div w:id="1518038390">
          <w:marLeft w:val="0"/>
          <w:marRight w:val="0"/>
          <w:marTop w:val="0"/>
          <w:marBottom w:val="0"/>
          <w:divBdr>
            <w:top w:val="none" w:sz="0" w:space="0" w:color="auto"/>
            <w:left w:val="none" w:sz="0" w:space="0" w:color="auto"/>
            <w:bottom w:val="none" w:sz="0" w:space="0" w:color="auto"/>
            <w:right w:val="none" w:sz="0" w:space="0" w:color="auto"/>
          </w:divBdr>
        </w:div>
        <w:div w:id="1615869457">
          <w:marLeft w:val="0"/>
          <w:marRight w:val="0"/>
          <w:marTop w:val="0"/>
          <w:marBottom w:val="0"/>
          <w:divBdr>
            <w:top w:val="none" w:sz="0" w:space="0" w:color="auto"/>
            <w:left w:val="none" w:sz="0" w:space="0" w:color="auto"/>
            <w:bottom w:val="none" w:sz="0" w:space="0" w:color="auto"/>
            <w:right w:val="none" w:sz="0" w:space="0" w:color="auto"/>
          </w:divBdr>
        </w:div>
        <w:div w:id="1623540267">
          <w:marLeft w:val="0"/>
          <w:marRight w:val="0"/>
          <w:marTop w:val="0"/>
          <w:marBottom w:val="0"/>
          <w:divBdr>
            <w:top w:val="none" w:sz="0" w:space="0" w:color="auto"/>
            <w:left w:val="none" w:sz="0" w:space="0" w:color="auto"/>
            <w:bottom w:val="none" w:sz="0" w:space="0" w:color="auto"/>
            <w:right w:val="none" w:sz="0" w:space="0" w:color="auto"/>
          </w:divBdr>
        </w:div>
        <w:div w:id="1753043673">
          <w:marLeft w:val="0"/>
          <w:marRight w:val="0"/>
          <w:marTop w:val="0"/>
          <w:marBottom w:val="0"/>
          <w:divBdr>
            <w:top w:val="none" w:sz="0" w:space="0" w:color="auto"/>
            <w:left w:val="none" w:sz="0" w:space="0" w:color="auto"/>
            <w:bottom w:val="none" w:sz="0" w:space="0" w:color="auto"/>
            <w:right w:val="none" w:sz="0" w:space="0" w:color="auto"/>
          </w:divBdr>
        </w:div>
        <w:div w:id="1802305715">
          <w:marLeft w:val="0"/>
          <w:marRight w:val="0"/>
          <w:marTop w:val="0"/>
          <w:marBottom w:val="0"/>
          <w:divBdr>
            <w:top w:val="none" w:sz="0" w:space="0" w:color="auto"/>
            <w:left w:val="none" w:sz="0" w:space="0" w:color="auto"/>
            <w:bottom w:val="none" w:sz="0" w:space="0" w:color="auto"/>
            <w:right w:val="none" w:sz="0" w:space="0" w:color="auto"/>
          </w:divBdr>
        </w:div>
        <w:div w:id="1861501890">
          <w:marLeft w:val="0"/>
          <w:marRight w:val="0"/>
          <w:marTop w:val="0"/>
          <w:marBottom w:val="0"/>
          <w:divBdr>
            <w:top w:val="none" w:sz="0" w:space="0" w:color="auto"/>
            <w:left w:val="none" w:sz="0" w:space="0" w:color="auto"/>
            <w:bottom w:val="none" w:sz="0" w:space="0" w:color="auto"/>
            <w:right w:val="none" w:sz="0" w:space="0" w:color="auto"/>
          </w:divBdr>
        </w:div>
        <w:div w:id="1934976451">
          <w:marLeft w:val="0"/>
          <w:marRight w:val="0"/>
          <w:marTop w:val="0"/>
          <w:marBottom w:val="0"/>
          <w:divBdr>
            <w:top w:val="none" w:sz="0" w:space="0" w:color="auto"/>
            <w:left w:val="none" w:sz="0" w:space="0" w:color="auto"/>
            <w:bottom w:val="none" w:sz="0" w:space="0" w:color="auto"/>
            <w:right w:val="none" w:sz="0" w:space="0" w:color="auto"/>
          </w:divBdr>
        </w:div>
        <w:div w:id="2035886039">
          <w:marLeft w:val="0"/>
          <w:marRight w:val="0"/>
          <w:marTop w:val="0"/>
          <w:marBottom w:val="0"/>
          <w:divBdr>
            <w:top w:val="none" w:sz="0" w:space="0" w:color="auto"/>
            <w:left w:val="none" w:sz="0" w:space="0" w:color="auto"/>
            <w:bottom w:val="none" w:sz="0" w:space="0" w:color="auto"/>
            <w:right w:val="none" w:sz="0" w:space="0" w:color="auto"/>
          </w:divBdr>
        </w:div>
        <w:div w:id="2108959702">
          <w:marLeft w:val="0"/>
          <w:marRight w:val="0"/>
          <w:marTop w:val="0"/>
          <w:marBottom w:val="0"/>
          <w:divBdr>
            <w:top w:val="none" w:sz="0" w:space="0" w:color="auto"/>
            <w:left w:val="none" w:sz="0" w:space="0" w:color="auto"/>
            <w:bottom w:val="none" w:sz="0" w:space="0" w:color="auto"/>
            <w:right w:val="none" w:sz="0" w:space="0" w:color="auto"/>
          </w:divBdr>
        </w:div>
      </w:divsChild>
    </w:div>
    <w:div w:id="1592086008">
      <w:bodyDiv w:val="1"/>
      <w:marLeft w:val="0"/>
      <w:marRight w:val="0"/>
      <w:marTop w:val="0"/>
      <w:marBottom w:val="0"/>
      <w:divBdr>
        <w:top w:val="none" w:sz="0" w:space="0" w:color="auto"/>
        <w:left w:val="none" w:sz="0" w:space="0" w:color="auto"/>
        <w:bottom w:val="none" w:sz="0" w:space="0" w:color="auto"/>
        <w:right w:val="none" w:sz="0" w:space="0" w:color="auto"/>
      </w:divBdr>
      <w:divsChild>
        <w:div w:id="222376114">
          <w:marLeft w:val="0"/>
          <w:marRight w:val="0"/>
          <w:marTop w:val="0"/>
          <w:marBottom w:val="0"/>
          <w:divBdr>
            <w:top w:val="none" w:sz="0" w:space="0" w:color="auto"/>
            <w:left w:val="none" w:sz="0" w:space="0" w:color="auto"/>
            <w:bottom w:val="none" w:sz="0" w:space="0" w:color="auto"/>
            <w:right w:val="none" w:sz="0" w:space="0" w:color="auto"/>
          </w:divBdr>
        </w:div>
        <w:div w:id="487214945">
          <w:marLeft w:val="0"/>
          <w:marRight w:val="0"/>
          <w:marTop w:val="0"/>
          <w:marBottom w:val="0"/>
          <w:divBdr>
            <w:top w:val="none" w:sz="0" w:space="0" w:color="auto"/>
            <w:left w:val="none" w:sz="0" w:space="0" w:color="auto"/>
            <w:bottom w:val="none" w:sz="0" w:space="0" w:color="auto"/>
            <w:right w:val="none" w:sz="0" w:space="0" w:color="auto"/>
          </w:divBdr>
        </w:div>
        <w:div w:id="541751230">
          <w:marLeft w:val="0"/>
          <w:marRight w:val="0"/>
          <w:marTop w:val="0"/>
          <w:marBottom w:val="0"/>
          <w:divBdr>
            <w:top w:val="none" w:sz="0" w:space="0" w:color="auto"/>
            <w:left w:val="none" w:sz="0" w:space="0" w:color="auto"/>
            <w:bottom w:val="none" w:sz="0" w:space="0" w:color="auto"/>
            <w:right w:val="none" w:sz="0" w:space="0" w:color="auto"/>
          </w:divBdr>
        </w:div>
        <w:div w:id="896553851">
          <w:marLeft w:val="0"/>
          <w:marRight w:val="0"/>
          <w:marTop w:val="0"/>
          <w:marBottom w:val="0"/>
          <w:divBdr>
            <w:top w:val="none" w:sz="0" w:space="0" w:color="auto"/>
            <w:left w:val="none" w:sz="0" w:space="0" w:color="auto"/>
            <w:bottom w:val="none" w:sz="0" w:space="0" w:color="auto"/>
            <w:right w:val="none" w:sz="0" w:space="0" w:color="auto"/>
          </w:divBdr>
        </w:div>
        <w:div w:id="1030034221">
          <w:marLeft w:val="0"/>
          <w:marRight w:val="0"/>
          <w:marTop w:val="0"/>
          <w:marBottom w:val="0"/>
          <w:divBdr>
            <w:top w:val="none" w:sz="0" w:space="0" w:color="auto"/>
            <w:left w:val="none" w:sz="0" w:space="0" w:color="auto"/>
            <w:bottom w:val="none" w:sz="0" w:space="0" w:color="auto"/>
            <w:right w:val="none" w:sz="0" w:space="0" w:color="auto"/>
          </w:divBdr>
        </w:div>
        <w:div w:id="1046681806">
          <w:marLeft w:val="0"/>
          <w:marRight w:val="0"/>
          <w:marTop w:val="0"/>
          <w:marBottom w:val="0"/>
          <w:divBdr>
            <w:top w:val="none" w:sz="0" w:space="0" w:color="auto"/>
            <w:left w:val="none" w:sz="0" w:space="0" w:color="auto"/>
            <w:bottom w:val="none" w:sz="0" w:space="0" w:color="auto"/>
            <w:right w:val="none" w:sz="0" w:space="0" w:color="auto"/>
          </w:divBdr>
        </w:div>
        <w:div w:id="1367410848">
          <w:marLeft w:val="0"/>
          <w:marRight w:val="0"/>
          <w:marTop w:val="0"/>
          <w:marBottom w:val="0"/>
          <w:divBdr>
            <w:top w:val="none" w:sz="0" w:space="0" w:color="auto"/>
            <w:left w:val="none" w:sz="0" w:space="0" w:color="auto"/>
            <w:bottom w:val="none" w:sz="0" w:space="0" w:color="auto"/>
            <w:right w:val="none" w:sz="0" w:space="0" w:color="auto"/>
          </w:divBdr>
        </w:div>
        <w:div w:id="1869292042">
          <w:marLeft w:val="0"/>
          <w:marRight w:val="0"/>
          <w:marTop w:val="0"/>
          <w:marBottom w:val="0"/>
          <w:divBdr>
            <w:top w:val="none" w:sz="0" w:space="0" w:color="auto"/>
            <w:left w:val="none" w:sz="0" w:space="0" w:color="auto"/>
            <w:bottom w:val="none" w:sz="0" w:space="0" w:color="auto"/>
            <w:right w:val="none" w:sz="0" w:space="0" w:color="auto"/>
          </w:divBdr>
        </w:div>
        <w:div w:id="1920092365">
          <w:marLeft w:val="0"/>
          <w:marRight w:val="0"/>
          <w:marTop w:val="0"/>
          <w:marBottom w:val="0"/>
          <w:divBdr>
            <w:top w:val="none" w:sz="0" w:space="0" w:color="auto"/>
            <w:left w:val="none" w:sz="0" w:space="0" w:color="auto"/>
            <w:bottom w:val="none" w:sz="0" w:space="0" w:color="auto"/>
            <w:right w:val="none" w:sz="0" w:space="0" w:color="auto"/>
          </w:divBdr>
        </w:div>
      </w:divsChild>
    </w:div>
    <w:div w:id="1616978990">
      <w:bodyDiv w:val="1"/>
      <w:marLeft w:val="0"/>
      <w:marRight w:val="0"/>
      <w:marTop w:val="0"/>
      <w:marBottom w:val="0"/>
      <w:divBdr>
        <w:top w:val="none" w:sz="0" w:space="0" w:color="auto"/>
        <w:left w:val="none" w:sz="0" w:space="0" w:color="auto"/>
        <w:bottom w:val="none" w:sz="0" w:space="0" w:color="auto"/>
        <w:right w:val="none" w:sz="0" w:space="0" w:color="auto"/>
      </w:divBdr>
      <w:divsChild>
        <w:div w:id="23558145">
          <w:marLeft w:val="0"/>
          <w:marRight w:val="0"/>
          <w:marTop w:val="0"/>
          <w:marBottom w:val="0"/>
          <w:divBdr>
            <w:top w:val="none" w:sz="0" w:space="0" w:color="auto"/>
            <w:left w:val="none" w:sz="0" w:space="0" w:color="auto"/>
            <w:bottom w:val="none" w:sz="0" w:space="0" w:color="auto"/>
            <w:right w:val="none" w:sz="0" w:space="0" w:color="auto"/>
          </w:divBdr>
        </w:div>
        <w:div w:id="1210605027">
          <w:marLeft w:val="0"/>
          <w:marRight w:val="0"/>
          <w:marTop w:val="0"/>
          <w:marBottom w:val="0"/>
          <w:divBdr>
            <w:top w:val="none" w:sz="0" w:space="0" w:color="auto"/>
            <w:left w:val="none" w:sz="0" w:space="0" w:color="auto"/>
            <w:bottom w:val="none" w:sz="0" w:space="0" w:color="auto"/>
            <w:right w:val="none" w:sz="0" w:space="0" w:color="auto"/>
          </w:divBdr>
        </w:div>
        <w:div w:id="1772777622">
          <w:marLeft w:val="0"/>
          <w:marRight w:val="0"/>
          <w:marTop w:val="0"/>
          <w:marBottom w:val="0"/>
          <w:divBdr>
            <w:top w:val="none" w:sz="0" w:space="0" w:color="auto"/>
            <w:left w:val="none" w:sz="0" w:space="0" w:color="auto"/>
            <w:bottom w:val="none" w:sz="0" w:space="0" w:color="auto"/>
            <w:right w:val="none" w:sz="0" w:space="0" w:color="auto"/>
          </w:divBdr>
        </w:div>
        <w:div w:id="1936208765">
          <w:marLeft w:val="0"/>
          <w:marRight w:val="0"/>
          <w:marTop w:val="0"/>
          <w:marBottom w:val="0"/>
          <w:divBdr>
            <w:top w:val="none" w:sz="0" w:space="0" w:color="auto"/>
            <w:left w:val="none" w:sz="0" w:space="0" w:color="auto"/>
            <w:bottom w:val="none" w:sz="0" w:space="0" w:color="auto"/>
            <w:right w:val="none" w:sz="0" w:space="0" w:color="auto"/>
          </w:divBdr>
        </w:div>
        <w:div w:id="2058815114">
          <w:marLeft w:val="0"/>
          <w:marRight w:val="0"/>
          <w:marTop w:val="0"/>
          <w:marBottom w:val="0"/>
          <w:divBdr>
            <w:top w:val="none" w:sz="0" w:space="0" w:color="auto"/>
            <w:left w:val="none" w:sz="0" w:space="0" w:color="auto"/>
            <w:bottom w:val="none" w:sz="0" w:space="0" w:color="auto"/>
            <w:right w:val="none" w:sz="0" w:space="0" w:color="auto"/>
          </w:divBdr>
        </w:div>
        <w:div w:id="2060935712">
          <w:marLeft w:val="0"/>
          <w:marRight w:val="0"/>
          <w:marTop w:val="0"/>
          <w:marBottom w:val="0"/>
          <w:divBdr>
            <w:top w:val="none" w:sz="0" w:space="0" w:color="auto"/>
            <w:left w:val="none" w:sz="0" w:space="0" w:color="auto"/>
            <w:bottom w:val="none" w:sz="0" w:space="0" w:color="auto"/>
            <w:right w:val="none" w:sz="0" w:space="0" w:color="auto"/>
          </w:divBdr>
        </w:div>
        <w:div w:id="2061979533">
          <w:marLeft w:val="0"/>
          <w:marRight w:val="0"/>
          <w:marTop w:val="0"/>
          <w:marBottom w:val="0"/>
          <w:divBdr>
            <w:top w:val="none" w:sz="0" w:space="0" w:color="auto"/>
            <w:left w:val="none" w:sz="0" w:space="0" w:color="auto"/>
            <w:bottom w:val="none" w:sz="0" w:space="0" w:color="auto"/>
            <w:right w:val="none" w:sz="0" w:space="0" w:color="auto"/>
          </w:divBdr>
        </w:div>
      </w:divsChild>
    </w:div>
    <w:div w:id="1689212878">
      <w:bodyDiv w:val="1"/>
      <w:marLeft w:val="0"/>
      <w:marRight w:val="0"/>
      <w:marTop w:val="0"/>
      <w:marBottom w:val="0"/>
      <w:divBdr>
        <w:top w:val="none" w:sz="0" w:space="0" w:color="auto"/>
        <w:left w:val="none" w:sz="0" w:space="0" w:color="auto"/>
        <w:bottom w:val="none" w:sz="0" w:space="0" w:color="auto"/>
        <w:right w:val="none" w:sz="0" w:space="0" w:color="auto"/>
      </w:divBdr>
      <w:divsChild>
        <w:div w:id="384261806">
          <w:marLeft w:val="0"/>
          <w:marRight w:val="0"/>
          <w:marTop w:val="0"/>
          <w:marBottom w:val="0"/>
          <w:divBdr>
            <w:top w:val="none" w:sz="0" w:space="0" w:color="auto"/>
            <w:left w:val="none" w:sz="0" w:space="0" w:color="auto"/>
            <w:bottom w:val="none" w:sz="0" w:space="0" w:color="auto"/>
            <w:right w:val="none" w:sz="0" w:space="0" w:color="auto"/>
          </w:divBdr>
        </w:div>
        <w:div w:id="614167636">
          <w:marLeft w:val="0"/>
          <w:marRight w:val="0"/>
          <w:marTop w:val="0"/>
          <w:marBottom w:val="0"/>
          <w:divBdr>
            <w:top w:val="none" w:sz="0" w:space="0" w:color="auto"/>
            <w:left w:val="none" w:sz="0" w:space="0" w:color="auto"/>
            <w:bottom w:val="none" w:sz="0" w:space="0" w:color="auto"/>
            <w:right w:val="none" w:sz="0" w:space="0" w:color="auto"/>
          </w:divBdr>
        </w:div>
        <w:div w:id="645087421">
          <w:marLeft w:val="0"/>
          <w:marRight w:val="0"/>
          <w:marTop w:val="0"/>
          <w:marBottom w:val="0"/>
          <w:divBdr>
            <w:top w:val="none" w:sz="0" w:space="0" w:color="auto"/>
            <w:left w:val="none" w:sz="0" w:space="0" w:color="auto"/>
            <w:bottom w:val="none" w:sz="0" w:space="0" w:color="auto"/>
            <w:right w:val="none" w:sz="0" w:space="0" w:color="auto"/>
          </w:divBdr>
        </w:div>
        <w:div w:id="752972265">
          <w:marLeft w:val="0"/>
          <w:marRight w:val="0"/>
          <w:marTop w:val="0"/>
          <w:marBottom w:val="0"/>
          <w:divBdr>
            <w:top w:val="none" w:sz="0" w:space="0" w:color="auto"/>
            <w:left w:val="none" w:sz="0" w:space="0" w:color="auto"/>
            <w:bottom w:val="none" w:sz="0" w:space="0" w:color="auto"/>
            <w:right w:val="none" w:sz="0" w:space="0" w:color="auto"/>
          </w:divBdr>
        </w:div>
        <w:div w:id="767848894">
          <w:marLeft w:val="0"/>
          <w:marRight w:val="0"/>
          <w:marTop w:val="0"/>
          <w:marBottom w:val="0"/>
          <w:divBdr>
            <w:top w:val="none" w:sz="0" w:space="0" w:color="auto"/>
            <w:left w:val="none" w:sz="0" w:space="0" w:color="auto"/>
            <w:bottom w:val="none" w:sz="0" w:space="0" w:color="auto"/>
            <w:right w:val="none" w:sz="0" w:space="0" w:color="auto"/>
          </w:divBdr>
        </w:div>
        <w:div w:id="875896222">
          <w:marLeft w:val="0"/>
          <w:marRight w:val="0"/>
          <w:marTop w:val="0"/>
          <w:marBottom w:val="0"/>
          <w:divBdr>
            <w:top w:val="none" w:sz="0" w:space="0" w:color="auto"/>
            <w:left w:val="none" w:sz="0" w:space="0" w:color="auto"/>
            <w:bottom w:val="none" w:sz="0" w:space="0" w:color="auto"/>
            <w:right w:val="none" w:sz="0" w:space="0" w:color="auto"/>
          </w:divBdr>
        </w:div>
        <w:div w:id="970944491">
          <w:marLeft w:val="0"/>
          <w:marRight w:val="0"/>
          <w:marTop w:val="0"/>
          <w:marBottom w:val="0"/>
          <w:divBdr>
            <w:top w:val="none" w:sz="0" w:space="0" w:color="auto"/>
            <w:left w:val="none" w:sz="0" w:space="0" w:color="auto"/>
            <w:bottom w:val="none" w:sz="0" w:space="0" w:color="auto"/>
            <w:right w:val="none" w:sz="0" w:space="0" w:color="auto"/>
          </w:divBdr>
        </w:div>
        <w:div w:id="1056318428">
          <w:marLeft w:val="0"/>
          <w:marRight w:val="0"/>
          <w:marTop w:val="0"/>
          <w:marBottom w:val="0"/>
          <w:divBdr>
            <w:top w:val="none" w:sz="0" w:space="0" w:color="auto"/>
            <w:left w:val="none" w:sz="0" w:space="0" w:color="auto"/>
            <w:bottom w:val="none" w:sz="0" w:space="0" w:color="auto"/>
            <w:right w:val="none" w:sz="0" w:space="0" w:color="auto"/>
          </w:divBdr>
        </w:div>
        <w:div w:id="1274898725">
          <w:marLeft w:val="0"/>
          <w:marRight w:val="0"/>
          <w:marTop w:val="0"/>
          <w:marBottom w:val="0"/>
          <w:divBdr>
            <w:top w:val="none" w:sz="0" w:space="0" w:color="auto"/>
            <w:left w:val="none" w:sz="0" w:space="0" w:color="auto"/>
            <w:bottom w:val="none" w:sz="0" w:space="0" w:color="auto"/>
            <w:right w:val="none" w:sz="0" w:space="0" w:color="auto"/>
          </w:divBdr>
        </w:div>
        <w:div w:id="1349211838">
          <w:marLeft w:val="0"/>
          <w:marRight w:val="0"/>
          <w:marTop w:val="0"/>
          <w:marBottom w:val="0"/>
          <w:divBdr>
            <w:top w:val="none" w:sz="0" w:space="0" w:color="auto"/>
            <w:left w:val="none" w:sz="0" w:space="0" w:color="auto"/>
            <w:bottom w:val="none" w:sz="0" w:space="0" w:color="auto"/>
            <w:right w:val="none" w:sz="0" w:space="0" w:color="auto"/>
          </w:divBdr>
        </w:div>
        <w:div w:id="1395619083">
          <w:marLeft w:val="0"/>
          <w:marRight w:val="0"/>
          <w:marTop w:val="0"/>
          <w:marBottom w:val="0"/>
          <w:divBdr>
            <w:top w:val="none" w:sz="0" w:space="0" w:color="auto"/>
            <w:left w:val="none" w:sz="0" w:space="0" w:color="auto"/>
            <w:bottom w:val="none" w:sz="0" w:space="0" w:color="auto"/>
            <w:right w:val="none" w:sz="0" w:space="0" w:color="auto"/>
          </w:divBdr>
        </w:div>
        <w:div w:id="1740203607">
          <w:marLeft w:val="0"/>
          <w:marRight w:val="0"/>
          <w:marTop w:val="0"/>
          <w:marBottom w:val="0"/>
          <w:divBdr>
            <w:top w:val="none" w:sz="0" w:space="0" w:color="auto"/>
            <w:left w:val="none" w:sz="0" w:space="0" w:color="auto"/>
            <w:bottom w:val="none" w:sz="0" w:space="0" w:color="auto"/>
            <w:right w:val="none" w:sz="0" w:space="0" w:color="auto"/>
          </w:divBdr>
        </w:div>
        <w:div w:id="1782648310">
          <w:marLeft w:val="0"/>
          <w:marRight w:val="0"/>
          <w:marTop w:val="0"/>
          <w:marBottom w:val="0"/>
          <w:divBdr>
            <w:top w:val="none" w:sz="0" w:space="0" w:color="auto"/>
            <w:left w:val="none" w:sz="0" w:space="0" w:color="auto"/>
            <w:bottom w:val="none" w:sz="0" w:space="0" w:color="auto"/>
            <w:right w:val="none" w:sz="0" w:space="0" w:color="auto"/>
          </w:divBdr>
        </w:div>
      </w:divsChild>
    </w:div>
    <w:div w:id="1745179684">
      <w:bodyDiv w:val="1"/>
      <w:marLeft w:val="0"/>
      <w:marRight w:val="0"/>
      <w:marTop w:val="0"/>
      <w:marBottom w:val="0"/>
      <w:divBdr>
        <w:top w:val="none" w:sz="0" w:space="0" w:color="auto"/>
        <w:left w:val="none" w:sz="0" w:space="0" w:color="auto"/>
        <w:bottom w:val="none" w:sz="0" w:space="0" w:color="auto"/>
        <w:right w:val="none" w:sz="0" w:space="0" w:color="auto"/>
      </w:divBdr>
      <w:divsChild>
        <w:div w:id="1901014399">
          <w:marLeft w:val="0"/>
          <w:marRight w:val="0"/>
          <w:marTop w:val="0"/>
          <w:marBottom w:val="0"/>
          <w:divBdr>
            <w:top w:val="none" w:sz="0" w:space="0" w:color="auto"/>
            <w:left w:val="none" w:sz="0" w:space="0" w:color="auto"/>
            <w:bottom w:val="none" w:sz="0" w:space="0" w:color="auto"/>
            <w:right w:val="none" w:sz="0" w:space="0" w:color="auto"/>
          </w:divBdr>
        </w:div>
      </w:divsChild>
    </w:div>
    <w:div w:id="1862284437">
      <w:bodyDiv w:val="1"/>
      <w:marLeft w:val="0"/>
      <w:marRight w:val="0"/>
      <w:marTop w:val="0"/>
      <w:marBottom w:val="0"/>
      <w:divBdr>
        <w:top w:val="none" w:sz="0" w:space="0" w:color="auto"/>
        <w:left w:val="none" w:sz="0" w:space="0" w:color="auto"/>
        <w:bottom w:val="none" w:sz="0" w:space="0" w:color="auto"/>
        <w:right w:val="none" w:sz="0" w:space="0" w:color="auto"/>
      </w:divBdr>
    </w:div>
    <w:div w:id="1911035548">
      <w:bodyDiv w:val="1"/>
      <w:marLeft w:val="0"/>
      <w:marRight w:val="0"/>
      <w:marTop w:val="0"/>
      <w:marBottom w:val="0"/>
      <w:divBdr>
        <w:top w:val="none" w:sz="0" w:space="0" w:color="auto"/>
        <w:left w:val="none" w:sz="0" w:space="0" w:color="auto"/>
        <w:bottom w:val="none" w:sz="0" w:space="0" w:color="auto"/>
        <w:right w:val="none" w:sz="0" w:space="0" w:color="auto"/>
      </w:divBdr>
      <w:divsChild>
        <w:div w:id="130638404">
          <w:marLeft w:val="0"/>
          <w:marRight w:val="0"/>
          <w:marTop w:val="0"/>
          <w:marBottom w:val="0"/>
          <w:divBdr>
            <w:top w:val="none" w:sz="0" w:space="0" w:color="auto"/>
            <w:left w:val="none" w:sz="0" w:space="0" w:color="auto"/>
            <w:bottom w:val="none" w:sz="0" w:space="0" w:color="auto"/>
            <w:right w:val="none" w:sz="0" w:space="0" w:color="auto"/>
          </w:divBdr>
          <w:divsChild>
            <w:div w:id="21235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70343">
      <w:bodyDiv w:val="1"/>
      <w:marLeft w:val="0"/>
      <w:marRight w:val="0"/>
      <w:marTop w:val="0"/>
      <w:marBottom w:val="0"/>
      <w:divBdr>
        <w:top w:val="none" w:sz="0" w:space="0" w:color="auto"/>
        <w:left w:val="none" w:sz="0" w:space="0" w:color="auto"/>
        <w:bottom w:val="none" w:sz="0" w:space="0" w:color="auto"/>
        <w:right w:val="none" w:sz="0" w:space="0" w:color="auto"/>
      </w:divBdr>
    </w:div>
    <w:div w:id="1940677179">
      <w:bodyDiv w:val="1"/>
      <w:marLeft w:val="0"/>
      <w:marRight w:val="0"/>
      <w:marTop w:val="0"/>
      <w:marBottom w:val="0"/>
      <w:divBdr>
        <w:top w:val="none" w:sz="0" w:space="0" w:color="auto"/>
        <w:left w:val="none" w:sz="0" w:space="0" w:color="auto"/>
        <w:bottom w:val="none" w:sz="0" w:space="0" w:color="auto"/>
        <w:right w:val="none" w:sz="0" w:space="0" w:color="auto"/>
      </w:divBdr>
    </w:div>
    <w:div w:id="1976832721">
      <w:bodyDiv w:val="1"/>
      <w:marLeft w:val="0"/>
      <w:marRight w:val="0"/>
      <w:marTop w:val="0"/>
      <w:marBottom w:val="0"/>
      <w:divBdr>
        <w:top w:val="none" w:sz="0" w:space="0" w:color="auto"/>
        <w:left w:val="none" w:sz="0" w:space="0" w:color="auto"/>
        <w:bottom w:val="none" w:sz="0" w:space="0" w:color="auto"/>
        <w:right w:val="none" w:sz="0" w:space="0" w:color="auto"/>
      </w:divBdr>
      <w:divsChild>
        <w:div w:id="163979932">
          <w:marLeft w:val="0"/>
          <w:marRight w:val="0"/>
          <w:marTop w:val="0"/>
          <w:marBottom w:val="0"/>
          <w:divBdr>
            <w:top w:val="none" w:sz="0" w:space="0" w:color="auto"/>
            <w:left w:val="none" w:sz="0" w:space="0" w:color="auto"/>
            <w:bottom w:val="none" w:sz="0" w:space="0" w:color="auto"/>
            <w:right w:val="none" w:sz="0" w:space="0" w:color="auto"/>
          </w:divBdr>
        </w:div>
        <w:div w:id="298147288">
          <w:marLeft w:val="0"/>
          <w:marRight w:val="0"/>
          <w:marTop w:val="0"/>
          <w:marBottom w:val="0"/>
          <w:divBdr>
            <w:top w:val="none" w:sz="0" w:space="0" w:color="auto"/>
            <w:left w:val="none" w:sz="0" w:space="0" w:color="auto"/>
            <w:bottom w:val="none" w:sz="0" w:space="0" w:color="auto"/>
            <w:right w:val="none" w:sz="0" w:space="0" w:color="auto"/>
          </w:divBdr>
        </w:div>
        <w:div w:id="344946046">
          <w:marLeft w:val="0"/>
          <w:marRight w:val="0"/>
          <w:marTop w:val="0"/>
          <w:marBottom w:val="0"/>
          <w:divBdr>
            <w:top w:val="none" w:sz="0" w:space="0" w:color="auto"/>
            <w:left w:val="none" w:sz="0" w:space="0" w:color="auto"/>
            <w:bottom w:val="none" w:sz="0" w:space="0" w:color="auto"/>
            <w:right w:val="none" w:sz="0" w:space="0" w:color="auto"/>
          </w:divBdr>
        </w:div>
        <w:div w:id="840049059">
          <w:marLeft w:val="0"/>
          <w:marRight w:val="0"/>
          <w:marTop w:val="0"/>
          <w:marBottom w:val="0"/>
          <w:divBdr>
            <w:top w:val="none" w:sz="0" w:space="0" w:color="auto"/>
            <w:left w:val="none" w:sz="0" w:space="0" w:color="auto"/>
            <w:bottom w:val="none" w:sz="0" w:space="0" w:color="auto"/>
            <w:right w:val="none" w:sz="0" w:space="0" w:color="auto"/>
          </w:divBdr>
        </w:div>
        <w:div w:id="1030645489">
          <w:marLeft w:val="0"/>
          <w:marRight w:val="0"/>
          <w:marTop w:val="0"/>
          <w:marBottom w:val="0"/>
          <w:divBdr>
            <w:top w:val="none" w:sz="0" w:space="0" w:color="auto"/>
            <w:left w:val="none" w:sz="0" w:space="0" w:color="auto"/>
            <w:bottom w:val="none" w:sz="0" w:space="0" w:color="auto"/>
            <w:right w:val="none" w:sz="0" w:space="0" w:color="auto"/>
          </w:divBdr>
        </w:div>
        <w:div w:id="1077441673">
          <w:marLeft w:val="0"/>
          <w:marRight w:val="0"/>
          <w:marTop w:val="0"/>
          <w:marBottom w:val="0"/>
          <w:divBdr>
            <w:top w:val="none" w:sz="0" w:space="0" w:color="auto"/>
            <w:left w:val="none" w:sz="0" w:space="0" w:color="auto"/>
            <w:bottom w:val="none" w:sz="0" w:space="0" w:color="auto"/>
            <w:right w:val="none" w:sz="0" w:space="0" w:color="auto"/>
          </w:divBdr>
        </w:div>
        <w:div w:id="1359694632">
          <w:marLeft w:val="0"/>
          <w:marRight w:val="0"/>
          <w:marTop w:val="0"/>
          <w:marBottom w:val="0"/>
          <w:divBdr>
            <w:top w:val="none" w:sz="0" w:space="0" w:color="auto"/>
            <w:left w:val="none" w:sz="0" w:space="0" w:color="auto"/>
            <w:bottom w:val="none" w:sz="0" w:space="0" w:color="auto"/>
            <w:right w:val="none" w:sz="0" w:space="0" w:color="auto"/>
          </w:divBdr>
        </w:div>
        <w:div w:id="1406221378">
          <w:marLeft w:val="0"/>
          <w:marRight w:val="0"/>
          <w:marTop w:val="0"/>
          <w:marBottom w:val="0"/>
          <w:divBdr>
            <w:top w:val="none" w:sz="0" w:space="0" w:color="auto"/>
            <w:left w:val="none" w:sz="0" w:space="0" w:color="auto"/>
            <w:bottom w:val="none" w:sz="0" w:space="0" w:color="auto"/>
            <w:right w:val="none" w:sz="0" w:space="0" w:color="auto"/>
          </w:divBdr>
        </w:div>
        <w:div w:id="1462337255">
          <w:marLeft w:val="0"/>
          <w:marRight w:val="0"/>
          <w:marTop w:val="0"/>
          <w:marBottom w:val="0"/>
          <w:divBdr>
            <w:top w:val="none" w:sz="0" w:space="0" w:color="auto"/>
            <w:left w:val="none" w:sz="0" w:space="0" w:color="auto"/>
            <w:bottom w:val="none" w:sz="0" w:space="0" w:color="auto"/>
            <w:right w:val="none" w:sz="0" w:space="0" w:color="auto"/>
          </w:divBdr>
        </w:div>
        <w:div w:id="1474833606">
          <w:marLeft w:val="0"/>
          <w:marRight w:val="0"/>
          <w:marTop w:val="0"/>
          <w:marBottom w:val="0"/>
          <w:divBdr>
            <w:top w:val="none" w:sz="0" w:space="0" w:color="auto"/>
            <w:left w:val="none" w:sz="0" w:space="0" w:color="auto"/>
            <w:bottom w:val="none" w:sz="0" w:space="0" w:color="auto"/>
            <w:right w:val="none" w:sz="0" w:space="0" w:color="auto"/>
          </w:divBdr>
        </w:div>
        <w:div w:id="1558397505">
          <w:marLeft w:val="0"/>
          <w:marRight w:val="0"/>
          <w:marTop w:val="0"/>
          <w:marBottom w:val="0"/>
          <w:divBdr>
            <w:top w:val="none" w:sz="0" w:space="0" w:color="auto"/>
            <w:left w:val="none" w:sz="0" w:space="0" w:color="auto"/>
            <w:bottom w:val="none" w:sz="0" w:space="0" w:color="auto"/>
            <w:right w:val="none" w:sz="0" w:space="0" w:color="auto"/>
          </w:divBdr>
        </w:div>
        <w:div w:id="1614171247">
          <w:marLeft w:val="0"/>
          <w:marRight w:val="0"/>
          <w:marTop w:val="0"/>
          <w:marBottom w:val="0"/>
          <w:divBdr>
            <w:top w:val="none" w:sz="0" w:space="0" w:color="auto"/>
            <w:left w:val="none" w:sz="0" w:space="0" w:color="auto"/>
            <w:bottom w:val="none" w:sz="0" w:space="0" w:color="auto"/>
            <w:right w:val="none" w:sz="0" w:space="0" w:color="auto"/>
          </w:divBdr>
        </w:div>
        <w:div w:id="1668098924">
          <w:marLeft w:val="0"/>
          <w:marRight w:val="0"/>
          <w:marTop w:val="0"/>
          <w:marBottom w:val="0"/>
          <w:divBdr>
            <w:top w:val="none" w:sz="0" w:space="0" w:color="auto"/>
            <w:left w:val="none" w:sz="0" w:space="0" w:color="auto"/>
            <w:bottom w:val="none" w:sz="0" w:space="0" w:color="auto"/>
            <w:right w:val="none" w:sz="0" w:space="0" w:color="auto"/>
          </w:divBdr>
        </w:div>
        <w:div w:id="1977253143">
          <w:marLeft w:val="0"/>
          <w:marRight w:val="0"/>
          <w:marTop w:val="0"/>
          <w:marBottom w:val="0"/>
          <w:divBdr>
            <w:top w:val="none" w:sz="0" w:space="0" w:color="auto"/>
            <w:left w:val="none" w:sz="0" w:space="0" w:color="auto"/>
            <w:bottom w:val="none" w:sz="0" w:space="0" w:color="auto"/>
            <w:right w:val="none" w:sz="0" w:space="0" w:color="auto"/>
          </w:divBdr>
        </w:div>
        <w:div w:id="2029720923">
          <w:marLeft w:val="0"/>
          <w:marRight w:val="0"/>
          <w:marTop w:val="0"/>
          <w:marBottom w:val="0"/>
          <w:divBdr>
            <w:top w:val="none" w:sz="0" w:space="0" w:color="auto"/>
            <w:left w:val="none" w:sz="0" w:space="0" w:color="auto"/>
            <w:bottom w:val="none" w:sz="0" w:space="0" w:color="auto"/>
            <w:right w:val="none" w:sz="0" w:space="0" w:color="auto"/>
          </w:divBdr>
        </w:div>
        <w:div w:id="2091655373">
          <w:marLeft w:val="0"/>
          <w:marRight w:val="0"/>
          <w:marTop w:val="0"/>
          <w:marBottom w:val="0"/>
          <w:divBdr>
            <w:top w:val="none" w:sz="0" w:space="0" w:color="auto"/>
            <w:left w:val="none" w:sz="0" w:space="0" w:color="auto"/>
            <w:bottom w:val="none" w:sz="0" w:space="0" w:color="auto"/>
            <w:right w:val="none" w:sz="0" w:space="0" w:color="auto"/>
          </w:divBdr>
        </w:div>
      </w:divsChild>
    </w:div>
    <w:div w:id="2085299473">
      <w:bodyDiv w:val="1"/>
      <w:marLeft w:val="0"/>
      <w:marRight w:val="0"/>
      <w:marTop w:val="0"/>
      <w:marBottom w:val="0"/>
      <w:divBdr>
        <w:top w:val="none" w:sz="0" w:space="0" w:color="auto"/>
        <w:left w:val="none" w:sz="0" w:space="0" w:color="auto"/>
        <w:bottom w:val="none" w:sz="0" w:space="0" w:color="auto"/>
        <w:right w:val="none" w:sz="0" w:space="0" w:color="auto"/>
      </w:divBdr>
      <w:divsChild>
        <w:div w:id="43213413">
          <w:marLeft w:val="0"/>
          <w:marRight w:val="0"/>
          <w:marTop w:val="0"/>
          <w:marBottom w:val="0"/>
          <w:divBdr>
            <w:top w:val="none" w:sz="0" w:space="0" w:color="auto"/>
            <w:left w:val="none" w:sz="0" w:space="0" w:color="auto"/>
            <w:bottom w:val="none" w:sz="0" w:space="0" w:color="auto"/>
            <w:right w:val="none" w:sz="0" w:space="0" w:color="auto"/>
          </w:divBdr>
        </w:div>
        <w:div w:id="980229762">
          <w:marLeft w:val="0"/>
          <w:marRight w:val="0"/>
          <w:marTop w:val="0"/>
          <w:marBottom w:val="0"/>
          <w:divBdr>
            <w:top w:val="none" w:sz="0" w:space="0" w:color="auto"/>
            <w:left w:val="none" w:sz="0" w:space="0" w:color="auto"/>
            <w:bottom w:val="none" w:sz="0" w:space="0" w:color="auto"/>
            <w:right w:val="none" w:sz="0" w:space="0" w:color="auto"/>
          </w:divBdr>
        </w:div>
        <w:div w:id="1204438324">
          <w:marLeft w:val="0"/>
          <w:marRight w:val="0"/>
          <w:marTop w:val="0"/>
          <w:marBottom w:val="0"/>
          <w:divBdr>
            <w:top w:val="none" w:sz="0" w:space="0" w:color="auto"/>
            <w:left w:val="none" w:sz="0" w:space="0" w:color="auto"/>
            <w:bottom w:val="none" w:sz="0" w:space="0" w:color="auto"/>
            <w:right w:val="none" w:sz="0" w:space="0" w:color="auto"/>
          </w:divBdr>
        </w:div>
        <w:div w:id="1410689374">
          <w:marLeft w:val="0"/>
          <w:marRight w:val="0"/>
          <w:marTop w:val="0"/>
          <w:marBottom w:val="0"/>
          <w:divBdr>
            <w:top w:val="none" w:sz="0" w:space="0" w:color="auto"/>
            <w:left w:val="none" w:sz="0" w:space="0" w:color="auto"/>
            <w:bottom w:val="none" w:sz="0" w:space="0" w:color="auto"/>
            <w:right w:val="none" w:sz="0" w:space="0" w:color="auto"/>
          </w:divBdr>
        </w:div>
        <w:div w:id="1746801211">
          <w:marLeft w:val="0"/>
          <w:marRight w:val="0"/>
          <w:marTop w:val="0"/>
          <w:marBottom w:val="0"/>
          <w:divBdr>
            <w:top w:val="none" w:sz="0" w:space="0" w:color="auto"/>
            <w:left w:val="none" w:sz="0" w:space="0" w:color="auto"/>
            <w:bottom w:val="none" w:sz="0" w:space="0" w:color="auto"/>
            <w:right w:val="none" w:sz="0" w:space="0" w:color="auto"/>
          </w:divBdr>
        </w:div>
        <w:div w:id="1865285795">
          <w:marLeft w:val="0"/>
          <w:marRight w:val="0"/>
          <w:marTop w:val="0"/>
          <w:marBottom w:val="0"/>
          <w:divBdr>
            <w:top w:val="none" w:sz="0" w:space="0" w:color="auto"/>
            <w:left w:val="none" w:sz="0" w:space="0" w:color="auto"/>
            <w:bottom w:val="none" w:sz="0" w:space="0" w:color="auto"/>
            <w:right w:val="none" w:sz="0" w:space="0" w:color="auto"/>
          </w:divBdr>
        </w:div>
        <w:div w:id="1871454569">
          <w:marLeft w:val="0"/>
          <w:marRight w:val="0"/>
          <w:marTop w:val="0"/>
          <w:marBottom w:val="0"/>
          <w:divBdr>
            <w:top w:val="none" w:sz="0" w:space="0" w:color="auto"/>
            <w:left w:val="none" w:sz="0" w:space="0" w:color="auto"/>
            <w:bottom w:val="none" w:sz="0" w:space="0" w:color="auto"/>
            <w:right w:val="none" w:sz="0" w:space="0" w:color="auto"/>
          </w:divBdr>
        </w:div>
        <w:div w:id="2040274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0.wmf"/><Relationship Id="rId26" Type="http://schemas.openxmlformats.org/officeDocument/2006/relationships/oleObject" Target="embeddings/oleObject7.bin"/><Relationship Id="rId39" Type="http://schemas.openxmlformats.org/officeDocument/2006/relationships/image" Target="media/image23.png"/><Relationship Id="rId21" Type="http://schemas.openxmlformats.org/officeDocument/2006/relationships/image" Target="media/image11.emf"/><Relationship Id="rId34" Type="http://schemas.openxmlformats.org/officeDocument/2006/relationships/oleObject" Target="embeddings/oleObject10.bin"/><Relationship Id="rId42" Type="http://schemas.openxmlformats.org/officeDocument/2006/relationships/image" Target="media/image25.wmf"/><Relationship Id="rId47" Type="http://schemas.openxmlformats.org/officeDocument/2006/relationships/oleObject" Target="embeddings/oleObject14.bin"/><Relationship Id="rId50" Type="http://schemas.openxmlformats.org/officeDocument/2006/relationships/oleObject" Target="embeddings/oleObject16.bin"/><Relationship Id="rId55"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oleObject" Target="embeddings/oleObject5.bin"/><Relationship Id="rId29" Type="http://schemas.openxmlformats.org/officeDocument/2006/relationships/image" Target="media/image17.png"/><Relationship Id="rId41" Type="http://schemas.openxmlformats.org/officeDocument/2006/relationships/oleObject" Target="embeddings/oleObject12.bin"/><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wmf"/><Relationship Id="rId24" Type="http://schemas.openxmlformats.org/officeDocument/2006/relationships/image" Target="media/image13.png"/><Relationship Id="rId32" Type="http://schemas.openxmlformats.org/officeDocument/2006/relationships/oleObject" Target="embeddings/oleObject9.bin"/><Relationship Id="rId37" Type="http://schemas.openxmlformats.org/officeDocument/2006/relationships/image" Target="media/image21.png"/><Relationship Id="rId40" Type="http://schemas.openxmlformats.org/officeDocument/2006/relationships/image" Target="media/image24.wmf"/><Relationship Id="rId45" Type="http://schemas.openxmlformats.org/officeDocument/2006/relationships/image" Target="http://e.maxicours.com/img/1/6/6/1/166149.gif" TargetMode="External"/><Relationship Id="rId53" Type="http://schemas.openxmlformats.org/officeDocument/2006/relationships/image" Target="media/image30.w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oleObject" Target="embeddings/oleObject6.bin"/><Relationship Id="rId28" Type="http://schemas.openxmlformats.org/officeDocument/2006/relationships/image" Target="media/image16.png"/><Relationship Id="rId36" Type="http://schemas.openxmlformats.org/officeDocument/2006/relationships/oleObject" Target="embeddings/oleObject11.bin"/><Relationship Id="rId49" Type="http://schemas.openxmlformats.org/officeDocument/2006/relationships/oleObject" Target="embeddings/oleObject15.bin"/><Relationship Id="rId57" Type="http://schemas.openxmlformats.org/officeDocument/2006/relationships/image" Target="https://i.ytimg.com/vi/5dhMH0h8ZpU/hqdefault.jpg" TargetMode="External"/><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oleObject" Target="embeddings/oleObject4.bin"/><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oleObject" Target="embeddings/oleObject17.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oleObject" Target="embeddings/oleObject8.bin"/><Relationship Id="rId35" Type="http://schemas.openxmlformats.org/officeDocument/2006/relationships/image" Target="media/image20.png"/><Relationship Id="rId43" Type="http://schemas.openxmlformats.org/officeDocument/2006/relationships/oleObject" Target="embeddings/oleObject13.bin"/><Relationship Id="rId48" Type="http://schemas.openxmlformats.org/officeDocument/2006/relationships/image" Target="media/image28.wmf"/><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7.wmf"/><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34BBD-E5A8-499B-9493-A7C799E78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1837</Words>
  <Characters>10107</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11921</CharactersWithSpaces>
  <SharedDoc>false</SharedDoc>
  <HLinks>
    <vt:vector size="12" baseType="variant">
      <vt:variant>
        <vt:i4>4849735</vt:i4>
      </vt:variant>
      <vt:variant>
        <vt:i4>-1</vt:i4>
      </vt:variant>
      <vt:variant>
        <vt:i4>1028</vt:i4>
      </vt:variant>
      <vt:variant>
        <vt:i4>1</vt:i4>
      </vt:variant>
      <vt:variant>
        <vt:lpwstr>http://e.maxicours.com/img/1/6/6/1/166149.gif</vt:lpwstr>
      </vt:variant>
      <vt:variant>
        <vt:lpwstr/>
      </vt:variant>
      <vt:variant>
        <vt:i4>1376272</vt:i4>
      </vt:variant>
      <vt:variant>
        <vt:i4>-1</vt:i4>
      </vt:variant>
      <vt:variant>
        <vt:i4>1029</vt:i4>
      </vt:variant>
      <vt:variant>
        <vt:i4>1</vt:i4>
      </vt:variant>
      <vt:variant>
        <vt:lpwstr>https://i.ytimg.com/vi/5dhMH0h8ZpU/hqdefault.jpg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Forces électromagnétiques-loi de Laplace</dc:title>
  <dc:creator>dataelouardi</dc:creator>
  <cp:keywords>Forces électromagnétiques-loi de Laplace</cp:keywords>
  <cp:lastModifiedBy>DELL</cp:lastModifiedBy>
  <cp:revision>2</cp:revision>
  <cp:lastPrinted>2016-03-17T08:19:00Z</cp:lastPrinted>
  <dcterms:created xsi:type="dcterms:W3CDTF">2019-09-11T05:10:00Z</dcterms:created>
  <dcterms:modified xsi:type="dcterms:W3CDTF">2019-09-11T05:10:00Z</dcterms:modified>
  <cp:category>Forces électromagnétiques-loi de Laplace</cp:category>
  <cp:contentStatus>Forces électromagnétiques-loi de Laplace</cp:contentStatus>
</cp:coreProperties>
</file>