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A9" w:rsidRDefault="008F0DA9" w:rsidP="008F0DA9">
      <w:pPr>
        <w:spacing w:line="276" w:lineRule="auto"/>
        <w:jc w:val="center"/>
        <w:rPr>
          <w:b/>
          <w:color w:val="FF0000"/>
          <w:sz w:val="32"/>
          <w:szCs w:val="32"/>
        </w:rPr>
      </w:pPr>
      <w:r w:rsidRPr="007049A8">
        <w:rPr>
          <w:b/>
          <w:color w:val="FF0000"/>
          <w:sz w:val="32"/>
          <w:szCs w:val="32"/>
        </w:rPr>
        <w:t>Suivi d’une transformation chimique</w:t>
      </w:r>
      <w:r w:rsidR="00B8367B" w:rsidRPr="00B8367B">
        <w:rPr>
          <w:b/>
          <w:color w:val="FF0000"/>
          <w:sz w:val="32"/>
          <w:szCs w:val="32"/>
        </w:rPr>
        <w:t>-Tableau d'avancement</w:t>
      </w:r>
    </w:p>
    <w:p w:rsidR="009A0BCC" w:rsidRPr="00091203" w:rsidRDefault="009A0BCC" w:rsidP="009A0BCC">
      <w:pPr>
        <w:jc w:val="both"/>
        <w:rPr>
          <w:b/>
          <w:bCs/>
        </w:rPr>
      </w:pPr>
      <w:r w:rsidRPr="00091203">
        <w:rPr>
          <w:b/>
          <w:bCs/>
        </w:rPr>
        <w:t>Objectifs :</w:t>
      </w:r>
    </w:p>
    <w:p w:rsidR="00630272" w:rsidRPr="000F56B5" w:rsidRDefault="00790ECF" w:rsidP="00630272">
      <w:pPr>
        <w:autoSpaceDE w:val="0"/>
        <w:autoSpaceDN w:val="0"/>
        <w:adjustRightInd w:val="0"/>
        <w:rPr>
          <w:color w:val="000000"/>
        </w:rPr>
      </w:pPr>
      <w:r w:rsidRPr="000F56B5">
        <w:rPr>
          <w:color w:val="000000"/>
        </w:rPr>
        <w:t xml:space="preserve">- </w:t>
      </w:r>
      <w:r w:rsidR="00630272" w:rsidRPr="000F56B5">
        <w:rPr>
          <w:color w:val="000000"/>
        </w:rPr>
        <w:t xml:space="preserve">Utilisation d’un nouvel outil, le tableau d’avancement, pour suivre l’évolution d’une transformation chimique. </w:t>
      </w:r>
    </w:p>
    <w:p w:rsidR="00790ECF" w:rsidRPr="000F56B5" w:rsidRDefault="00790ECF" w:rsidP="00790ECF">
      <w:pPr>
        <w:jc w:val="both"/>
      </w:pPr>
      <w:r w:rsidRPr="000F56B5">
        <w:t>- détermination expérimentale de l'avancement de la réaction - préciser la notion de réactif limitant.</w:t>
      </w:r>
    </w:p>
    <w:p w:rsidR="00340342" w:rsidRPr="009268D8" w:rsidRDefault="00BD3867" w:rsidP="00F518EC">
      <w:pPr>
        <w:spacing w:line="276" w:lineRule="auto"/>
        <w:jc w:val="both"/>
        <w:rPr>
          <w:b/>
          <w:bCs/>
          <w:color w:val="C00000"/>
          <w:sz w:val="28"/>
          <w:szCs w:val="28"/>
          <w:u w:val="single"/>
        </w:rPr>
      </w:pPr>
      <w:r w:rsidRPr="009268D8">
        <w:rPr>
          <w:b/>
          <w:bCs/>
          <w:color w:val="C00000"/>
          <w:sz w:val="28"/>
          <w:szCs w:val="28"/>
          <w:u w:val="single"/>
        </w:rPr>
        <w:t xml:space="preserve">Situation </w:t>
      </w:r>
      <w:proofErr w:type="spellStart"/>
      <w:r w:rsidR="00F518EC" w:rsidRPr="009268D8">
        <w:rPr>
          <w:b/>
          <w:bCs/>
          <w:color w:val="C00000"/>
          <w:sz w:val="28"/>
          <w:szCs w:val="28"/>
          <w:u w:val="single"/>
        </w:rPr>
        <w:t>d</w:t>
      </w:r>
      <w:r w:rsidR="00F518EC">
        <w:rPr>
          <w:b/>
          <w:bCs/>
          <w:color w:val="C00000"/>
          <w:sz w:val="28"/>
          <w:szCs w:val="28"/>
          <w:u w:val="single"/>
        </w:rPr>
        <w:t>éclenchante</w:t>
      </w:r>
      <w:proofErr w:type="spellEnd"/>
      <w:r w:rsidR="00F518EC" w:rsidRPr="009268D8">
        <w:rPr>
          <w:b/>
          <w:bCs/>
          <w:color w:val="C00000"/>
          <w:sz w:val="28"/>
          <w:szCs w:val="28"/>
          <w:u w:val="single"/>
        </w:rPr>
        <w:t>:</w:t>
      </w:r>
    </w:p>
    <w:p w:rsidR="00026834" w:rsidRPr="00790ECF" w:rsidRDefault="003612A4" w:rsidP="009E2EB2">
      <w:pPr>
        <w:spacing w:line="276" w:lineRule="auto"/>
        <w:ind w:firstLine="708"/>
        <w:jc w:val="both"/>
      </w:pPr>
      <w:r w:rsidRPr="00790ECF">
        <w:t xml:space="preserve">La transformation des phosphates sous l’effet de l’acide sulfurique donne l’acide phosphorique qu’on utilise dans la fertilisation, les produits pharmaceutiques et les détergents ……. </w:t>
      </w:r>
      <w:r w:rsidR="00790ECF" w:rsidRPr="00790ECF">
        <w:t xml:space="preserve">En </w:t>
      </w:r>
      <w:r w:rsidRPr="00790ECF">
        <w:t>outre on peut extraire l’uranium à partir de l’acide phosphorique pour l’utiliser dans les stations d’énergie électronucléaire.</w:t>
      </w:r>
    </w:p>
    <w:p w:rsidR="003612A4" w:rsidRPr="00790ECF" w:rsidRDefault="003612A4" w:rsidP="00E17B63">
      <w:pPr>
        <w:spacing w:line="276" w:lineRule="auto"/>
        <w:ind w:firstLine="708"/>
        <w:jc w:val="both"/>
      </w:pPr>
      <w:r w:rsidRPr="00790ECF">
        <w:t>Que est ce qu’une transformation chimique ? Comment le modélise ? Et comment faire le suivi de son évolution ?</w:t>
      </w:r>
    </w:p>
    <w:p w:rsidR="00340342" w:rsidRDefault="00340342" w:rsidP="0070350A">
      <w:pPr>
        <w:spacing w:line="276" w:lineRule="auto"/>
        <w:jc w:val="both"/>
        <w:rPr>
          <w:b/>
          <w:bCs/>
          <w:color w:val="C00000"/>
          <w:sz w:val="28"/>
          <w:szCs w:val="28"/>
          <w:u w:val="single"/>
        </w:rPr>
      </w:pPr>
      <w:r w:rsidRPr="009268D8">
        <w:rPr>
          <w:b/>
          <w:bCs/>
          <w:color w:val="C00000"/>
          <w:sz w:val="28"/>
          <w:szCs w:val="28"/>
          <w:u w:val="single"/>
        </w:rPr>
        <w:t>Bilan</w:t>
      </w:r>
    </w:p>
    <w:p w:rsidR="007D7C4D" w:rsidRPr="00790ECF" w:rsidRDefault="007D7C4D" w:rsidP="00790ECF">
      <w:pPr>
        <w:autoSpaceDE w:val="0"/>
        <w:autoSpaceDN w:val="0"/>
        <w:adjustRightInd w:val="0"/>
        <w:ind w:firstLine="708"/>
        <w:jc w:val="both"/>
        <w:rPr>
          <w:rFonts w:ascii="Times-Roman" w:hAnsi="Times-Roman" w:cs="Times-Roman"/>
        </w:rPr>
      </w:pPr>
      <w:r w:rsidRPr="00790ECF">
        <w:rPr>
          <w:rFonts w:ascii="Times-Roman" w:hAnsi="Times-Roman" w:cs="Times-Roman"/>
        </w:rPr>
        <w:t>Le tableau d’avancement est un outil très pratique pour étudier les transformations chimiques et effectuer des bilans de</w:t>
      </w:r>
      <w:r w:rsidR="00790ECF">
        <w:rPr>
          <w:rFonts w:ascii="Times-Roman" w:hAnsi="Times-Roman" w:cs="Times-Roman"/>
        </w:rPr>
        <w:t xml:space="preserve"> </w:t>
      </w:r>
      <w:r w:rsidRPr="00790ECF">
        <w:rPr>
          <w:rFonts w:ascii="Times-Roman" w:hAnsi="Times-Roman" w:cs="Times-Roman"/>
        </w:rPr>
        <w:t xml:space="preserve">matière. Il </w:t>
      </w:r>
      <w:r w:rsidR="00790ECF" w:rsidRPr="00790ECF">
        <w:rPr>
          <w:rFonts w:ascii="Times-Roman" w:hAnsi="Times-Roman" w:cs="Times-Roman"/>
        </w:rPr>
        <w:t xml:space="preserve">peut être utilisé pour étudier </w:t>
      </w:r>
      <w:r w:rsidRPr="00790ECF">
        <w:rPr>
          <w:rFonts w:ascii="Times-Roman" w:hAnsi="Times-Roman" w:cs="Times-Roman"/>
        </w:rPr>
        <w:t>une réaction totale</w:t>
      </w:r>
      <w:r w:rsidR="00790ECF" w:rsidRPr="00790ECF">
        <w:rPr>
          <w:rFonts w:ascii="Times-Roman" w:hAnsi="Times-Roman" w:cs="Times-Roman"/>
        </w:rPr>
        <w:t>.</w:t>
      </w:r>
    </w:p>
    <w:p w:rsidR="005E30C8" w:rsidRPr="00FB1959" w:rsidRDefault="00FB1959" w:rsidP="0070350A">
      <w:pPr>
        <w:spacing w:line="276" w:lineRule="auto"/>
        <w:jc w:val="both"/>
        <w:rPr>
          <w:b/>
          <w:bCs/>
          <w:color w:val="FF0000"/>
          <w:sz w:val="28"/>
          <w:szCs w:val="28"/>
        </w:rPr>
      </w:pPr>
      <w:r w:rsidRPr="00FB1959">
        <w:rPr>
          <w:b/>
          <w:bCs/>
          <w:color w:val="FF0000"/>
          <w:sz w:val="28"/>
          <w:szCs w:val="28"/>
        </w:rPr>
        <w:t xml:space="preserve">I- </w:t>
      </w:r>
      <w:r w:rsidR="0071642A" w:rsidRPr="00FB1959">
        <w:rPr>
          <w:b/>
          <w:bCs/>
          <w:color w:val="FF0000"/>
          <w:sz w:val="28"/>
          <w:szCs w:val="28"/>
        </w:rPr>
        <w:t>Évolution</w:t>
      </w:r>
      <w:r w:rsidR="005E30C8" w:rsidRPr="00FB1959">
        <w:rPr>
          <w:b/>
          <w:bCs/>
          <w:color w:val="FF0000"/>
          <w:sz w:val="28"/>
          <w:szCs w:val="28"/>
        </w:rPr>
        <w:t xml:space="preserve"> d’un système au cours d’une transformation chimique</w:t>
      </w:r>
    </w:p>
    <w:p w:rsidR="005E30C8" w:rsidRPr="005B2E74" w:rsidRDefault="005B2E74" w:rsidP="0070350A">
      <w:pPr>
        <w:spacing w:line="276" w:lineRule="auto"/>
        <w:jc w:val="both"/>
        <w:rPr>
          <w:rFonts w:cs="Arial"/>
          <w:b/>
          <w:bCs/>
          <w:color w:val="C00000"/>
        </w:rPr>
      </w:pPr>
      <w:r w:rsidRPr="005B2E74">
        <w:rPr>
          <w:rFonts w:cs="Arial"/>
          <w:b/>
          <w:bCs/>
          <w:color w:val="C00000"/>
        </w:rPr>
        <w:t>1- Système, transformation, réaction et équation chimique</w:t>
      </w:r>
    </w:p>
    <w:p w:rsidR="00790ECF" w:rsidRPr="004E2129" w:rsidRDefault="00790ECF" w:rsidP="00790ECF">
      <w:pPr>
        <w:ind w:firstLine="567"/>
        <w:jc w:val="both"/>
      </w:pPr>
      <w:r w:rsidRPr="004E2129">
        <w:t xml:space="preserve">Un système chimique est décrit par les différentes espèces chimiques qui le composent, leurs quantités de matière, leurs états physiques et les conditions de température et de pression. La composition d’un système </w:t>
      </w:r>
      <w:proofErr w:type="gramStart"/>
      <w:r w:rsidRPr="004E2129">
        <w:t>chimique</w:t>
      </w:r>
      <w:proofErr w:type="gramEnd"/>
      <w:r w:rsidRPr="004E2129">
        <w:t xml:space="preserve"> évolue au cours du temps</w:t>
      </w:r>
    </w:p>
    <w:p w:rsidR="005B2E74" w:rsidRPr="004E2129" w:rsidRDefault="00790ECF" w:rsidP="004E2129">
      <w:pPr>
        <w:ind w:firstLine="567"/>
        <w:jc w:val="both"/>
      </w:pPr>
      <w:r w:rsidRPr="004E2129">
        <w:t xml:space="preserve">Le passage d’un système chimique d’un état initial à un état final est appelé transformation chimique. </w:t>
      </w:r>
      <w:r w:rsidR="005B2E74" w:rsidRPr="004E2129">
        <w:t xml:space="preserve">Au cours d’une transformation chimique, les espèces chimiques initialement présentes (les réactifs) disparaissent en totalité ou partiellement, il se forme de nouvelles espèces chimiques (les produits). </w:t>
      </w:r>
      <w:r w:rsidR="004E2129" w:rsidRPr="004E2129">
        <w:t>A l’échelle macroscopique cette transformation est modélisée par une réaction chimique.</w:t>
      </w:r>
      <w:r w:rsidR="005B2E74" w:rsidRPr="004E2129">
        <w:t xml:space="preserve"> La réaction chimique est traduite par une équation chimique. On peut schématiser une transformation chimique par :</w:t>
      </w:r>
    </w:p>
    <w:p w:rsidR="00790ECF" w:rsidRPr="004E2129" w:rsidRDefault="00790ECF" w:rsidP="005B2E74">
      <w:pPr>
        <w:pStyle w:val="Normal12"/>
        <w:jc w:val="both"/>
        <w:rPr>
          <w:sz w:val="14"/>
          <w:szCs w:val="14"/>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3449"/>
        <w:gridCol w:w="2142"/>
      </w:tblGrid>
      <w:tr w:rsidR="005B2E74" w:rsidRPr="000F56B5" w:rsidTr="004E2129">
        <w:tc>
          <w:tcPr>
            <w:tcW w:w="2347" w:type="dxa"/>
            <w:vMerge w:val="restart"/>
            <w:shd w:val="clear" w:color="auto" w:fill="auto"/>
            <w:vAlign w:val="center"/>
          </w:tcPr>
          <w:p w:rsidR="005B2E74" w:rsidRPr="000F56B5" w:rsidRDefault="005B2E74" w:rsidP="004E2129">
            <w:pPr>
              <w:pStyle w:val="Normal12"/>
              <w:jc w:val="center"/>
              <w:rPr>
                <w:b/>
                <w:sz w:val="20"/>
              </w:rPr>
            </w:pPr>
            <w:r w:rsidRPr="000F56B5">
              <w:rPr>
                <w:b/>
                <w:sz w:val="20"/>
              </w:rPr>
              <w:t>État initial (T ; p)</w:t>
            </w:r>
          </w:p>
          <w:p w:rsidR="005B2E74" w:rsidRPr="000F56B5" w:rsidRDefault="005B2E74" w:rsidP="004E2129">
            <w:pPr>
              <w:pStyle w:val="Normal12"/>
              <w:jc w:val="center"/>
              <w:rPr>
                <w:b/>
                <w:sz w:val="20"/>
              </w:rPr>
            </w:pPr>
          </w:p>
          <w:p w:rsidR="005B2E74" w:rsidRPr="000F56B5" w:rsidRDefault="005B2E74" w:rsidP="004E2129">
            <w:pPr>
              <w:pStyle w:val="Normal12"/>
              <w:jc w:val="center"/>
              <w:rPr>
                <w:sz w:val="20"/>
              </w:rPr>
            </w:pPr>
            <w:r w:rsidRPr="000F56B5">
              <w:rPr>
                <w:sz w:val="20"/>
              </w:rPr>
              <w:t>Réactifs introduits avec état physique</w:t>
            </w:r>
          </w:p>
        </w:tc>
        <w:tc>
          <w:tcPr>
            <w:tcW w:w="3449" w:type="dxa"/>
            <w:vMerge w:val="restart"/>
            <w:tcBorders>
              <w:top w:val="nil"/>
              <w:bottom w:val="nil"/>
            </w:tcBorders>
            <w:shd w:val="clear" w:color="auto" w:fill="auto"/>
            <w:vAlign w:val="center"/>
          </w:tcPr>
          <w:p w:rsidR="005B2E74" w:rsidRPr="000F56B5" w:rsidRDefault="00C048FB" w:rsidP="004E2129">
            <w:pPr>
              <w:pStyle w:val="Normal12"/>
              <w:jc w:val="center"/>
              <w:rPr>
                <w:sz w:val="20"/>
              </w:rPr>
            </w:pPr>
            <w:r>
              <w:rPr>
                <w:sz w:val="20"/>
              </w:rPr>
            </w:r>
            <w:r>
              <w:rPr>
                <w:sz w:val="20"/>
              </w:rPr>
              <w:pict>
                <v:group id="_x0000_s1026" editas="canvas" style="width:161.6pt;height:43.85pt;mso-position-horizontal-relative:char;mso-position-vertical-relative:line" coordorigin="2353,6482" coordsize="7200,1954">
                  <o:lock v:ext="edit" aspectratio="t"/>
                  <v:shape id="_x0000_s1027" type="#_x0000_t75" style="position:absolute;left:2353;top:6482;width:7200;height:1954" o:preferrelative="f">
                    <v:fill o:detectmouseclick="t"/>
                    <v:path o:extrusionok="t" o:connecttype="none"/>
                    <o:lock v:ext="edit" text="t"/>
                  </v:shape>
                  <v:line id="_x0000_s1028" style="position:absolute" from="2458,7948" to="9417,7948" strokeweight="1pt">
                    <v:stroke endarrow="classic" endarrowwidth="wide" endarrowlength="long"/>
                  </v:line>
                  <v:shapetype id="_x0000_t202" coordsize="21600,21600" o:spt="202" path="m,l,21600r21600,l21600,xe">
                    <v:stroke joinstyle="miter"/>
                    <v:path gradientshapeok="t" o:connecttype="rect"/>
                  </v:shapetype>
                  <v:shape id="_x0000_s1029" type="#_x0000_t202" style="position:absolute;left:2799;top:6482;width:6017;height:1717" filled="f" stroked="f">
                    <v:textbox style="mso-next-textbox:#_x0000_s1029">
                      <w:txbxContent>
                        <w:p w:rsidR="005B2E74" w:rsidRPr="00F4483A" w:rsidRDefault="005B2E74" w:rsidP="005B2E74">
                          <w:pPr>
                            <w:jc w:val="center"/>
                          </w:pPr>
                          <w:r w:rsidRPr="00F4483A">
                            <w:t>Transformation chimique</w:t>
                          </w:r>
                        </w:p>
                      </w:txbxContent>
                    </v:textbox>
                  </v:shape>
                  <w10:wrap type="none"/>
                  <w10:anchorlock/>
                </v:group>
              </w:pict>
            </w:r>
          </w:p>
        </w:tc>
        <w:tc>
          <w:tcPr>
            <w:tcW w:w="2142" w:type="dxa"/>
            <w:shd w:val="clear" w:color="auto" w:fill="auto"/>
            <w:vAlign w:val="center"/>
          </w:tcPr>
          <w:p w:rsidR="005B2E74" w:rsidRPr="000F56B5" w:rsidRDefault="005B2E74" w:rsidP="004E2129">
            <w:pPr>
              <w:pStyle w:val="Normal12"/>
              <w:jc w:val="center"/>
              <w:rPr>
                <w:b/>
                <w:sz w:val="20"/>
              </w:rPr>
            </w:pPr>
            <w:r w:rsidRPr="000F56B5">
              <w:rPr>
                <w:b/>
                <w:sz w:val="20"/>
              </w:rPr>
              <w:t>État final (T ; p)</w:t>
            </w:r>
          </w:p>
          <w:p w:rsidR="005B2E74" w:rsidRPr="000F56B5" w:rsidRDefault="005B2E74" w:rsidP="004E2129">
            <w:pPr>
              <w:pStyle w:val="Normal12"/>
              <w:jc w:val="center"/>
              <w:rPr>
                <w:sz w:val="20"/>
              </w:rPr>
            </w:pPr>
            <w:r w:rsidRPr="000F56B5">
              <w:rPr>
                <w:sz w:val="20"/>
              </w:rPr>
              <w:t>Produits formés avec état physique</w:t>
            </w:r>
          </w:p>
        </w:tc>
      </w:tr>
      <w:tr w:rsidR="005B2E74" w:rsidRPr="000F56B5" w:rsidTr="004E2129">
        <w:tc>
          <w:tcPr>
            <w:tcW w:w="2347" w:type="dxa"/>
            <w:vMerge/>
            <w:shd w:val="clear" w:color="auto" w:fill="auto"/>
            <w:vAlign w:val="center"/>
          </w:tcPr>
          <w:p w:rsidR="005B2E74" w:rsidRPr="000F56B5" w:rsidRDefault="005B2E74" w:rsidP="004E2129">
            <w:pPr>
              <w:pStyle w:val="Normal12"/>
              <w:jc w:val="center"/>
              <w:rPr>
                <w:b/>
                <w:sz w:val="20"/>
              </w:rPr>
            </w:pPr>
          </w:p>
        </w:tc>
        <w:tc>
          <w:tcPr>
            <w:tcW w:w="3449" w:type="dxa"/>
            <w:vMerge/>
            <w:tcBorders>
              <w:top w:val="nil"/>
              <w:bottom w:val="nil"/>
            </w:tcBorders>
            <w:shd w:val="clear" w:color="auto" w:fill="auto"/>
            <w:vAlign w:val="center"/>
          </w:tcPr>
          <w:p w:rsidR="005B2E74" w:rsidRPr="000F56B5" w:rsidRDefault="005B2E74" w:rsidP="004E2129">
            <w:pPr>
              <w:pStyle w:val="Normal12"/>
              <w:jc w:val="center"/>
              <w:rPr>
                <w:sz w:val="20"/>
              </w:rPr>
            </w:pPr>
          </w:p>
        </w:tc>
        <w:tc>
          <w:tcPr>
            <w:tcW w:w="2142" w:type="dxa"/>
            <w:shd w:val="clear" w:color="auto" w:fill="auto"/>
            <w:vAlign w:val="center"/>
          </w:tcPr>
          <w:p w:rsidR="005B2E74" w:rsidRPr="000F56B5" w:rsidRDefault="005B2E74" w:rsidP="004E2129">
            <w:pPr>
              <w:pStyle w:val="Normal12"/>
              <w:jc w:val="center"/>
              <w:rPr>
                <w:sz w:val="20"/>
              </w:rPr>
            </w:pPr>
            <w:r w:rsidRPr="000F56B5">
              <w:rPr>
                <w:sz w:val="20"/>
              </w:rPr>
              <w:t>Réactifs restants avec état physique</w:t>
            </w:r>
          </w:p>
        </w:tc>
      </w:tr>
    </w:tbl>
    <w:p w:rsidR="005B2E74" w:rsidRDefault="003868E1" w:rsidP="005B2E74">
      <w:pPr>
        <w:spacing w:line="276" w:lineRule="auto"/>
        <w:jc w:val="both"/>
        <w:rPr>
          <w:rFonts w:cs="Arial"/>
          <w:b/>
          <w:bCs/>
          <w:color w:val="C00000"/>
        </w:rPr>
      </w:pPr>
      <w:r w:rsidRPr="00091203">
        <w:rPr>
          <w:b/>
          <w:bCs/>
          <w:color w:val="C00000"/>
        </w:rPr>
        <w:t xml:space="preserve">2- </w:t>
      </w:r>
      <w:r w:rsidRPr="003868E1">
        <w:rPr>
          <w:rFonts w:cs="Arial"/>
          <w:b/>
          <w:bCs/>
          <w:color w:val="C00000"/>
        </w:rPr>
        <w:t>Équation d’une réaction chimique</w:t>
      </w:r>
    </w:p>
    <w:p w:rsidR="00790ECF" w:rsidRPr="00790ECF" w:rsidRDefault="00790ECF" w:rsidP="00790ECF">
      <w:pPr>
        <w:ind w:firstLine="567"/>
        <w:jc w:val="both"/>
      </w:pPr>
      <w:r w:rsidRPr="00790ECF">
        <w:rPr>
          <w:b/>
          <w:bCs/>
          <w:color w:val="000000"/>
        </w:rPr>
        <w:t xml:space="preserve">L’équation chimique </w:t>
      </w:r>
      <w:r w:rsidRPr="00790ECF">
        <w:rPr>
          <w:color w:val="000000"/>
        </w:rPr>
        <w:t>est l’écriture symbolique de cette réaction (elle doit traduire la conservation des éléments chimiques et de la charge électrique).</w:t>
      </w:r>
    </w:p>
    <w:p w:rsidR="00BA617E" w:rsidRPr="00091203" w:rsidRDefault="00BA617E" w:rsidP="00BA617E">
      <w:pPr>
        <w:pStyle w:val="Normal12"/>
        <w:ind w:firstLine="708"/>
        <w:jc w:val="both"/>
        <w:rPr>
          <w:sz w:val="22"/>
          <w:szCs w:val="22"/>
        </w:rPr>
      </w:pPr>
      <w:r w:rsidRPr="00091203">
        <w:rPr>
          <w:sz w:val="22"/>
          <w:szCs w:val="22"/>
        </w:rPr>
        <w:t xml:space="preserve">Les espèces chimiques sont représentées par leurs formules en précisant leur état (s pour solide, l pour liquide et g pour gazeux). Pour les espèces dissoutes, elles sont en solution aqueuse cela est noté </w:t>
      </w:r>
      <w:proofErr w:type="spellStart"/>
      <w:r w:rsidRPr="00091203">
        <w:rPr>
          <w:sz w:val="22"/>
          <w:szCs w:val="22"/>
        </w:rPr>
        <w:t>aq</w:t>
      </w:r>
      <w:proofErr w:type="spellEnd"/>
      <w:r w:rsidRPr="00091203">
        <w:rPr>
          <w:sz w:val="22"/>
          <w:szCs w:val="22"/>
        </w:rPr>
        <w:t>.</w:t>
      </w:r>
    </w:p>
    <w:p w:rsidR="00BA617E" w:rsidRPr="00091203" w:rsidRDefault="00BA617E" w:rsidP="00BA617E">
      <w:pPr>
        <w:pStyle w:val="Normal12"/>
        <w:ind w:firstLine="708"/>
        <w:jc w:val="both"/>
        <w:rPr>
          <w:sz w:val="22"/>
          <w:szCs w:val="22"/>
        </w:rPr>
      </w:pPr>
      <w:r w:rsidRPr="00091203">
        <w:rPr>
          <w:sz w:val="22"/>
          <w:szCs w:val="22"/>
        </w:rPr>
        <w:t>L’équation chimique doit être équilibrée afin de vérifier la conservation des éléments chimique et la conservation de la charge totale.</w:t>
      </w:r>
    </w:p>
    <w:p w:rsidR="00BA617E" w:rsidRPr="00091203" w:rsidRDefault="00BA617E" w:rsidP="00BA617E">
      <w:pPr>
        <w:pStyle w:val="Normal12"/>
        <w:ind w:firstLine="708"/>
        <w:jc w:val="both"/>
        <w:rPr>
          <w:sz w:val="22"/>
          <w:szCs w:val="22"/>
        </w:rPr>
      </w:pPr>
      <w:r w:rsidRPr="00091203">
        <w:rPr>
          <w:sz w:val="22"/>
          <w:szCs w:val="22"/>
        </w:rPr>
        <w:t>Lorsque des ions n’interviennent pas dans la réaction (les ions spectateurs), ils ne sont pas indiqués dans l’équation chimique, mais il ne faut pas oublier leur présence dans le milieu réactionnel.</w:t>
      </w:r>
    </w:p>
    <w:p w:rsidR="005E30C8" w:rsidRPr="00FB1959" w:rsidRDefault="00FB1959" w:rsidP="004A28E9">
      <w:pPr>
        <w:spacing w:line="276" w:lineRule="auto"/>
        <w:jc w:val="both"/>
        <w:rPr>
          <w:b/>
          <w:bCs/>
          <w:color w:val="FF0000"/>
          <w:sz w:val="28"/>
          <w:szCs w:val="28"/>
        </w:rPr>
      </w:pPr>
      <w:r w:rsidRPr="00FB1959">
        <w:rPr>
          <w:b/>
          <w:bCs/>
          <w:color w:val="FF0000"/>
          <w:sz w:val="28"/>
          <w:szCs w:val="28"/>
        </w:rPr>
        <w:t>I</w:t>
      </w:r>
      <w:r w:rsidR="005E30C8" w:rsidRPr="00FB1959">
        <w:rPr>
          <w:b/>
          <w:bCs/>
          <w:color w:val="FF0000"/>
          <w:sz w:val="28"/>
          <w:szCs w:val="28"/>
        </w:rPr>
        <w:t xml:space="preserve">I- Avancement </w:t>
      </w:r>
      <w:r w:rsidR="00430705" w:rsidRPr="00FB1959">
        <w:rPr>
          <w:b/>
          <w:bCs/>
          <w:color w:val="FF0000"/>
          <w:sz w:val="28"/>
          <w:szCs w:val="28"/>
        </w:rPr>
        <w:t>d’une réaction chimique-tableau descriptif et bilan de matière</w:t>
      </w:r>
    </w:p>
    <w:p w:rsidR="0030310F" w:rsidRPr="004A28E9" w:rsidRDefault="006E078F" w:rsidP="004A28E9">
      <w:pPr>
        <w:contextualSpacing/>
        <w:jc w:val="both"/>
        <w:rPr>
          <w:b/>
          <w:bCs/>
          <w:color w:val="C00000"/>
          <w:lang w:bidi="ar-MA"/>
        </w:rPr>
      </w:pPr>
      <w:r w:rsidRPr="004A28E9">
        <w:rPr>
          <w:b/>
          <w:bCs/>
          <w:color w:val="C00000"/>
        </w:rPr>
        <w:t>1- Avancement d’une réaction chimique</w:t>
      </w:r>
      <w:r w:rsidR="004A28E9" w:rsidRPr="004A28E9">
        <w:rPr>
          <w:b/>
          <w:bCs/>
          <w:color w:val="C00000"/>
        </w:rPr>
        <w:t xml:space="preserve"> : </w:t>
      </w:r>
      <w:r w:rsidR="0030310F" w:rsidRPr="004A28E9">
        <w:rPr>
          <w:b/>
          <w:bCs/>
          <w:color w:val="C00000"/>
          <w:lang w:bidi="ar-MA"/>
        </w:rPr>
        <w:t>Activité expérimentale</w:t>
      </w:r>
    </w:p>
    <w:p w:rsidR="0030310F" w:rsidRPr="006E078F" w:rsidRDefault="006E078F" w:rsidP="0030310F">
      <w:pPr>
        <w:contextualSpacing/>
        <w:jc w:val="both"/>
        <w:rPr>
          <w:lang w:bidi="ar-MA"/>
        </w:rPr>
      </w:pPr>
      <w:r w:rsidRPr="006E078F">
        <w:rPr>
          <w:lang w:bidi="ar-MA"/>
        </w:rPr>
        <w:t xml:space="preserve">On verse dans un verre un volume </w:t>
      </w:r>
      <w:r w:rsidRPr="006E078F">
        <w:rPr>
          <w:position w:val="-10"/>
          <w:lang w:bidi="ar-MA"/>
        </w:rPr>
        <w:object w:dxaOrig="1040" w:dyaOrig="340">
          <v:shape id="_x0000_i1028" type="#_x0000_t75" style="width:51.95pt;height:16.9pt" o:ole="">
            <v:imagedata r:id="rId8" o:title=""/>
          </v:shape>
          <o:OLEObject Type="Embed" ProgID="Equation.3" ShapeID="_x0000_i1028" DrawAspect="Content" ObjectID="_1629566247" r:id="rId9"/>
        </w:object>
      </w:r>
      <w:r w:rsidRPr="006E078F">
        <w:rPr>
          <w:lang w:bidi="ar-MA"/>
        </w:rPr>
        <w:t xml:space="preserve"> d’une solution </w:t>
      </w:r>
      <w:r w:rsidRPr="006E078F">
        <w:rPr>
          <w:position w:val="-10"/>
          <w:lang w:bidi="ar-MA"/>
        </w:rPr>
        <w:object w:dxaOrig="260" w:dyaOrig="340">
          <v:shape id="_x0000_i1029" type="#_x0000_t75" style="width:13.15pt;height:16.9pt" o:ole="">
            <v:imagedata r:id="rId10" o:title=""/>
          </v:shape>
          <o:OLEObject Type="Embed" ProgID="Equation.3" ShapeID="_x0000_i1029" DrawAspect="Content" ObjectID="_1629566248" r:id="rId11"/>
        </w:object>
      </w:r>
      <w:r w:rsidRPr="006E078F">
        <w:rPr>
          <w:lang w:bidi="ar-MA"/>
        </w:rPr>
        <w:t xml:space="preserve"> de nitrate de calcium </w:t>
      </w:r>
      <w:r w:rsidRPr="006E078F">
        <w:rPr>
          <w:position w:val="-16"/>
          <w:lang w:bidi="ar-MA"/>
        </w:rPr>
        <w:object w:dxaOrig="1840" w:dyaOrig="420">
          <v:shape id="_x0000_i1030" type="#_x0000_t75" style="width:92.05pt;height:21.3pt" o:ole="">
            <v:imagedata r:id="rId12" o:title=""/>
          </v:shape>
          <o:OLEObject Type="Embed" ProgID="Equation.3" ShapeID="_x0000_i1030" DrawAspect="Content" ObjectID="_1629566249" r:id="rId13"/>
        </w:object>
      </w:r>
      <w:r w:rsidRPr="006E078F">
        <w:rPr>
          <w:lang w:bidi="ar-MA"/>
        </w:rPr>
        <w:t xml:space="preserve"> de concentration </w:t>
      </w:r>
      <w:r w:rsidRPr="006E078F">
        <w:rPr>
          <w:position w:val="-10"/>
          <w:lang w:bidi="ar-MA"/>
        </w:rPr>
        <w:object w:dxaOrig="1480" w:dyaOrig="340">
          <v:shape id="_x0000_i1031" type="#_x0000_t75" style="width:73.9pt;height:16.9pt" o:ole="">
            <v:imagedata r:id="rId14" o:title=""/>
          </v:shape>
          <o:OLEObject Type="Embed" ProgID="Equation.3" ShapeID="_x0000_i1031" DrawAspect="Content" ObjectID="_1629566250" r:id="rId15"/>
        </w:object>
      </w:r>
    </w:p>
    <w:p w:rsidR="006E078F" w:rsidRPr="006E078F" w:rsidRDefault="006E078F" w:rsidP="006E078F">
      <w:pPr>
        <w:contextualSpacing/>
        <w:jc w:val="both"/>
        <w:rPr>
          <w:lang w:bidi="ar-MA"/>
        </w:rPr>
      </w:pPr>
      <w:r w:rsidRPr="006E078F">
        <w:rPr>
          <w:lang w:bidi="ar-MA"/>
        </w:rPr>
        <w:t xml:space="preserve">On y’ajoute un volume </w:t>
      </w:r>
      <w:r w:rsidRPr="006E078F">
        <w:rPr>
          <w:position w:val="-10"/>
          <w:lang w:bidi="ar-MA"/>
        </w:rPr>
        <w:object w:dxaOrig="1040" w:dyaOrig="340">
          <v:shape id="_x0000_i1032" type="#_x0000_t75" style="width:51.95pt;height:16.9pt" o:ole="">
            <v:imagedata r:id="rId16" o:title=""/>
          </v:shape>
          <o:OLEObject Type="Embed" ProgID="Equation.3" ShapeID="_x0000_i1032" DrawAspect="Content" ObjectID="_1629566251" r:id="rId17"/>
        </w:object>
      </w:r>
      <w:r w:rsidRPr="006E078F">
        <w:rPr>
          <w:lang w:bidi="ar-MA"/>
        </w:rPr>
        <w:t xml:space="preserve"> d’une solution </w:t>
      </w:r>
      <w:r w:rsidRPr="006E078F">
        <w:rPr>
          <w:position w:val="-10"/>
          <w:lang w:bidi="ar-MA"/>
        </w:rPr>
        <w:object w:dxaOrig="300" w:dyaOrig="340">
          <v:shape id="_x0000_i1033" type="#_x0000_t75" style="width:15.05pt;height:16.9pt" o:ole="">
            <v:imagedata r:id="rId18" o:title=""/>
          </v:shape>
          <o:OLEObject Type="Embed" ProgID="Equation.3" ShapeID="_x0000_i1033" DrawAspect="Content" ObjectID="_1629566252" r:id="rId19"/>
        </w:object>
      </w:r>
      <w:r w:rsidRPr="006E078F">
        <w:rPr>
          <w:lang w:bidi="ar-MA"/>
        </w:rPr>
        <w:t xml:space="preserve"> de phosphate de sodium </w:t>
      </w:r>
      <w:r w:rsidRPr="006E078F">
        <w:rPr>
          <w:position w:val="-16"/>
          <w:lang w:bidi="ar-MA"/>
        </w:rPr>
        <w:object w:dxaOrig="1860" w:dyaOrig="420">
          <v:shape id="_x0000_i1034" type="#_x0000_t75" style="width:93.3pt;height:21.3pt" o:ole="">
            <v:imagedata r:id="rId20" o:title=""/>
          </v:shape>
          <o:OLEObject Type="Embed" ProgID="Equation.3" ShapeID="_x0000_i1034" DrawAspect="Content" ObjectID="_1629566253" r:id="rId21"/>
        </w:object>
      </w:r>
      <w:r w:rsidRPr="006E078F">
        <w:rPr>
          <w:lang w:bidi="ar-MA"/>
        </w:rPr>
        <w:t xml:space="preserve"> de </w:t>
      </w:r>
      <w:proofErr w:type="gramStart"/>
      <w:r w:rsidRPr="006E078F">
        <w:rPr>
          <w:lang w:bidi="ar-MA"/>
        </w:rPr>
        <w:t xml:space="preserve">concentration </w:t>
      </w:r>
      <w:proofErr w:type="gramEnd"/>
      <w:r w:rsidRPr="006E078F">
        <w:rPr>
          <w:position w:val="-10"/>
          <w:lang w:bidi="ar-MA"/>
        </w:rPr>
        <w:object w:dxaOrig="1500" w:dyaOrig="340">
          <v:shape id="_x0000_i1035" type="#_x0000_t75" style="width:75.15pt;height:16.9pt" o:ole="">
            <v:imagedata r:id="rId22" o:title=""/>
          </v:shape>
          <o:OLEObject Type="Embed" ProgID="Equation.3" ShapeID="_x0000_i1035" DrawAspect="Content" ObjectID="_1629566254" r:id="rId23"/>
        </w:object>
      </w:r>
      <w:r w:rsidRPr="006E078F">
        <w:rPr>
          <w:lang w:bidi="ar-MA"/>
        </w:rPr>
        <w:t>.</w:t>
      </w:r>
    </w:p>
    <w:p w:rsidR="006E078F" w:rsidRPr="0030310F" w:rsidRDefault="00743E0A" w:rsidP="00EE706F">
      <w:pPr>
        <w:contextualSpacing/>
        <w:jc w:val="center"/>
        <w:rPr>
          <w:sz w:val="28"/>
          <w:szCs w:val="28"/>
          <w:rtl/>
          <w:lang w:bidi="ar-MA"/>
        </w:rPr>
      </w:pPr>
      <w:r>
        <w:rPr>
          <w:noProof/>
        </w:rPr>
        <w:drawing>
          <wp:anchor distT="0" distB="0" distL="114300" distR="114300" simplePos="0" relativeHeight="251658752" behindDoc="1" locked="0" layoutInCell="1" allowOverlap="1">
            <wp:simplePos x="0" y="0"/>
            <wp:positionH relativeFrom="column">
              <wp:posOffset>53340</wp:posOffset>
            </wp:positionH>
            <wp:positionV relativeFrom="paragraph">
              <wp:posOffset>8255</wp:posOffset>
            </wp:positionV>
            <wp:extent cx="3442970" cy="1336040"/>
            <wp:effectExtent l="19050" t="0" r="5080" b="0"/>
            <wp:wrapThrough wrapText="bothSides">
              <wp:wrapPolygon edited="0">
                <wp:start x="-120" y="0"/>
                <wp:lineTo x="-120" y="21251"/>
                <wp:lineTo x="21632" y="21251"/>
                <wp:lineTo x="21632" y="0"/>
                <wp:lineTo x="-12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3442970" cy="1336040"/>
                    </a:xfrm>
                    <a:prstGeom prst="rect">
                      <a:avLst/>
                    </a:prstGeom>
                    <a:noFill/>
                    <a:ln w="9525">
                      <a:noFill/>
                      <a:miter lim="800000"/>
                      <a:headEnd/>
                      <a:tailEnd/>
                    </a:ln>
                  </pic:spPr>
                </pic:pic>
              </a:graphicData>
            </a:graphic>
          </wp:anchor>
        </w:drawing>
      </w:r>
    </w:p>
    <w:p w:rsidR="00EE706F" w:rsidRDefault="00EE706F" w:rsidP="00EE706F">
      <w:pPr>
        <w:contextualSpacing/>
        <w:jc w:val="both"/>
        <w:rPr>
          <w:lang w:bidi="ar-MA"/>
        </w:rPr>
      </w:pPr>
      <w:r w:rsidRPr="006E078F">
        <w:rPr>
          <w:lang w:bidi="ar-MA"/>
        </w:rPr>
        <w:t xml:space="preserve">On observe un précipité blanc de phosphate de </w:t>
      </w:r>
      <w:proofErr w:type="gramStart"/>
      <w:r w:rsidRPr="006E078F">
        <w:rPr>
          <w:lang w:bidi="ar-MA"/>
        </w:rPr>
        <w:t xml:space="preserve">calcium </w:t>
      </w:r>
      <w:proofErr w:type="gramEnd"/>
      <w:r w:rsidRPr="006E078F">
        <w:rPr>
          <w:position w:val="-12"/>
          <w:lang w:bidi="ar-MA"/>
        </w:rPr>
        <w:object w:dxaOrig="1140" w:dyaOrig="360">
          <v:shape id="_x0000_i1036" type="#_x0000_t75" style="width:56.95pt;height:18.15pt" o:ole="">
            <v:imagedata r:id="rId25" o:title=""/>
          </v:shape>
          <o:OLEObject Type="Embed" ProgID="Equation.3" ShapeID="_x0000_i1036" DrawAspect="Content" ObjectID="_1629566255" r:id="rId26"/>
        </w:object>
      </w:r>
      <w:r w:rsidRPr="006E078F">
        <w:rPr>
          <w:lang w:bidi="ar-MA"/>
        </w:rPr>
        <w:t>.</w:t>
      </w:r>
    </w:p>
    <w:p w:rsidR="00EE706F" w:rsidRDefault="00EE706F" w:rsidP="00EE706F">
      <w:pPr>
        <w:contextualSpacing/>
        <w:jc w:val="both"/>
        <w:rPr>
          <w:lang w:bidi="ar-MA"/>
        </w:rPr>
      </w:pPr>
      <w:r>
        <w:rPr>
          <w:lang w:bidi="ar-MA"/>
        </w:rPr>
        <w:t xml:space="preserve">On conclut que le système formé de </w:t>
      </w:r>
      <w:r w:rsidRPr="006E078F">
        <w:rPr>
          <w:position w:val="-10"/>
          <w:lang w:bidi="ar-MA"/>
        </w:rPr>
        <w:object w:dxaOrig="260" w:dyaOrig="340">
          <v:shape id="_x0000_i1037" type="#_x0000_t75" style="width:13.15pt;height:16.9pt" o:ole="">
            <v:imagedata r:id="rId10" o:title=""/>
          </v:shape>
          <o:OLEObject Type="Embed" ProgID="Equation.3" ShapeID="_x0000_i1037" DrawAspect="Content" ObjectID="_1629566256" r:id="rId27"/>
        </w:object>
      </w:r>
      <w:r>
        <w:rPr>
          <w:lang w:bidi="ar-MA"/>
        </w:rPr>
        <w:t xml:space="preserve"> et </w:t>
      </w:r>
      <w:r w:rsidRPr="006E078F">
        <w:rPr>
          <w:position w:val="-10"/>
          <w:lang w:bidi="ar-MA"/>
        </w:rPr>
        <w:object w:dxaOrig="300" w:dyaOrig="340">
          <v:shape id="_x0000_i1038" type="#_x0000_t75" style="width:15.05pt;height:16.9pt" o:ole="">
            <v:imagedata r:id="rId18" o:title=""/>
          </v:shape>
          <o:OLEObject Type="Embed" ProgID="Equation.3" ShapeID="_x0000_i1038" DrawAspect="Content" ObjectID="_1629566257" r:id="rId28"/>
        </w:object>
      </w:r>
      <w:r>
        <w:rPr>
          <w:lang w:bidi="ar-MA"/>
        </w:rPr>
        <w:t xml:space="preserve"> a évolué, il a subi une transformation chimique.</w:t>
      </w:r>
    </w:p>
    <w:p w:rsidR="004A28E9" w:rsidRDefault="004A28E9" w:rsidP="00EE706F">
      <w:pPr>
        <w:contextualSpacing/>
        <w:jc w:val="both"/>
        <w:rPr>
          <w:b/>
          <w:bCs/>
          <w:color w:val="0000CC"/>
          <w:lang w:bidi="ar-MA"/>
        </w:rPr>
      </w:pPr>
    </w:p>
    <w:p w:rsidR="004A28E9" w:rsidRDefault="004A28E9" w:rsidP="00EE706F">
      <w:pPr>
        <w:contextualSpacing/>
        <w:jc w:val="both"/>
        <w:rPr>
          <w:b/>
          <w:bCs/>
          <w:color w:val="0000CC"/>
          <w:lang w:bidi="ar-MA"/>
        </w:rPr>
      </w:pPr>
    </w:p>
    <w:p w:rsidR="004A28E9" w:rsidRPr="004A28E9" w:rsidRDefault="004A28E9" w:rsidP="00EE706F">
      <w:pPr>
        <w:contextualSpacing/>
        <w:jc w:val="both"/>
        <w:rPr>
          <w:b/>
          <w:bCs/>
          <w:color w:val="0000CC"/>
          <w:lang w:bidi="ar-MA"/>
        </w:rPr>
      </w:pPr>
      <w:r w:rsidRPr="004A28E9">
        <w:rPr>
          <w:b/>
          <w:bCs/>
          <w:color w:val="0000CC"/>
          <w:lang w:bidi="ar-MA"/>
        </w:rPr>
        <w:lastRenderedPageBreak/>
        <w:t>Exploitation</w:t>
      </w:r>
    </w:p>
    <w:p w:rsidR="0030310F" w:rsidRDefault="00EE706F" w:rsidP="00EE706F">
      <w:pPr>
        <w:contextualSpacing/>
        <w:jc w:val="lowKashida"/>
        <w:rPr>
          <w:lang w:bidi="ar-MA"/>
        </w:rPr>
      </w:pPr>
      <w:r w:rsidRPr="00EE706F">
        <w:rPr>
          <w:lang w:bidi="ar-MA"/>
        </w:rPr>
        <w:t>i) faire le bilan</w:t>
      </w:r>
      <w:r>
        <w:rPr>
          <w:lang w:bidi="ar-MA"/>
        </w:rPr>
        <w:t xml:space="preserve"> des espèces chimiques existant</w:t>
      </w:r>
      <w:r w:rsidR="003D6C2F">
        <w:rPr>
          <w:lang w:bidi="ar-MA"/>
        </w:rPr>
        <w:t>e</w:t>
      </w:r>
      <w:r>
        <w:rPr>
          <w:lang w:bidi="ar-MA"/>
        </w:rPr>
        <w:t>s dans le système après et avant l’apparition du précipité.</w:t>
      </w:r>
    </w:p>
    <w:p w:rsidR="00EE706F" w:rsidRDefault="00FC7966" w:rsidP="00EE706F">
      <w:pPr>
        <w:contextualSpacing/>
        <w:jc w:val="lowKashida"/>
        <w:rPr>
          <w:lang w:bidi="ar-MA"/>
        </w:rPr>
      </w:pPr>
      <w:r>
        <w:rPr>
          <w:lang w:bidi="ar-MA"/>
        </w:rPr>
        <w:t>ii) Déterminer les espèces actifs et passifs.</w:t>
      </w:r>
    </w:p>
    <w:p w:rsidR="00FC7966" w:rsidRDefault="00FC7966" w:rsidP="00EE706F">
      <w:pPr>
        <w:contextualSpacing/>
        <w:jc w:val="lowKashida"/>
        <w:rPr>
          <w:lang w:bidi="ar-MA"/>
        </w:rPr>
      </w:pPr>
      <w:r>
        <w:rPr>
          <w:lang w:bidi="ar-MA"/>
        </w:rPr>
        <w:t>iii) Calculer la quantité de matière des réactifs au état initial.</w:t>
      </w:r>
    </w:p>
    <w:p w:rsidR="00FC7966" w:rsidRDefault="003D6C2F" w:rsidP="003D6C2F">
      <w:pPr>
        <w:contextualSpacing/>
        <w:jc w:val="lowKashida"/>
      </w:pPr>
      <w:r>
        <w:rPr>
          <w:lang w:bidi="ar-MA"/>
        </w:rPr>
        <w:t xml:space="preserve">iv) </w:t>
      </w:r>
      <w:proofErr w:type="spellStart"/>
      <w:r>
        <w:rPr>
          <w:lang w:bidi="ar-MA"/>
        </w:rPr>
        <w:t>Ecrire</w:t>
      </w:r>
      <w:proofErr w:type="spellEnd"/>
      <w:r>
        <w:rPr>
          <w:lang w:bidi="ar-MA"/>
        </w:rPr>
        <w:t xml:space="preserve"> l’équation de la réaction. Est-ce que le mélange est</w:t>
      </w:r>
      <w:r w:rsidRPr="001B57F2">
        <w:t xml:space="preserve"> stœchiométrique</w:t>
      </w:r>
      <w:r>
        <w:t> ?</w:t>
      </w:r>
    </w:p>
    <w:p w:rsidR="003D6C2F" w:rsidRPr="00EE706F" w:rsidRDefault="003D6C2F" w:rsidP="003D6C2F">
      <w:pPr>
        <w:contextualSpacing/>
        <w:jc w:val="lowKashida"/>
        <w:rPr>
          <w:rtl/>
          <w:lang w:bidi="ar-MA"/>
        </w:rPr>
      </w:pPr>
      <w:r>
        <w:rPr>
          <w:lang w:bidi="ar-MA"/>
        </w:rPr>
        <w:t xml:space="preserve">v) </w:t>
      </w:r>
      <w:r w:rsidR="00A7248E">
        <w:rPr>
          <w:lang w:bidi="ar-MA"/>
        </w:rPr>
        <w:t>Comment confirmé que les ions actifs sont encore dans la solution ou non ?</w:t>
      </w:r>
    </w:p>
    <w:p w:rsidR="00EE706F" w:rsidRPr="004A28E9" w:rsidRDefault="003D6C2F" w:rsidP="003D6C2F">
      <w:pPr>
        <w:contextualSpacing/>
        <w:jc w:val="both"/>
        <w:rPr>
          <w:b/>
          <w:bCs/>
          <w:color w:val="0000CC"/>
          <w:lang w:bidi="ar-MA"/>
        </w:rPr>
      </w:pPr>
      <w:r w:rsidRPr="004A28E9">
        <w:rPr>
          <w:b/>
          <w:bCs/>
          <w:color w:val="0000CC"/>
          <w:lang w:bidi="ar-MA"/>
        </w:rPr>
        <w:t>Réponse</w:t>
      </w:r>
    </w:p>
    <w:p w:rsidR="003D6C2F" w:rsidRDefault="003D6C2F" w:rsidP="003D6C2F">
      <w:pPr>
        <w:contextualSpacing/>
        <w:jc w:val="both"/>
        <w:rPr>
          <w:lang w:bidi="ar-MA"/>
        </w:rPr>
      </w:pPr>
      <w:r>
        <w:rPr>
          <w:lang w:bidi="ar-MA"/>
        </w:rPr>
        <w:t>i) Les espèces chimiques existants dans le système après l’apparition du précipité :</w:t>
      </w:r>
    </w:p>
    <w:p w:rsidR="003D6C2F" w:rsidRDefault="003D6C2F" w:rsidP="003D6C2F">
      <w:pPr>
        <w:contextualSpacing/>
        <w:jc w:val="both"/>
        <w:rPr>
          <w:sz w:val="28"/>
          <w:szCs w:val="28"/>
        </w:rPr>
      </w:pPr>
      <w:r w:rsidRPr="00514713">
        <w:rPr>
          <w:position w:val="-16"/>
          <w:sz w:val="28"/>
          <w:szCs w:val="28"/>
          <w:lang w:bidi="ar-MA"/>
        </w:rPr>
        <w:object w:dxaOrig="760" w:dyaOrig="420">
          <v:shape id="_x0000_i1039" type="#_x0000_t75" style="width:38.2pt;height:21.3pt" o:ole="">
            <v:imagedata r:id="rId29" o:title=""/>
          </v:shape>
          <o:OLEObject Type="Embed" ProgID="Equation.3" ShapeID="_x0000_i1039" DrawAspect="Content" ObjectID="_1629566258" r:id="rId30"/>
        </w:object>
      </w:r>
      <w:proofErr w:type="gramStart"/>
      <w:r>
        <w:rPr>
          <w:sz w:val="28"/>
          <w:szCs w:val="28"/>
          <w:lang w:bidi="ar-MA"/>
        </w:rPr>
        <w:t xml:space="preserve">, </w:t>
      </w:r>
      <w:proofErr w:type="gramEnd"/>
      <w:r w:rsidRPr="00514713">
        <w:rPr>
          <w:position w:val="-14"/>
          <w:sz w:val="28"/>
          <w:szCs w:val="28"/>
        </w:rPr>
        <w:object w:dxaOrig="520" w:dyaOrig="400">
          <v:shape id="_x0000_i1040" type="#_x0000_t75" style="width:26.3pt;height:20.05pt" o:ole="">
            <v:imagedata r:id="rId31" o:title=""/>
          </v:shape>
          <o:OLEObject Type="Embed" ProgID="Equation.3" ShapeID="_x0000_i1040" DrawAspect="Content" ObjectID="_1629566259" r:id="rId32"/>
        </w:object>
      </w:r>
      <w:r>
        <w:rPr>
          <w:sz w:val="28"/>
          <w:szCs w:val="28"/>
        </w:rPr>
        <w:t xml:space="preserve">, </w:t>
      </w:r>
      <w:r w:rsidRPr="00514713">
        <w:rPr>
          <w:position w:val="-14"/>
          <w:sz w:val="28"/>
          <w:szCs w:val="28"/>
          <w:lang w:bidi="ar-MA"/>
        </w:rPr>
        <w:object w:dxaOrig="520" w:dyaOrig="400">
          <v:shape id="_x0000_i1041" type="#_x0000_t75" style="width:26.3pt;height:20.05pt" o:ole="">
            <v:imagedata r:id="rId33" o:title=""/>
          </v:shape>
          <o:OLEObject Type="Embed" ProgID="Equation.3" ShapeID="_x0000_i1041" DrawAspect="Content" ObjectID="_1629566260" r:id="rId34"/>
        </w:object>
      </w:r>
      <w:r>
        <w:rPr>
          <w:sz w:val="28"/>
          <w:szCs w:val="28"/>
          <w:lang w:bidi="ar-MA"/>
        </w:rPr>
        <w:t xml:space="preserve"> et </w:t>
      </w:r>
      <w:r w:rsidRPr="00514713">
        <w:rPr>
          <w:position w:val="-16"/>
          <w:sz w:val="28"/>
          <w:szCs w:val="28"/>
        </w:rPr>
        <w:object w:dxaOrig="800" w:dyaOrig="420">
          <v:shape id="_x0000_i1042" type="#_x0000_t75" style="width:40.05pt;height:21.3pt" o:ole="">
            <v:imagedata r:id="rId35" o:title=""/>
          </v:shape>
          <o:OLEObject Type="Embed" ProgID="Equation.3" ShapeID="_x0000_i1042" DrawAspect="Content" ObjectID="_1629566261" r:id="rId36"/>
        </w:object>
      </w:r>
    </w:p>
    <w:p w:rsidR="003D6C2F" w:rsidRDefault="003D6C2F" w:rsidP="003D6C2F">
      <w:pPr>
        <w:contextualSpacing/>
        <w:jc w:val="both"/>
        <w:rPr>
          <w:lang w:bidi="ar-MA"/>
        </w:rPr>
      </w:pPr>
      <w:r>
        <w:rPr>
          <w:lang w:bidi="ar-MA"/>
        </w:rPr>
        <w:t>Les espèces chimiques existantes dans le système avant l’apparition du précipité :</w:t>
      </w:r>
    </w:p>
    <w:p w:rsidR="003D6C2F" w:rsidRDefault="003D6C2F" w:rsidP="003D6C2F">
      <w:pPr>
        <w:contextualSpacing/>
        <w:jc w:val="both"/>
        <w:rPr>
          <w:sz w:val="28"/>
          <w:szCs w:val="28"/>
          <w:lang w:bidi="ar-MA"/>
        </w:rPr>
      </w:pPr>
      <w:r w:rsidRPr="00514713">
        <w:rPr>
          <w:position w:val="-16"/>
          <w:sz w:val="28"/>
          <w:szCs w:val="28"/>
          <w:lang w:bidi="ar-MA"/>
        </w:rPr>
        <w:object w:dxaOrig="760" w:dyaOrig="420">
          <v:shape id="_x0000_i1043" type="#_x0000_t75" style="width:38.2pt;height:21.3pt" o:ole="">
            <v:imagedata r:id="rId37" o:title=""/>
          </v:shape>
          <o:OLEObject Type="Embed" ProgID="Equation.3" ShapeID="_x0000_i1043" DrawAspect="Content" ObjectID="_1629566262" r:id="rId38"/>
        </w:object>
      </w:r>
      <w:proofErr w:type="gramStart"/>
      <w:r>
        <w:rPr>
          <w:sz w:val="28"/>
          <w:szCs w:val="28"/>
          <w:lang w:bidi="ar-MA"/>
        </w:rPr>
        <w:t xml:space="preserve">, </w:t>
      </w:r>
      <w:proofErr w:type="gramEnd"/>
      <w:r w:rsidRPr="00514713">
        <w:rPr>
          <w:position w:val="-14"/>
          <w:sz w:val="28"/>
          <w:szCs w:val="28"/>
        </w:rPr>
        <w:object w:dxaOrig="720" w:dyaOrig="400">
          <v:shape id="_x0000_i1044" type="#_x0000_t75" style="width:36.3pt;height:20.05pt" o:ole="">
            <v:imagedata r:id="rId39" o:title=""/>
          </v:shape>
          <o:OLEObject Type="Embed" ProgID="Equation.3" ShapeID="_x0000_i1044" DrawAspect="Content" ObjectID="_1629566263" r:id="rId40"/>
        </w:object>
      </w:r>
      <w:r>
        <w:rPr>
          <w:sz w:val="28"/>
          <w:szCs w:val="28"/>
        </w:rPr>
        <w:t xml:space="preserve">, </w:t>
      </w:r>
      <w:r w:rsidRPr="00514713">
        <w:rPr>
          <w:position w:val="-14"/>
          <w:sz w:val="28"/>
          <w:szCs w:val="28"/>
          <w:lang w:bidi="ar-MA"/>
        </w:rPr>
        <w:object w:dxaOrig="520" w:dyaOrig="400">
          <v:shape id="_x0000_i1045" type="#_x0000_t75" style="width:26.3pt;height:20.05pt" o:ole="">
            <v:imagedata r:id="rId41" o:title=""/>
          </v:shape>
          <o:OLEObject Type="Embed" ProgID="Equation.3" ShapeID="_x0000_i1045" DrawAspect="Content" ObjectID="_1629566264" r:id="rId42"/>
        </w:object>
      </w:r>
      <w:r>
        <w:rPr>
          <w:sz w:val="28"/>
          <w:szCs w:val="28"/>
          <w:lang w:bidi="ar-MA"/>
        </w:rPr>
        <w:t xml:space="preserve">, </w:t>
      </w:r>
      <w:r w:rsidRPr="00514713">
        <w:rPr>
          <w:position w:val="-16"/>
          <w:sz w:val="28"/>
          <w:szCs w:val="28"/>
        </w:rPr>
        <w:object w:dxaOrig="1020" w:dyaOrig="420">
          <v:shape id="_x0000_i1046" type="#_x0000_t75" style="width:50.7pt;height:21.3pt" o:ole="">
            <v:imagedata r:id="rId43" o:title=""/>
          </v:shape>
          <o:OLEObject Type="Embed" ProgID="Equation.3" ShapeID="_x0000_i1046" DrawAspect="Content" ObjectID="_1629566265" r:id="rId44"/>
        </w:object>
      </w:r>
      <w:r>
        <w:rPr>
          <w:sz w:val="28"/>
          <w:szCs w:val="28"/>
        </w:rPr>
        <w:t xml:space="preserve"> et </w:t>
      </w:r>
      <w:r w:rsidRPr="00514713">
        <w:rPr>
          <w:position w:val="-12"/>
          <w:sz w:val="28"/>
          <w:szCs w:val="28"/>
          <w:lang w:bidi="ar-MA"/>
        </w:rPr>
        <w:object w:dxaOrig="1140" w:dyaOrig="360">
          <v:shape id="_x0000_i1047" type="#_x0000_t75" style="width:56.95pt;height:18.15pt" o:ole="">
            <v:imagedata r:id="rId25" o:title=""/>
          </v:shape>
          <o:OLEObject Type="Embed" ProgID="Equation.3" ShapeID="_x0000_i1047" DrawAspect="Content" ObjectID="_1629566266" r:id="rId45"/>
        </w:object>
      </w:r>
    </w:p>
    <w:p w:rsidR="00A7248E" w:rsidRDefault="00A7248E" w:rsidP="00A7248E">
      <w:pPr>
        <w:contextualSpacing/>
        <w:jc w:val="lowKashida"/>
      </w:pPr>
      <w:r>
        <w:rPr>
          <w:lang w:bidi="ar-MA"/>
        </w:rPr>
        <w:t>ii) Les espèces actifs :</w:t>
      </w:r>
      <w:r>
        <w:rPr>
          <w:lang w:bidi="ar-MA"/>
        </w:rPr>
        <w:tab/>
      </w:r>
      <w:r>
        <w:rPr>
          <w:lang w:bidi="ar-MA"/>
        </w:rPr>
        <w:tab/>
      </w:r>
      <w:r w:rsidRPr="00017CD3">
        <w:rPr>
          <w:position w:val="-14"/>
        </w:rPr>
        <w:object w:dxaOrig="520" w:dyaOrig="400">
          <v:shape id="_x0000_i1048" type="#_x0000_t75" style="width:26.3pt;height:20.05pt" o:ole="">
            <v:imagedata r:id="rId31" o:title=""/>
          </v:shape>
          <o:OLEObject Type="Embed" ProgID="Equation.3" ShapeID="_x0000_i1048" DrawAspect="Content" ObjectID="_1629566267" r:id="rId46"/>
        </w:object>
      </w:r>
      <w:r>
        <w:t xml:space="preserve"> et</w:t>
      </w:r>
      <w:r>
        <w:tab/>
      </w:r>
      <w:r w:rsidRPr="00017CD3">
        <w:rPr>
          <w:position w:val="-16"/>
        </w:rPr>
        <w:object w:dxaOrig="800" w:dyaOrig="420">
          <v:shape id="_x0000_i1049" type="#_x0000_t75" style="width:40.05pt;height:21.3pt" o:ole="">
            <v:imagedata r:id="rId35" o:title=""/>
          </v:shape>
          <o:OLEObject Type="Embed" ProgID="Equation.3" ShapeID="_x0000_i1049" DrawAspect="Content" ObjectID="_1629566268" r:id="rId47"/>
        </w:object>
      </w:r>
    </w:p>
    <w:p w:rsidR="00A7248E" w:rsidRDefault="00A7248E" w:rsidP="00A7248E">
      <w:pPr>
        <w:contextualSpacing/>
        <w:jc w:val="lowKashida"/>
        <w:rPr>
          <w:lang w:bidi="ar-MA"/>
        </w:rPr>
      </w:pPr>
      <w:r>
        <w:rPr>
          <w:lang w:bidi="ar-MA"/>
        </w:rPr>
        <w:t xml:space="preserve">     Les espèces passifs : </w:t>
      </w:r>
      <w:r>
        <w:rPr>
          <w:lang w:bidi="ar-MA"/>
        </w:rPr>
        <w:tab/>
      </w:r>
      <w:r w:rsidRPr="00472FB5">
        <w:rPr>
          <w:position w:val="-16"/>
          <w:lang w:bidi="ar-MA"/>
        </w:rPr>
        <w:object w:dxaOrig="760" w:dyaOrig="420">
          <v:shape id="_x0000_i1050" type="#_x0000_t75" style="width:38.2pt;height:21.3pt" o:ole="">
            <v:imagedata r:id="rId37" o:title=""/>
          </v:shape>
          <o:OLEObject Type="Embed" ProgID="Equation.3" ShapeID="_x0000_i1050" DrawAspect="Content" ObjectID="_1629566269" r:id="rId48"/>
        </w:object>
      </w:r>
      <w:r>
        <w:rPr>
          <w:lang w:bidi="ar-MA"/>
        </w:rPr>
        <w:t xml:space="preserve"> et </w:t>
      </w:r>
      <w:r>
        <w:rPr>
          <w:lang w:bidi="ar-MA"/>
        </w:rPr>
        <w:tab/>
      </w:r>
      <w:r w:rsidRPr="00472FB5">
        <w:rPr>
          <w:position w:val="-14"/>
          <w:lang w:bidi="ar-MA"/>
        </w:rPr>
        <w:object w:dxaOrig="520" w:dyaOrig="400">
          <v:shape id="_x0000_i1051" type="#_x0000_t75" style="width:26.3pt;height:20.05pt" o:ole="">
            <v:imagedata r:id="rId41" o:title=""/>
          </v:shape>
          <o:OLEObject Type="Embed" ProgID="Equation.3" ShapeID="_x0000_i1051" DrawAspect="Content" ObjectID="_1629566270" r:id="rId49"/>
        </w:object>
      </w:r>
    </w:p>
    <w:p w:rsidR="00A7248E" w:rsidRDefault="00A7248E" w:rsidP="00A7248E">
      <w:pPr>
        <w:contextualSpacing/>
        <w:jc w:val="lowKashida"/>
        <w:rPr>
          <w:lang w:bidi="ar-MA"/>
        </w:rPr>
      </w:pPr>
      <w:r>
        <w:rPr>
          <w:lang w:bidi="ar-MA"/>
        </w:rPr>
        <w:t>iii) Calcule de la quantité de matière des réactifs au état initial.</w:t>
      </w:r>
    </w:p>
    <w:p w:rsidR="00A7248E" w:rsidRDefault="00A7248E" w:rsidP="00A7248E">
      <w:pPr>
        <w:numPr>
          <w:ilvl w:val="0"/>
          <w:numId w:val="9"/>
        </w:numPr>
        <w:contextualSpacing/>
        <w:jc w:val="lowKashida"/>
        <w:rPr>
          <w:lang w:bidi="ar-MA"/>
        </w:rPr>
      </w:pPr>
      <w:r>
        <w:rPr>
          <w:lang w:bidi="ar-MA"/>
        </w:rPr>
        <w:t xml:space="preserve"> Quantité de matière initiale des ions de calcium : </w:t>
      </w:r>
      <w:r w:rsidRPr="00514713">
        <w:rPr>
          <w:position w:val="-12"/>
          <w:lang w:bidi="ar-MA"/>
        </w:rPr>
        <w:object w:dxaOrig="4099" w:dyaOrig="380">
          <v:shape id="_x0000_i1052" type="#_x0000_t75" style="width:204.75pt;height:18.8pt" o:ole="">
            <v:imagedata r:id="rId50" o:title=""/>
          </v:shape>
          <o:OLEObject Type="Embed" ProgID="Equation.3" ShapeID="_x0000_i1052" DrawAspect="Content" ObjectID="_1629566271" r:id="rId51"/>
        </w:object>
      </w:r>
    </w:p>
    <w:p w:rsidR="00A7248E" w:rsidRDefault="00A7248E" w:rsidP="00A7248E">
      <w:pPr>
        <w:numPr>
          <w:ilvl w:val="0"/>
          <w:numId w:val="9"/>
        </w:numPr>
        <w:contextualSpacing/>
        <w:jc w:val="lowKashida"/>
        <w:rPr>
          <w:lang w:bidi="ar-MA"/>
        </w:rPr>
      </w:pPr>
      <w:r>
        <w:rPr>
          <w:lang w:bidi="ar-MA"/>
        </w:rPr>
        <w:t xml:space="preserve">Quantité de matière initiale des ions de phosphate : </w:t>
      </w:r>
      <w:r w:rsidRPr="00514713">
        <w:rPr>
          <w:position w:val="-12"/>
          <w:lang w:bidi="ar-MA"/>
        </w:rPr>
        <w:object w:dxaOrig="4160" w:dyaOrig="380">
          <v:shape id="_x0000_i1053" type="#_x0000_t75" style="width:207.85pt;height:18.8pt" o:ole="">
            <v:imagedata r:id="rId52" o:title=""/>
          </v:shape>
          <o:OLEObject Type="Embed" ProgID="Equation.3" ShapeID="_x0000_i1053" DrawAspect="Content" ObjectID="_1629566272" r:id="rId53"/>
        </w:object>
      </w:r>
    </w:p>
    <w:p w:rsidR="00A7248E" w:rsidRDefault="00A7248E" w:rsidP="00A7248E">
      <w:pPr>
        <w:contextualSpacing/>
        <w:jc w:val="lowKashida"/>
        <w:rPr>
          <w:lang w:bidi="ar-MA"/>
        </w:rPr>
      </w:pPr>
      <w:r>
        <w:rPr>
          <w:lang w:bidi="ar-MA"/>
        </w:rPr>
        <w:t>iv) L’équation de la réaction</w:t>
      </w:r>
    </w:p>
    <w:p w:rsidR="00A7248E" w:rsidRDefault="00A7248E" w:rsidP="00A7248E">
      <w:pPr>
        <w:contextualSpacing/>
        <w:jc w:val="center"/>
        <w:rPr>
          <w:lang w:bidi="ar-MA"/>
        </w:rPr>
      </w:pPr>
      <w:r w:rsidRPr="00017CD3">
        <w:rPr>
          <w:position w:val="-12"/>
        </w:rPr>
        <w:object w:dxaOrig="3440" w:dyaOrig="380">
          <v:shape id="_x0000_i1054" type="#_x0000_t75" style="width:172.15pt;height:18.8pt" o:ole="">
            <v:imagedata r:id="rId54" o:title=""/>
          </v:shape>
          <o:OLEObject Type="Embed" ProgID="Equation.3" ShapeID="_x0000_i1054" DrawAspect="Content" ObjectID="_1629566273" r:id="rId55"/>
        </w:object>
      </w:r>
    </w:p>
    <w:p w:rsidR="00A7248E" w:rsidRDefault="00A7248E" w:rsidP="00A7248E">
      <w:pPr>
        <w:contextualSpacing/>
        <w:jc w:val="lowKashida"/>
      </w:pPr>
      <w:r>
        <w:rPr>
          <w:lang w:bidi="ar-MA"/>
        </w:rPr>
        <w:t>Le mélange est</w:t>
      </w:r>
      <w:r w:rsidRPr="001B57F2">
        <w:t xml:space="preserve"> </w:t>
      </w:r>
      <w:r>
        <w:t xml:space="preserve">non </w:t>
      </w:r>
      <w:r w:rsidRPr="001B57F2">
        <w:t>stœchiométrique</w:t>
      </w:r>
      <w:r>
        <w:t>.</w:t>
      </w:r>
    </w:p>
    <w:p w:rsidR="00A7248E" w:rsidRPr="00EE706F" w:rsidRDefault="00A7248E" w:rsidP="00A7248E">
      <w:pPr>
        <w:contextualSpacing/>
        <w:jc w:val="lowKashida"/>
        <w:rPr>
          <w:rtl/>
          <w:lang w:bidi="ar-MA"/>
        </w:rPr>
      </w:pPr>
      <w:r>
        <w:rPr>
          <w:lang w:bidi="ar-MA"/>
        </w:rPr>
        <w:t>v) Pour confirmer que les ions actifs sont encore dans la solution ou non.</w:t>
      </w:r>
    </w:p>
    <w:p w:rsidR="00A7248E" w:rsidRDefault="00A7248E" w:rsidP="00A7248E">
      <w:pPr>
        <w:numPr>
          <w:ilvl w:val="0"/>
          <w:numId w:val="10"/>
        </w:numPr>
        <w:contextualSpacing/>
        <w:jc w:val="lowKashida"/>
        <w:rPr>
          <w:lang w:bidi="ar-MA"/>
        </w:rPr>
      </w:pPr>
      <w:r>
        <w:rPr>
          <w:lang w:bidi="ar-MA"/>
        </w:rPr>
        <w:t xml:space="preserve"> pour détecter les ions du phosphate, on ajoute quelques goute de la solution de nitrate d’argent ;</w:t>
      </w:r>
    </w:p>
    <w:p w:rsidR="00A7248E" w:rsidRDefault="00A7248E" w:rsidP="00DE3740">
      <w:pPr>
        <w:numPr>
          <w:ilvl w:val="0"/>
          <w:numId w:val="10"/>
        </w:numPr>
        <w:contextualSpacing/>
        <w:jc w:val="lowKashida"/>
        <w:rPr>
          <w:lang w:bidi="ar-MA"/>
        </w:rPr>
      </w:pPr>
      <w:r>
        <w:rPr>
          <w:lang w:bidi="ar-MA"/>
        </w:rPr>
        <w:t xml:space="preserve">pour détecter les ions du calcium, on ajoute quelques goute de la solution de </w:t>
      </w:r>
      <w:r w:rsidR="00DE3740">
        <w:rPr>
          <w:lang w:bidi="ar-MA"/>
        </w:rPr>
        <w:t>carbonate de sodium</w:t>
      </w:r>
      <w:r>
        <w:rPr>
          <w:lang w:bidi="ar-MA"/>
        </w:rPr>
        <w:t> ;</w:t>
      </w:r>
    </w:p>
    <w:p w:rsidR="00DE3740" w:rsidRDefault="00DE3740" w:rsidP="00DE3740">
      <w:pPr>
        <w:contextualSpacing/>
        <w:jc w:val="lowKashida"/>
        <w:rPr>
          <w:b/>
          <w:bCs/>
          <w:color w:val="0000CC"/>
          <w:lang w:bidi="ar-MA"/>
        </w:rPr>
      </w:pPr>
      <w:r w:rsidRPr="00DE3740">
        <w:rPr>
          <w:b/>
          <w:bCs/>
          <w:color w:val="0000CC"/>
          <w:lang w:bidi="ar-MA"/>
        </w:rPr>
        <w:t>Manipulation</w:t>
      </w:r>
    </w:p>
    <w:p w:rsidR="00DE3740" w:rsidRDefault="00DE3740" w:rsidP="00DE3740">
      <w:pPr>
        <w:numPr>
          <w:ilvl w:val="0"/>
          <w:numId w:val="11"/>
        </w:numPr>
        <w:contextualSpacing/>
        <w:jc w:val="lowKashida"/>
        <w:rPr>
          <w:lang w:bidi="ar-MA"/>
        </w:rPr>
      </w:pPr>
      <w:r>
        <w:rPr>
          <w:lang w:bidi="ar-MA"/>
        </w:rPr>
        <w:t xml:space="preserve"> On filtre lé mélange et on verse le filtrat dans deux tubes à essai T</w:t>
      </w:r>
      <w:r>
        <w:rPr>
          <w:vertAlign w:val="subscript"/>
          <w:lang w:bidi="ar-MA"/>
        </w:rPr>
        <w:t>1</w:t>
      </w:r>
      <w:r>
        <w:rPr>
          <w:lang w:bidi="ar-MA"/>
        </w:rPr>
        <w:t xml:space="preserve"> et T</w:t>
      </w:r>
      <w:r>
        <w:rPr>
          <w:vertAlign w:val="subscript"/>
          <w:lang w:bidi="ar-MA"/>
        </w:rPr>
        <w:t>2</w:t>
      </w:r>
      <w:r>
        <w:rPr>
          <w:lang w:bidi="ar-MA"/>
        </w:rPr>
        <w: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5456"/>
      </w:tblGrid>
      <w:tr w:rsidR="00DE3740" w:rsidRPr="004A28E9" w:rsidTr="00FA73A4">
        <w:tc>
          <w:tcPr>
            <w:tcW w:w="10912" w:type="dxa"/>
            <w:gridSpan w:val="2"/>
            <w:shd w:val="clear" w:color="auto" w:fill="auto"/>
          </w:tcPr>
          <w:p w:rsidR="00DE3740" w:rsidRPr="004A28E9" w:rsidRDefault="00EB4882" w:rsidP="00FA73A4">
            <w:pPr>
              <w:contextualSpacing/>
              <w:jc w:val="center"/>
              <w:rPr>
                <w:rtl/>
                <w:lang w:bidi="ar-MA"/>
              </w:rPr>
            </w:pPr>
            <w:r w:rsidRPr="004A28E9">
              <w:object w:dxaOrig="8895" w:dyaOrig="3150">
                <v:shape id="_x0000_i1055" type="#_x0000_t75" style="width:325.55pt;height:115.85pt" o:ole="">
                  <v:imagedata r:id="rId56" o:title=""/>
                </v:shape>
                <o:OLEObject Type="Embed" ProgID="PBrush" ShapeID="_x0000_i1055" DrawAspect="Content" ObjectID="_1629566274" r:id="rId57"/>
              </w:object>
            </w:r>
          </w:p>
        </w:tc>
      </w:tr>
      <w:tr w:rsidR="00DE3740" w:rsidRPr="004A28E9" w:rsidTr="00FA73A4">
        <w:trPr>
          <w:trHeight w:val="227"/>
        </w:trPr>
        <w:tc>
          <w:tcPr>
            <w:tcW w:w="5456" w:type="dxa"/>
            <w:shd w:val="clear" w:color="auto" w:fill="auto"/>
          </w:tcPr>
          <w:p w:rsidR="00DE3740" w:rsidRPr="004A28E9" w:rsidRDefault="00DE3740" w:rsidP="00FA73A4">
            <w:pPr>
              <w:contextualSpacing/>
              <w:jc w:val="center"/>
              <w:rPr>
                <w:rtl/>
                <w:lang w:bidi="ar-MA"/>
              </w:rPr>
            </w:pPr>
            <w:r w:rsidRPr="004A28E9">
              <w:rPr>
                <w:lang w:bidi="ar-MA"/>
              </w:rPr>
              <w:t xml:space="preserve">Ajout de </w:t>
            </w:r>
            <w:r w:rsidRPr="00FA73A4">
              <w:rPr>
                <w:position w:val="-14"/>
                <w:lang w:bidi="ar-MA"/>
              </w:rPr>
              <w:object w:dxaOrig="639" w:dyaOrig="400">
                <v:shape id="_x0000_i1056" type="#_x0000_t75" style="width:31.95pt;height:20.05pt" o:ole="">
                  <v:imagedata r:id="rId58" o:title=""/>
                </v:shape>
                <o:OLEObject Type="Embed" ProgID="Equation.3" ShapeID="_x0000_i1056" DrawAspect="Content" ObjectID="_1629566275" r:id="rId59"/>
              </w:object>
            </w:r>
            <w:r w:rsidRPr="004A28E9">
              <w:rPr>
                <w:lang w:bidi="ar-MA"/>
              </w:rPr>
              <w:t>au T</w:t>
            </w:r>
            <w:r w:rsidRPr="00FA73A4">
              <w:rPr>
                <w:vertAlign w:val="subscript"/>
                <w:lang w:bidi="ar-MA"/>
              </w:rPr>
              <w:t>2</w:t>
            </w:r>
          </w:p>
        </w:tc>
        <w:tc>
          <w:tcPr>
            <w:tcW w:w="5456" w:type="dxa"/>
            <w:shd w:val="clear" w:color="auto" w:fill="auto"/>
          </w:tcPr>
          <w:p w:rsidR="00DE3740" w:rsidRPr="004A28E9" w:rsidRDefault="00DE3740" w:rsidP="00FA73A4">
            <w:pPr>
              <w:contextualSpacing/>
              <w:jc w:val="center"/>
              <w:rPr>
                <w:rtl/>
                <w:lang w:bidi="ar-MA"/>
              </w:rPr>
            </w:pPr>
            <w:r w:rsidRPr="004A28E9">
              <w:rPr>
                <w:lang w:bidi="ar-MA"/>
              </w:rPr>
              <w:t>Ajout de</w:t>
            </w:r>
            <w:r w:rsidR="004A28E9">
              <w:rPr>
                <w:lang w:bidi="ar-MA"/>
              </w:rPr>
              <w:t xml:space="preserve"> </w:t>
            </w:r>
            <w:r w:rsidRPr="00FA73A4">
              <w:rPr>
                <w:position w:val="-16"/>
                <w:lang w:bidi="ar-MA"/>
              </w:rPr>
              <w:object w:dxaOrig="740" w:dyaOrig="440">
                <v:shape id="_x0000_i1057" type="#_x0000_t75" style="width:36.95pt;height:21.9pt" o:ole="">
                  <v:imagedata r:id="rId60" o:title=""/>
                </v:shape>
                <o:OLEObject Type="Embed" ProgID="Equation.3" ShapeID="_x0000_i1057" DrawAspect="Content" ObjectID="_1629566276" r:id="rId61"/>
              </w:object>
            </w:r>
            <w:r w:rsidRPr="004A28E9">
              <w:rPr>
                <w:lang w:bidi="ar-MA"/>
              </w:rPr>
              <w:t>au T</w:t>
            </w:r>
            <w:r w:rsidRPr="00FA73A4">
              <w:rPr>
                <w:vertAlign w:val="subscript"/>
                <w:lang w:bidi="ar-MA"/>
              </w:rPr>
              <w:t>1</w:t>
            </w:r>
          </w:p>
        </w:tc>
      </w:tr>
      <w:tr w:rsidR="00DE3740" w:rsidRPr="004A28E9" w:rsidTr="00FA73A4">
        <w:tc>
          <w:tcPr>
            <w:tcW w:w="5456" w:type="dxa"/>
            <w:shd w:val="clear" w:color="auto" w:fill="auto"/>
          </w:tcPr>
          <w:p w:rsidR="00DE3740" w:rsidRPr="004A28E9" w:rsidRDefault="00DE3740" w:rsidP="00FA73A4">
            <w:pPr>
              <w:contextualSpacing/>
              <w:jc w:val="both"/>
              <w:rPr>
                <w:rtl/>
                <w:lang w:bidi="ar-MA"/>
              </w:rPr>
            </w:pPr>
            <w:r w:rsidRPr="004A28E9">
              <w:rPr>
                <w:lang w:bidi="ar-MA"/>
              </w:rPr>
              <w:t xml:space="preserve">On n’observe pas l’apparition d’un précipité </w:t>
            </w:r>
            <w:r w:rsidR="004A28E9" w:rsidRPr="004A28E9">
              <w:rPr>
                <w:lang w:bidi="ar-MA"/>
              </w:rPr>
              <w:t xml:space="preserve">jaune </w:t>
            </w:r>
            <w:r w:rsidRPr="004A28E9">
              <w:rPr>
                <w:lang w:bidi="ar-MA"/>
              </w:rPr>
              <w:t xml:space="preserve">qui caractérise les </w:t>
            </w:r>
            <w:r w:rsidR="004A28E9" w:rsidRPr="004A28E9">
              <w:rPr>
                <w:lang w:bidi="ar-MA"/>
              </w:rPr>
              <w:t>phosphates d’argent</w:t>
            </w:r>
          </w:p>
        </w:tc>
        <w:tc>
          <w:tcPr>
            <w:tcW w:w="5456" w:type="dxa"/>
            <w:shd w:val="clear" w:color="auto" w:fill="auto"/>
          </w:tcPr>
          <w:p w:rsidR="00DE3740" w:rsidRPr="004A28E9" w:rsidRDefault="00DE3740" w:rsidP="00FA73A4">
            <w:pPr>
              <w:contextualSpacing/>
              <w:jc w:val="both"/>
              <w:rPr>
                <w:rtl/>
                <w:lang w:bidi="ar-MA"/>
              </w:rPr>
            </w:pPr>
            <w:r w:rsidRPr="004A28E9">
              <w:rPr>
                <w:lang w:bidi="ar-MA"/>
              </w:rPr>
              <w:t>Apparition d’un précipité</w:t>
            </w:r>
            <w:r w:rsidR="004A28E9" w:rsidRPr="004A28E9">
              <w:rPr>
                <w:lang w:bidi="ar-MA"/>
              </w:rPr>
              <w:t xml:space="preserve"> blanc</w:t>
            </w:r>
            <w:r w:rsidRPr="004A28E9">
              <w:rPr>
                <w:lang w:bidi="ar-MA"/>
              </w:rPr>
              <w:t xml:space="preserve"> qui caractérise les carbonates de calcium</w:t>
            </w:r>
          </w:p>
        </w:tc>
      </w:tr>
      <w:tr w:rsidR="00DE3740" w:rsidRPr="004A28E9" w:rsidTr="00FA73A4">
        <w:tc>
          <w:tcPr>
            <w:tcW w:w="5456" w:type="dxa"/>
            <w:shd w:val="clear" w:color="auto" w:fill="auto"/>
          </w:tcPr>
          <w:p w:rsidR="00DE3740" w:rsidRPr="004A28E9" w:rsidRDefault="00DE3740" w:rsidP="00FA73A4">
            <w:pPr>
              <w:contextualSpacing/>
              <w:jc w:val="both"/>
              <w:rPr>
                <w:rtl/>
                <w:lang w:bidi="ar-MA"/>
              </w:rPr>
            </w:pPr>
            <w:r w:rsidRPr="004A28E9">
              <w:rPr>
                <w:lang w:bidi="ar-MA"/>
              </w:rPr>
              <w:t xml:space="preserve">Le filtrat ne contient pas des ions </w:t>
            </w:r>
            <w:r w:rsidRPr="00FA73A4">
              <w:rPr>
                <w:position w:val="-16"/>
              </w:rPr>
              <w:object w:dxaOrig="800" w:dyaOrig="420">
                <v:shape id="_x0000_i1058" type="#_x0000_t75" style="width:40.05pt;height:21.3pt" o:ole="">
                  <v:imagedata r:id="rId35" o:title=""/>
                </v:shape>
                <o:OLEObject Type="Embed" ProgID="Equation.3" ShapeID="_x0000_i1058" DrawAspect="Content" ObjectID="_1629566277" r:id="rId62"/>
              </w:object>
            </w:r>
          </w:p>
        </w:tc>
        <w:tc>
          <w:tcPr>
            <w:tcW w:w="5456" w:type="dxa"/>
            <w:shd w:val="clear" w:color="auto" w:fill="auto"/>
          </w:tcPr>
          <w:p w:rsidR="00DE3740" w:rsidRPr="004A28E9" w:rsidRDefault="00DE3740" w:rsidP="00FA73A4">
            <w:pPr>
              <w:contextualSpacing/>
              <w:jc w:val="both"/>
              <w:rPr>
                <w:rtl/>
                <w:lang w:bidi="ar-MA"/>
              </w:rPr>
            </w:pPr>
            <w:r w:rsidRPr="004A28E9">
              <w:rPr>
                <w:lang w:bidi="ar-MA"/>
              </w:rPr>
              <w:t xml:space="preserve">Le filtrat contient des ions </w:t>
            </w:r>
            <w:r w:rsidRPr="00FA73A4">
              <w:rPr>
                <w:position w:val="-14"/>
              </w:rPr>
              <w:object w:dxaOrig="520" w:dyaOrig="400">
                <v:shape id="_x0000_i1059" type="#_x0000_t75" style="width:26.3pt;height:20.05pt" o:ole="">
                  <v:imagedata r:id="rId31" o:title=""/>
                </v:shape>
                <o:OLEObject Type="Embed" ProgID="Equation.3" ShapeID="_x0000_i1059" DrawAspect="Content" ObjectID="_1629566278" r:id="rId63"/>
              </w:object>
            </w:r>
          </w:p>
        </w:tc>
      </w:tr>
    </w:tbl>
    <w:p w:rsidR="00DE3740" w:rsidRPr="00EB4882" w:rsidRDefault="004A28E9" w:rsidP="004A28E9">
      <w:pPr>
        <w:contextualSpacing/>
        <w:jc w:val="both"/>
        <w:rPr>
          <w:sz w:val="22"/>
          <w:szCs w:val="22"/>
          <w:lang w:bidi="ar-MA"/>
        </w:rPr>
      </w:pPr>
      <w:r w:rsidRPr="00EB4882">
        <w:rPr>
          <w:b/>
          <w:bCs/>
          <w:color w:val="0000CC"/>
          <w:sz w:val="22"/>
          <w:szCs w:val="22"/>
          <w:lang w:bidi="ar-MA"/>
        </w:rPr>
        <w:t>Conclusion </w:t>
      </w:r>
      <w:r w:rsidRPr="00EB4882">
        <w:rPr>
          <w:b/>
          <w:bCs/>
          <w:sz w:val="22"/>
          <w:szCs w:val="22"/>
          <w:lang w:bidi="ar-MA"/>
        </w:rPr>
        <w:t xml:space="preserve">: </w:t>
      </w:r>
      <w:r w:rsidRPr="00EB4882">
        <w:rPr>
          <w:sz w:val="22"/>
          <w:szCs w:val="22"/>
          <w:lang w:bidi="ar-MA"/>
        </w:rPr>
        <w:t>on conclut que les ions de phosphate (</w:t>
      </w:r>
      <w:r w:rsidRPr="00EB4882">
        <w:rPr>
          <w:position w:val="-16"/>
          <w:sz w:val="22"/>
          <w:szCs w:val="22"/>
        </w:rPr>
        <w:object w:dxaOrig="800" w:dyaOrig="420">
          <v:shape id="_x0000_i1060" type="#_x0000_t75" style="width:40.05pt;height:21.3pt" o:ole="">
            <v:imagedata r:id="rId35" o:title=""/>
          </v:shape>
          <o:OLEObject Type="Embed" ProgID="Equation.3" ShapeID="_x0000_i1060" DrawAspect="Content" ObjectID="_1629566279" r:id="rId64"/>
        </w:object>
      </w:r>
      <w:r w:rsidRPr="00EB4882">
        <w:rPr>
          <w:sz w:val="22"/>
          <w:szCs w:val="22"/>
        </w:rPr>
        <w:t>) est disparait. On dit qu’il à faire stopper la réaction.</w:t>
      </w:r>
    </w:p>
    <w:p w:rsidR="008E6387" w:rsidRPr="00091203" w:rsidRDefault="004A28E9" w:rsidP="00EB4882">
      <w:pPr>
        <w:pStyle w:val="Titre1Lydie"/>
        <w:numPr>
          <w:ilvl w:val="0"/>
          <w:numId w:val="0"/>
        </w:numPr>
        <w:spacing w:before="0" w:after="100" w:afterAutospacing="1"/>
        <w:rPr>
          <w:rFonts w:ascii="Times New Roman" w:hAnsi="Times New Roman"/>
          <w:color w:val="C00000"/>
          <w:sz w:val="24"/>
          <w:szCs w:val="24"/>
          <w:u w:val="none"/>
        </w:rPr>
      </w:pPr>
      <w:r>
        <w:rPr>
          <w:rFonts w:ascii="Times New Roman" w:hAnsi="Times New Roman"/>
          <w:color w:val="C00000"/>
          <w:sz w:val="24"/>
          <w:szCs w:val="24"/>
          <w:u w:val="none"/>
        </w:rPr>
        <w:t>2</w:t>
      </w:r>
      <w:r w:rsidR="008E6387" w:rsidRPr="00091203">
        <w:rPr>
          <w:rFonts w:ascii="Times New Roman" w:hAnsi="Times New Roman"/>
          <w:color w:val="C00000"/>
          <w:sz w:val="24"/>
          <w:szCs w:val="24"/>
          <w:u w:val="none"/>
        </w:rPr>
        <w:t>- Bilan de matière</w:t>
      </w:r>
    </w:p>
    <w:p w:rsidR="008E6387" w:rsidRPr="00886A4F" w:rsidRDefault="008E6387" w:rsidP="00EB4882">
      <w:pPr>
        <w:pStyle w:val="Titre2Lydie"/>
      </w:pPr>
      <w:r w:rsidRPr="00886A4F">
        <w:t>Qu’est-ce qu’un bilan de matière</w:t>
      </w:r>
    </w:p>
    <w:p w:rsidR="008E6387" w:rsidRPr="00091203" w:rsidRDefault="008E6387" w:rsidP="00886A4F">
      <w:pPr>
        <w:pStyle w:val="Normal12"/>
        <w:ind w:firstLine="708"/>
        <w:jc w:val="both"/>
        <w:rPr>
          <w:szCs w:val="24"/>
        </w:rPr>
      </w:pPr>
      <w:r w:rsidRPr="00091203">
        <w:rPr>
          <w:szCs w:val="24"/>
        </w:rPr>
        <w:t>Faire un bilan de matière consiste à déterminer les quantités de matière de toutes les espèces chimiques présentent dans l’état initial et dans l’état final d’un système chimique.</w:t>
      </w:r>
    </w:p>
    <w:p w:rsidR="008E6387" w:rsidRPr="00091203" w:rsidRDefault="008E6387" w:rsidP="00886A4F">
      <w:pPr>
        <w:pStyle w:val="Normal12"/>
        <w:ind w:firstLine="708"/>
        <w:jc w:val="both"/>
        <w:rPr>
          <w:szCs w:val="24"/>
        </w:rPr>
      </w:pPr>
      <w:r w:rsidRPr="00091203">
        <w:rPr>
          <w:szCs w:val="24"/>
        </w:rPr>
        <w:t>Ce bilan de l’état final permet de calculer les masses, les volumes, les concentrations des espèces dissoutes et la pression (pour les gaz seulement).</w:t>
      </w:r>
    </w:p>
    <w:p w:rsidR="008E6387" w:rsidRPr="00091203" w:rsidRDefault="008E6387" w:rsidP="008E6387">
      <w:pPr>
        <w:pStyle w:val="Normal12"/>
        <w:jc w:val="both"/>
        <w:rPr>
          <w:szCs w:val="24"/>
        </w:rPr>
      </w:pPr>
      <w:r w:rsidRPr="00091203">
        <w:rPr>
          <w:b/>
          <w:szCs w:val="24"/>
        </w:rPr>
        <w:t>Méthode</w:t>
      </w:r>
      <w:r w:rsidRPr="00091203">
        <w:rPr>
          <w:szCs w:val="24"/>
        </w:rPr>
        <w:t> :</w:t>
      </w:r>
    </w:p>
    <w:p w:rsidR="008E6387" w:rsidRPr="00091203" w:rsidRDefault="008E6387" w:rsidP="008E6387">
      <w:pPr>
        <w:pStyle w:val="Normal12"/>
        <w:jc w:val="both"/>
        <w:rPr>
          <w:szCs w:val="24"/>
        </w:rPr>
      </w:pPr>
      <w:r w:rsidRPr="00091203">
        <w:rPr>
          <w:szCs w:val="24"/>
        </w:rPr>
        <w:t>i) Commencer par faire le bilan des espèces chimiques présentes dans le milieu réactionnel à l’état initial.</w:t>
      </w:r>
    </w:p>
    <w:p w:rsidR="008E6387" w:rsidRPr="00091203" w:rsidRDefault="008E6387" w:rsidP="008E6387">
      <w:pPr>
        <w:pStyle w:val="Normal12"/>
        <w:jc w:val="both"/>
        <w:rPr>
          <w:szCs w:val="24"/>
        </w:rPr>
      </w:pPr>
      <w:r w:rsidRPr="00091203">
        <w:rPr>
          <w:szCs w:val="24"/>
        </w:rPr>
        <w:t>ii) Identifier les réactifs, les ions spectateurs et rechercher l’équation associée à la réaction.</w:t>
      </w:r>
    </w:p>
    <w:p w:rsidR="008E6387" w:rsidRPr="00091203" w:rsidRDefault="008E6387" w:rsidP="008E6387">
      <w:pPr>
        <w:pStyle w:val="Normal12"/>
        <w:jc w:val="both"/>
        <w:rPr>
          <w:szCs w:val="24"/>
        </w:rPr>
      </w:pPr>
      <w:r w:rsidRPr="00091203">
        <w:rPr>
          <w:szCs w:val="24"/>
        </w:rPr>
        <w:t>iii) Calculer les quantités de matière directement accessibles à partir des données du problème.</w:t>
      </w:r>
    </w:p>
    <w:p w:rsidR="008E6387" w:rsidRPr="00091203" w:rsidRDefault="008E6387" w:rsidP="008E6387">
      <w:pPr>
        <w:pStyle w:val="Normal12"/>
        <w:jc w:val="both"/>
        <w:rPr>
          <w:szCs w:val="24"/>
        </w:rPr>
      </w:pPr>
      <w:r w:rsidRPr="00091203">
        <w:rPr>
          <w:szCs w:val="24"/>
        </w:rPr>
        <w:t>iv) Regrouper vos résultats dans un tableau.</w:t>
      </w:r>
    </w:p>
    <w:p w:rsidR="008E6387" w:rsidRPr="00091203" w:rsidRDefault="008E6387" w:rsidP="008E6387">
      <w:pPr>
        <w:pStyle w:val="Normal12"/>
        <w:jc w:val="both"/>
        <w:rPr>
          <w:szCs w:val="24"/>
        </w:rPr>
      </w:pPr>
      <w:r w:rsidRPr="00091203">
        <w:rPr>
          <w:szCs w:val="24"/>
        </w:rPr>
        <w:lastRenderedPageBreak/>
        <w:t>v) Déterminer l’avancement maximal et l’état final du système.</w:t>
      </w:r>
    </w:p>
    <w:p w:rsidR="00430705" w:rsidRPr="008E6387" w:rsidRDefault="004A28E9" w:rsidP="0070350A">
      <w:pPr>
        <w:spacing w:line="276" w:lineRule="auto"/>
        <w:jc w:val="both"/>
        <w:rPr>
          <w:b/>
          <w:bCs/>
          <w:color w:val="C00000"/>
        </w:rPr>
      </w:pPr>
      <w:r>
        <w:rPr>
          <w:b/>
          <w:bCs/>
          <w:color w:val="C00000"/>
        </w:rPr>
        <w:t>3</w:t>
      </w:r>
      <w:r w:rsidR="00430705" w:rsidRPr="008E6387">
        <w:rPr>
          <w:b/>
          <w:bCs/>
          <w:color w:val="C00000"/>
        </w:rPr>
        <w:t>- Avancement d’une réaction chimique</w:t>
      </w:r>
    </w:p>
    <w:p w:rsidR="006F6529" w:rsidRDefault="006F6529" w:rsidP="00886A4F">
      <w:pPr>
        <w:ind w:firstLine="708"/>
        <w:jc w:val="both"/>
      </w:pPr>
      <w:r>
        <w:t xml:space="preserve">L’avancement d’une réaction chimique est une variable, notée </w:t>
      </w:r>
      <w:r w:rsidRPr="008E4EF3">
        <w:rPr>
          <w:b/>
          <w:bCs/>
          <w:sz w:val="22"/>
          <w:szCs w:val="22"/>
        </w:rPr>
        <w:t>x,</w:t>
      </w:r>
      <w:r>
        <w:t xml:space="preserve"> qui permet de déterminer les quantités de matière de réactifs transformés et de produits formés.</w:t>
      </w:r>
      <w:r w:rsidRPr="008E4EF3">
        <w:t xml:space="preserve"> </w:t>
      </w:r>
      <w:r>
        <w:t xml:space="preserve">L’avancement </w:t>
      </w:r>
      <w:r>
        <w:rPr>
          <w:b/>
          <w:bCs/>
          <w:sz w:val="22"/>
          <w:szCs w:val="22"/>
        </w:rPr>
        <w:t>x</w:t>
      </w:r>
      <w:r>
        <w:t xml:space="preserve"> est une quantité de matière qui s’exprime donc en mol.</w:t>
      </w:r>
    </w:p>
    <w:p w:rsidR="006F6529" w:rsidRDefault="006F6529" w:rsidP="00886A4F">
      <w:pPr>
        <w:ind w:firstLine="708"/>
        <w:jc w:val="both"/>
      </w:pPr>
      <w:r w:rsidRPr="00E9194C">
        <w:rPr>
          <w:b/>
        </w:rPr>
        <w:t xml:space="preserve">A l’état initial, l’avancement est nul et à l’état final l’avancement est maximal (noté </w:t>
      </w:r>
      <w:proofErr w:type="spellStart"/>
      <w:r w:rsidRPr="00E9194C">
        <w:rPr>
          <w:b/>
        </w:rPr>
        <w:t>x</w:t>
      </w:r>
      <w:r w:rsidRPr="00E9194C">
        <w:rPr>
          <w:b/>
          <w:vertAlign w:val="subscript"/>
        </w:rPr>
        <w:t>max</w:t>
      </w:r>
      <w:proofErr w:type="spellEnd"/>
      <w:r w:rsidRPr="00E9194C">
        <w:rPr>
          <w:b/>
        </w:rPr>
        <w:t xml:space="preserve">). Au cours de la transformation 0 &lt; x &lt; x </w:t>
      </w:r>
      <w:r w:rsidRPr="00E9194C">
        <w:rPr>
          <w:b/>
          <w:vertAlign w:val="subscript"/>
        </w:rPr>
        <w:t>max</w:t>
      </w:r>
      <w:r>
        <w:t>.</w:t>
      </w:r>
    </w:p>
    <w:p w:rsidR="00430705" w:rsidRPr="008E6387" w:rsidRDefault="004A28E9" w:rsidP="0070350A">
      <w:pPr>
        <w:spacing w:line="276" w:lineRule="auto"/>
        <w:jc w:val="both"/>
        <w:rPr>
          <w:b/>
          <w:bCs/>
          <w:color w:val="C00000"/>
        </w:rPr>
      </w:pPr>
      <w:r>
        <w:rPr>
          <w:b/>
          <w:bCs/>
          <w:color w:val="C00000"/>
        </w:rPr>
        <w:t>4</w:t>
      </w:r>
      <w:r w:rsidR="00430705" w:rsidRPr="008E6387">
        <w:rPr>
          <w:b/>
          <w:bCs/>
          <w:color w:val="C00000"/>
        </w:rPr>
        <w:t>- tableau descriptif</w:t>
      </w:r>
    </w:p>
    <w:p w:rsidR="006F6529" w:rsidRDefault="006F6529" w:rsidP="006F6529">
      <w:pPr>
        <w:ind w:firstLine="360"/>
      </w:pPr>
      <w:r>
        <w:t>Le tableau descriptif de l’évolution de la transformation est donné pour une réaction entre des espèces A et B donnant C et D (a, b, c et d représentent les coefficients stœchiométriques). Toutes les valeurs sont données en mol, puisqu’il s’agit de quantités de matière.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1378"/>
        <w:gridCol w:w="1819"/>
        <w:gridCol w:w="1819"/>
        <w:gridCol w:w="1221"/>
      </w:tblGrid>
      <w:tr w:rsidR="000F4E25" w:rsidRPr="001B57F2" w:rsidTr="001B57F2">
        <w:trPr>
          <w:jc w:val="center"/>
        </w:trPr>
        <w:tc>
          <w:tcPr>
            <w:tcW w:w="4077" w:type="dxa"/>
            <w:gridSpan w:val="2"/>
            <w:shd w:val="clear" w:color="auto" w:fill="DDD9C3"/>
            <w:vAlign w:val="center"/>
          </w:tcPr>
          <w:p w:rsidR="000F4E25" w:rsidRPr="001B57F2" w:rsidRDefault="000F4E25" w:rsidP="001B57F2">
            <w:pPr>
              <w:spacing w:line="276" w:lineRule="auto"/>
              <w:jc w:val="center"/>
              <w:rPr>
                <w:color w:val="FF0000"/>
                <w:sz w:val="28"/>
                <w:szCs w:val="28"/>
              </w:rPr>
            </w:pPr>
            <w:proofErr w:type="spellStart"/>
            <w:r>
              <w:t>Equation</w:t>
            </w:r>
            <w:proofErr w:type="spellEnd"/>
            <w:r>
              <w:t xml:space="preserve"> de réaction</w:t>
            </w:r>
          </w:p>
        </w:tc>
        <w:tc>
          <w:tcPr>
            <w:tcW w:w="6237" w:type="dxa"/>
            <w:gridSpan w:val="4"/>
            <w:shd w:val="clear" w:color="auto" w:fill="DDD9C3"/>
          </w:tcPr>
          <w:p w:rsidR="000F4E25" w:rsidRPr="001B57F2" w:rsidRDefault="00426AD6" w:rsidP="001B57F2">
            <w:pPr>
              <w:spacing w:line="276" w:lineRule="auto"/>
              <w:jc w:val="center"/>
              <w:rPr>
                <w:color w:val="FF0000"/>
                <w:sz w:val="28"/>
                <w:szCs w:val="28"/>
              </w:rPr>
            </w:pPr>
            <w:r w:rsidRPr="001B57F2">
              <w:rPr>
                <w:position w:val="-10"/>
                <w:sz w:val="28"/>
                <w:szCs w:val="28"/>
              </w:rPr>
              <w:object w:dxaOrig="2980" w:dyaOrig="360">
                <v:shape id="_x0000_i1061" type="#_x0000_t75" style="width:262.95pt;height:18.15pt" o:ole="">
                  <v:imagedata r:id="rId65" o:title=""/>
                </v:shape>
                <o:OLEObject Type="Embed" ProgID="Equation.3" ShapeID="_x0000_i1061" DrawAspect="Content" ObjectID="_1629566280" r:id="rId66"/>
              </w:object>
            </w:r>
          </w:p>
        </w:tc>
      </w:tr>
      <w:tr w:rsidR="000F4E25" w:rsidRPr="001B57F2" w:rsidTr="001B57F2">
        <w:trPr>
          <w:jc w:val="center"/>
        </w:trPr>
        <w:tc>
          <w:tcPr>
            <w:tcW w:w="2235" w:type="dxa"/>
            <w:shd w:val="clear" w:color="auto" w:fill="DDD9C3"/>
            <w:vAlign w:val="center"/>
          </w:tcPr>
          <w:p w:rsidR="000F4E25" w:rsidRPr="001B57F2" w:rsidRDefault="000F4E25" w:rsidP="001B57F2">
            <w:pPr>
              <w:spacing w:line="276" w:lineRule="auto"/>
              <w:rPr>
                <w:color w:val="FF0000"/>
                <w:sz w:val="28"/>
                <w:szCs w:val="28"/>
              </w:rPr>
            </w:pPr>
            <w:r w:rsidRPr="001B57F2">
              <w:rPr>
                <w:color w:val="FF0000"/>
                <w:sz w:val="28"/>
                <w:szCs w:val="28"/>
              </w:rPr>
              <w:t>L’état</w:t>
            </w:r>
          </w:p>
        </w:tc>
        <w:tc>
          <w:tcPr>
            <w:tcW w:w="1842" w:type="dxa"/>
            <w:shd w:val="clear" w:color="auto" w:fill="DDD9C3"/>
            <w:vAlign w:val="center"/>
          </w:tcPr>
          <w:p w:rsidR="000F4E25" w:rsidRPr="001B57F2" w:rsidRDefault="000F4E25" w:rsidP="001B57F2">
            <w:pPr>
              <w:spacing w:line="276" w:lineRule="auto"/>
              <w:rPr>
                <w:color w:val="FF0000"/>
                <w:sz w:val="28"/>
                <w:szCs w:val="28"/>
              </w:rPr>
            </w:pPr>
            <w:r w:rsidRPr="001B57F2">
              <w:rPr>
                <w:color w:val="FF0000"/>
                <w:sz w:val="28"/>
                <w:szCs w:val="28"/>
              </w:rPr>
              <w:t>L’avancement</w:t>
            </w:r>
          </w:p>
        </w:tc>
        <w:tc>
          <w:tcPr>
            <w:tcW w:w="6237" w:type="dxa"/>
            <w:gridSpan w:val="4"/>
            <w:shd w:val="clear" w:color="auto" w:fill="auto"/>
            <w:vAlign w:val="center"/>
          </w:tcPr>
          <w:p w:rsidR="000F4E25" w:rsidRPr="001B57F2" w:rsidRDefault="000F4E25" w:rsidP="001B57F2">
            <w:pPr>
              <w:jc w:val="center"/>
              <w:rPr>
                <w:sz w:val="28"/>
                <w:szCs w:val="28"/>
                <w:rtl/>
                <w:lang w:bidi="ar-MA"/>
              </w:rPr>
            </w:pPr>
            <w:r w:rsidRPr="001B57F2">
              <w:rPr>
                <w:sz w:val="28"/>
                <w:szCs w:val="28"/>
                <w:lang w:bidi="ar-MA"/>
              </w:rPr>
              <w:t>Quantités de matières en mole (mol)</w:t>
            </w:r>
          </w:p>
        </w:tc>
      </w:tr>
      <w:tr w:rsidR="000F4E25" w:rsidRPr="001B57F2" w:rsidTr="001B57F2">
        <w:trPr>
          <w:jc w:val="center"/>
        </w:trPr>
        <w:tc>
          <w:tcPr>
            <w:tcW w:w="2235" w:type="dxa"/>
            <w:shd w:val="clear" w:color="auto" w:fill="DDD9C3"/>
            <w:vAlign w:val="center"/>
          </w:tcPr>
          <w:p w:rsidR="000F4E25" w:rsidRPr="001B57F2" w:rsidRDefault="000F4E25" w:rsidP="001B57F2">
            <w:pPr>
              <w:spacing w:line="276" w:lineRule="auto"/>
              <w:rPr>
                <w:color w:val="FF0000"/>
                <w:sz w:val="28"/>
                <w:szCs w:val="28"/>
              </w:rPr>
            </w:pPr>
            <w:proofErr w:type="spellStart"/>
            <w:r>
              <w:t>Etat</w:t>
            </w:r>
            <w:proofErr w:type="spellEnd"/>
            <w:r>
              <w:t xml:space="preserve"> initial</w:t>
            </w:r>
          </w:p>
        </w:tc>
        <w:tc>
          <w:tcPr>
            <w:tcW w:w="1842" w:type="dxa"/>
            <w:shd w:val="clear" w:color="auto" w:fill="DDD9C3"/>
            <w:vAlign w:val="center"/>
          </w:tcPr>
          <w:p w:rsidR="000F4E25" w:rsidRPr="001B57F2" w:rsidRDefault="000F4E25" w:rsidP="001B57F2">
            <w:pPr>
              <w:spacing w:line="276" w:lineRule="auto"/>
              <w:jc w:val="center"/>
              <w:rPr>
                <w:color w:val="FF0000"/>
                <w:sz w:val="28"/>
                <w:szCs w:val="28"/>
              </w:rPr>
            </w:pPr>
            <w:r w:rsidRPr="001B57F2">
              <w:rPr>
                <w:color w:val="FF0000"/>
                <w:sz w:val="28"/>
                <w:szCs w:val="28"/>
              </w:rPr>
              <w:t>0</w:t>
            </w:r>
          </w:p>
        </w:tc>
        <w:tc>
          <w:tcPr>
            <w:tcW w:w="1378" w:type="dxa"/>
            <w:shd w:val="clear" w:color="auto" w:fill="auto"/>
            <w:vAlign w:val="center"/>
          </w:tcPr>
          <w:p w:rsidR="000F4E25" w:rsidRPr="001B57F2" w:rsidRDefault="00426AD6" w:rsidP="001B57F2">
            <w:pPr>
              <w:jc w:val="center"/>
              <w:rPr>
                <w:sz w:val="28"/>
                <w:szCs w:val="28"/>
                <w:rtl/>
                <w:lang w:bidi="ar-MA"/>
              </w:rPr>
            </w:pPr>
            <w:r w:rsidRPr="001B57F2">
              <w:rPr>
                <w:position w:val="-12"/>
                <w:sz w:val="28"/>
                <w:szCs w:val="28"/>
              </w:rPr>
              <w:object w:dxaOrig="440" w:dyaOrig="380">
                <v:shape id="_x0000_i1062" type="#_x0000_t75" style="width:21.9pt;height:18.8pt" o:ole="">
                  <v:imagedata r:id="rId67" o:title=""/>
                </v:shape>
                <o:OLEObject Type="Embed" ProgID="Equation.3" ShapeID="_x0000_i1062" DrawAspect="Content" ObjectID="_1629566281" r:id="rId68"/>
              </w:object>
            </w:r>
          </w:p>
        </w:tc>
        <w:tc>
          <w:tcPr>
            <w:tcW w:w="1819" w:type="dxa"/>
            <w:shd w:val="clear" w:color="auto" w:fill="auto"/>
            <w:vAlign w:val="center"/>
          </w:tcPr>
          <w:p w:rsidR="000F4E25" w:rsidRPr="001B57F2" w:rsidRDefault="00426AD6" w:rsidP="001B57F2">
            <w:pPr>
              <w:jc w:val="center"/>
              <w:rPr>
                <w:sz w:val="28"/>
                <w:szCs w:val="28"/>
                <w:rtl/>
                <w:lang w:bidi="ar-MA"/>
              </w:rPr>
            </w:pPr>
            <w:r w:rsidRPr="001B57F2">
              <w:rPr>
                <w:position w:val="-12"/>
                <w:sz w:val="28"/>
                <w:szCs w:val="28"/>
              </w:rPr>
              <w:object w:dxaOrig="340" w:dyaOrig="380">
                <v:shape id="_x0000_i1063" type="#_x0000_t75" style="width:16.9pt;height:18.8pt" o:ole="">
                  <v:imagedata r:id="rId69" o:title=""/>
                </v:shape>
                <o:OLEObject Type="Embed" ProgID="Equation.3" ShapeID="_x0000_i1063" DrawAspect="Content" ObjectID="_1629566282" r:id="rId70"/>
              </w:object>
            </w:r>
          </w:p>
        </w:tc>
        <w:tc>
          <w:tcPr>
            <w:tcW w:w="1819" w:type="dxa"/>
            <w:shd w:val="clear" w:color="auto" w:fill="auto"/>
            <w:vAlign w:val="center"/>
          </w:tcPr>
          <w:p w:rsidR="000F4E25" w:rsidRPr="001B57F2" w:rsidRDefault="000F4E25" w:rsidP="001B57F2">
            <w:pPr>
              <w:jc w:val="center"/>
              <w:rPr>
                <w:sz w:val="28"/>
                <w:szCs w:val="28"/>
                <w:rtl/>
                <w:lang w:bidi="ar-MA"/>
              </w:rPr>
            </w:pPr>
            <w:r w:rsidRPr="001B57F2">
              <w:rPr>
                <w:sz w:val="28"/>
                <w:szCs w:val="28"/>
              </w:rPr>
              <w:t>0</w:t>
            </w:r>
          </w:p>
        </w:tc>
        <w:tc>
          <w:tcPr>
            <w:tcW w:w="1221" w:type="dxa"/>
            <w:shd w:val="clear" w:color="auto" w:fill="auto"/>
            <w:vAlign w:val="center"/>
          </w:tcPr>
          <w:p w:rsidR="000F4E25" w:rsidRPr="001B57F2" w:rsidRDefault="000F4E25" w:rsidP="001B57F2">
            <w:pPr>
              <w:jc w:val="center"/>
              <w:rPr>
                <w:sz w:val="28"/>
                <w:szCs w:val="28"/>
                <w:rtl/>
                <w:lang w:bidi="ar-MA"/>
              </w:rPr>
            </w:pPr>
            <w:r w:rsidRPr="001B57F2">
              <w:rPr>
                <w:sz w:val="28"/>
                <w:szCs w:val="28"/>
              </w:rPr>
              <w:t>0</w:t>
            </w:r>
          </w:p>
        </w:tc>
      </w:tr>
      <w:tr w:rsidR="000F4E25" w:rsidRPr="001B57F2" w:rsidTr="001B57F2">
        <w:trPr>
          <w:trHeight w:val="397"/>
          <w:jc w:val="center"/>
        </w:trPr>
        <w:tc>
          <w:tcPr>
            <w:tcW w:w="2235" w:type="dxa"/>
            <w:shd w:val="clear" w:color="auto" w:fill="DDD9C3"/>
            <w:vAlign w:val="center"/>
          </w:tcPr>
          <w:p w:rsidR="000F4E25" w:rsidRPr="001B57F2" w:rsidRDefault="000F4E25" w:rsidP="001B57F2">
            <w:pPr>
              <w:spacing w:line="276" w:lineRule="auto"/>
              <w:rPr>
                <w:color w:val="FF0000"/>
                <w:sz w:val="28"/>
                <w:szCs w:val="28"/>
              </w:rPr>
            </w:pPr>
            <w:proofErr w:type="spellStart"/>
            <w:r w:rsidRPr="001B57F2">
              <w:rPr>
                <w:color w:val="FF0000"/>
                <w:sz w:val="28"/>
                <w:szCs w:val="28"/>
              </w:rPr>
              <w:t>Etat</w:t>
            </w:r>
            <w:proofErr w:type="spellEnd"/>
            <w:r w:rsidRPr="001B57F2">
              <w:rPr>
                <w:color w:val="FF0000"/>
                <w:sz w:val="28"/>
                <w:szCs w:val="28"/>
              </w:rPr>
              <w:t xml:space="preserve"> intermédiaire</w:t>
            </w:r>
          </w:p>
        </w:tc>
        <w:tc>
          <w:tcPr>
            <w:tcW w:w="1842" w:type="dxa"/>
            <w:shd w:val="clear" w:color="auto" w:fill="DDD9C3"/>
            <w:vAlign w:val="center"/>
          </w:tcPr>
          <w:p w:rsidR="000F4E25" w:rsidRPr="001B57F2" w:rsidRDefault="000F4E25" w:rsidP="001B57F2">
            <w:pPr>
              <w:spacing w:line="276" w:lineRule="auto"/>
              <w:jc w:val="center"/>
              <w:rPr>
                <w:color w:val="FF0000"/>
                <w:sz w:val="28"/>
                <w:szCs w:val="28"/>
              </w:rPr>
            </w:pPr>
            <w:r w:rsidRPr="001B57F2">
              <w:rPr>
                <w:color w:val="FF0000"/>
                <w:sz w:val="28"/>
                <w:szCs w:val="28"/>
              </w:rPr>
              <w:t>x</w:t>
            </w:r>
          </w:p>
        </w:tc>
        <w:tc>
          <w:tcPr>
            <w:tcW w:w="1378"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2"/>
                <w:sz w:val="28"/>
                <w:szCs w:val="28"/>
              </w:rPr>
              <w:object w:dxaOrig="960" w:dyaOrig="380">
                <v:shape id="_x0000_i1064" type="#_x0000_t75" style="width:48.2pt;height:18.8pt" o:ole="">
                  <v:imagedata r:id="rId71" o:title=""/>
                </v:shape>
                <o:OLEObject Type="Embed" ProgID="Equation.3" ShapeID="_x0000_i1064" DrawAspect="Content" ObjectID="_1629566283" r:id="rId72"/>
              </w:object>
            </w:r>
          </w:p>
        </w:tc>
        <w:tc>
          <w:tcPr>
            <w:tcW w:w="1819"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2"/>
                <w:sz w:val="28"/>
                <w:szCs w:val="28"/>
              </w:rPr>
              <w:object w:dxaOrig="960" w:dyaOrig="380">
                <v:shape id="_x0000_i1065" type="#_x0000_t75" style="width:48.2pt;height:18.8pt" o:ole="">
                  <v:imagedata r:id="rId73" o:title=""/>
                </v:shape>
                <o:OLEObject Type="Embed" ProgID="Equation.3" ShapeID="_x0000_i1065" DrawAspect="Content" ObjectID="_1629566284" r:id="rId74"/>
              </w:object>
            </w:r>
          </w:p>
        </w:tc>
        <w:tc>
          <w:tcPr>
            <w:tcW w:w="1819"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0"/>
                <w:sz w:val="28"/>
                <w:szCs w:val="28"/>
              </w:rPr>
              <w:object w:dxaOrig="420" w:dyaOrig="260">
                <v:shape id="_x0000_i1066" type="#_x0000_t75" style="width:21.3pt;height:13.15pt" o:ole="">
                  <v:imagedata r:id="rId75" o:title=""/>
                </v:shape>
                <o:OLEObject Type="Embed" ProgID="Equation.3" ShapeID="_x0000_i1066" DrawAspect="Content" ObjectID="_1629566285" r:id="rId76"/>
              </w:object>
            </w:r>
          </w:p>
        </w:tc>
        <w:tc>
          <w:tcPr>
            <w:tcW w:w="1221"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0"/>
                <w:sz w:val="28"/>
                <w:szCs w:val="28"/>
              </w:rPr>
              <w:object w:dxaOrig="460" w:dyaOrig="320">
                <v:shape id="_x0000_i1067" type="#_x0000_t75" style="width:23.15pt;height:16.3pt" o:ole="">
                  <v:imagedata r:id="rId77" o:title=""/>
                </v:shape>
                <o:OLEObject Type="Embed" ProgID="Equation.3" ShapeID="_x0000_i1067" DrawAspect="Content" ObjectID="_1629566286" r:id="rId78"/>
              </w:object>
            </w:r>
          </w:p>
        </w:tc>
      </w:tr>
      <w:tr w:rsidR="000F4E25" w:rsidRPr="001B57F2" w:rsidTr="001B57F2">
        <w:trPr>
          <w:jc w:val="center"/>
        </w:trPr>
        <w:tc>
          <w:tcPr>
            <w:tcW w:w="2235" w:type="dxa"/>
            <w:shd w:val="clear" w:color="auto" w:fill="DDD9C3"/>
            <w:vAlign w:val="center"/>
          </w:tcPr>
          <w:p w:rsidR="000F4E25" w:rsidRPr="001B57F2" w:rsidRDefault="000F4E25" w:rsidP="001B57F2">
            <w:pPr>
              <w:spacing w:line="276" w:lineRule="auto"/>
              <w:rPr>
                <w:color w:val="FF0000"/>
                <w:sz w:val="28"/>
                <w:szCs w:val="28"/>
              </w:rPr>
            </w:pPr>
            <w:proofErr w:type="spellStart"/>
            <w:r w:rsidRPr="001B57F2">
              <w:rPr>
                <w:color w:val="FF0000"/>
                <w:sz w:val="28"/>
                <w:szCs w:val="28"/>
              </w:rPr>
              <w:t>Etat</w:t>
            </w:r>
            <w:proofErr w:type="spellEnd"/>
            <w:r w:rsidRPr="001B57F2">
              <w:rPr>
                <w:color w:val="FF0000"/>
                <w:sz w:val="28"/>
                <w:szCs w:val="28"/>
              </w:rPr>
              <w:t xml:space="preserve"> final</w:t>
            </w:r>
          </w:p>
        </w:tc>
        <w:tc>
          <w:tcPr>
            <w:tcW w:w="1842" w:type="dxa"/>
            <w:shd w:val="clear" w:color="auto" w:fill="DDD9C3"/>
            <w:vAlign w:val="center"/>
          </w:tcPr>
          <w:p w:rsidR="000F4E25" w:rsidRPr="001B57F2" w:rsidRDefault="000F4E25" w:rsidP="001B57F2">
            <w:pPr>
              <w:spacing w:line="276" w:lineRule="auto"/>
              <w:jc w:val="center"/>
              <w:rPr>
                <w:color w:val="FF0000"/>
                <w:sz w:val="28"/>
                <w:szCs w:val="28"/>
                <w:vertAlign w:val="subscript"/>
              </w:rPr>
            </w:pPr>
            <w:proofErr w:type="spellStart"/>
            <w:r w:rsidRPr="001B57F2">
              <w:rPr>
                <w:color w:val="FF0000"/>
                <w:sz w:val="28"/>
                <w:szCs w:val="28"/>
              </w:rPr>
              <w:t>x</w:t>
            </w:r>
            <w:r w:rsidRPr="001B57F2">
              <w:rPr>
                <w:color w:val="FF0000"/>
                <w:sz w:val="28"/>
                <w:szCs w:val="28"/>
                <w:vertAlign w:val="subscript"/>
              </w:rPr>
              <w:t>max</w:t>
            </w:r>
            <w:proofErr w:type="spellEnd"/>
          </w:p>
        </w:tc>
        <w:tc>
          <w:tcPr>
            <w:tcW w:w="1378"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2"/>
                <w:sz w:val="28"/>
                <w:szCs w:val="28"/>
              </w:rPr>
              <w:object w:dxaOrig="1200" w:dyaOrig="380">
                <v:shape id="_x0000_i1068" type="#_x0000_t75" style="width:51.95pt;height:17.55pt" o:ole="">
                  <v:imagedata r:id="rId79" o:title=""/>
                </v:shape>
                <o:OLEObject Type="Embed" ProgID="Equation.3" ShapeID="_x0000_i1068" DrawAspect="Content" ObjectID="_1629566287" r:id="rId80"/>
              </w:object>
            </w:r>
          </w:p>
        </w:tc>
        <w:tc>
          <w:tcPr>
            <w:tcW w:w="1819"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2"/>
                <w:sz w:val="28"/>
                <w:szCs w:val="28"/>
              </w:rPr>
              <w:object w:dxaOrig="1200" w:dyaOrig="380">
                <v:shape id="_x0000_i1069" type="#_x0000_t75" style="width:60.1pt;height:18.8pt" o:ole="">
                  <v:imagedata r:id="rId81" o:title=""/>
                </v:shape>
                <o:OLEObject Type="Embed" ProgID="Equation.3" ShapeID="_x0000_i1069" DrawAspect="Content" ObjectID="_1629566288" r:id="rId82"/>
              </w:object>
            </w:r>
          </w:p>
        </w:tc>
        <w:tc>
          <w:tcPr>
            <w:tcW w:w="1819"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2"/>
                <w:sz w:val="28"/>
                <w:szCs w:val="28"/>
              </w:rPr>
              <w:object w:dxaOrig="620" w:dyaOrig="360">
                <v:shape id="_x0000_i1070" type="#_x0000_t75" style="width:31.3pt;height:18.15pt" o:ole="">
                  <v:imagedata r:id="rId83" o:title=""/>
                </v:shape>
                <o:OLEObject Type="Embed" ProgID="Equation.3" ShapeID="_x0000_i1070" DrawAspect="Content" ObjectID="_1629566289" r:id="rId84"/>
              </w:object>
            </w:r>
          </w:p>
        </w:tc>
        <w:tc>
          <w:tcPr>
            <w:tcW w:w="1221" w:type="dxa"/>
            <w:shd w:val="clear" w:color="auto" w:fill="auto"/>
            <w:vAlign w:val="center"/>
          </w:tcPr>
          <w:p w:rsidR="000F4E25" w:rsidRPr="001B57F2" w:rsidRDefault="00426AD6" w:rsidP="001B57F2">
            <w:pPr>
              <w:spacing w:line="276" w:lineRule="auto"/>
              <w:jc w:val="center"/>
              <w:rPr>
                <w:color w:val="FF0000"/>
                <w:sz w:val="28"/>
                <w:szCs w:val="28"/>
              </w:rPr>
            </w:pPr>
            <w:r w:rsidRPr="001B57F2">
              <w:rPr>
                <w:position w:val="-12"/>
                <w:sz w:val="28"/>
                <w:szCs w:val="28"/>
              </w:rPr>
              <w:object w:dxaOrig="700" w:dyaOrig="360">
                <v:shape id="_x0000_i1071" type="#_x0000_t75" style="width:35.05pt;height:18.15pt" o:ole="">
                  <v:imagedata r:id="rId85" o:title=""/>
                </v:shape>
                <o:OLEObject Type="Embed" ProgID="Equation.3" ShapeID="_x0000_i1071" DrawAspect="Content" ObjectID="_1629566290" r:id="rId86"/>
              </w:object>
            </w:r>
          </w:p>
        </w:tc>
      </w:tr>
    </w:tbl>
    <w:p w:rsidR="00430705" w:rsidRPr="008E6387" w:rsidRDefault="004A28E9" w:rsidP="0070350A">
      <w:pPr>
        <w:spacing w:line="276" w:lineRule="auto"/>
        <w:jc w:val="both"/>
        <w:rPr>
          <w:b/>
          <w:bCs/>
          <w:color w:val="C00000"/>
        </w:rPr>
      </w:pPr>
      <w:r>
        <w:rPr>
          <w:b/>
          <w:bCs/>
          <w:color w:val="C00000"/>
        </w:rPr>
        <w:t>5</w:t>
      </w:r>
      <w:r w:rsidR="00430705" w:rsidRPr="008E6387">
        <w:rPr>
          <w:b/>
          <w:bCs/>
          <w:color w:val="C00000"/>
        </w:rPr>
        <w:t>- L’avancement maximal et le réactif limitant</w:t>
      </w:r>
    </w:p>
    <w:p w:rsidR="005907B2" w:rsidRDefault="005907B2" w:rsidP="00426AD6">
      <w:pPr>
        <w:ind w:firstLine="360"/>
        <w:jc w:val="both"/>
      </w:pPr>
      <w:r>
        <w:t xml:space="preserve">L’état final d’un système chimique en évolution est atteint lorsque les quantités de matières des réactifs n’évoluent plus. L’avancement vaut alors </w:t>
      </w:r>
      <w:proofErr w:type="spellStart"/>
      <w:r w:rsidRPr="00E9194C">
        <w:rPr>
          <w:b/>
        </w:rPr>
        <w:t>x</w:t>
      </w:r>
      <w:r w:rsidRPr="00E9194C">
        <w:rPr>
          <w:b/>
          <w:vertAlign w:val="subscript"/>
        </w:rPr>
        <w:t>max</w:t>
      </w:r>
      <w:proofErr w:type="spellEnd"/>
      <w:r>
        <w:t>.</w:t>
      </w:r>
    </w:p>
    <w:p w:rsidR="005907B2" w:rsidRDefault="005907B2" w:rsidP="00426AD6">
      <w:pPr>
        <w:ind w:firstLine="360"/>
        <w:jc w:val="both"/>
      </w:pPr>
      <w:r w:rsidRPr="008477C6">
        <w:rPr>
          <w:b/>
        </w:rPr>
        <w:t>L’avancement maximal est la plus petite valeur de l’avancement pour laquelle la quantité de matière d’un des réactifs est nulle</w:t>
      </w:r>
      <w:r>
        <w:t xml:space="preserve">. Ce réactif qui a été entièrement consommé lors de la transformation chimique est appelé </w:t>
      </w:r>
      <w:r w:rsidRPr="008477C6">
        <w:rPr>
          <w:b/>
        </w:rPr>
        <w:t>réactif limitant</w:t>
      </w:r>
      <w:r>
        <w:t>.</w:t>
      </w:r>
    </w:p>
    <w:p w:rsidR="005907B2" w:rsidRPr="008E6387" w:rsidRDefault="005907B2" w:rsidP="005907B2">
      <w:pPr>
        <w:rPr>
          <w:b/>
          <w:bCs/>
          <w:color w:val="C00000"/>
        </w:rPr>
      </w:pPr>
      <w:proofErr w:type="gramStart"/>
      <w:r w:rsidRPr="008E6387">
        <w:rPr>
          <w:b/>
          <w:bCs/>
          <w:color w:val="C00000"/>
        </w:rPr>
        <w:t>Remarques</w:t>
      </w:r>
      <w:proofErr w:type="gramEnd"/>
      <w:r w:rsidRPr="008E6387">
        <w:rPr>
          <w:b/>
          <w:bCs/>
          <w:color w:val="C00000"/>
        </w:rPr>
        <w:t>:</w:t>
      </w:r>
    </w:p>
    <w:p w:rsidR="005907B2" w:rsidRDefault="005907B2" w:rsidP="001B57F2">
      <w:pPr>
        <w:pStyle w:val="Paragraphedeliste"/>
        <w:numPr>
          <w:ilvl w:val="0"/>
          <w:numId w:val="2"/>
        </w:numPr>
        <w:ind w:left="284" w:hanging="284"/>
        <w:jc w:val="both"/>
      </w:pPr>
      <w:r>
        <w:t xml:space="preserve"> Si nous avions pris la plus grande valeur, cela nous aurait amené à une quantité négative ;</w:t>
      </w:r>
    </w:p>
    <w:p w:rsidR="005907B2" w:rsidRDefault="005907B2" w:rsidP="001B57F2">
      <w:pPr>
        <w:pStyle w:val="Paragraphedeliste"/>
        <w:numPr>
          <w:ilvl w:val="0"/>
          <w:numId w:val="2"/>
        </w:numPr>
        <w:ind w:left="284" w:hanging="284"/>
        <w:jc w:val="both"/>
      </w:pPr>
      <w:r>
        <w:t xml:space="preserve"> Le réactif qui n’est pas limitant est dit en excès ;</w:t>
      </w:r>
    </w:p>
    <w:p w:rsidR="005907B2" w:rsidRDefault="005907B2" w:rsidP="001B57F2">
      <w:pPr>
        <w:pStyle w:val="Paragraphedeliste"/>
        <w:numPr>
          <w:ilvl w:val="0"/>
          <w:numId w:val="2"/>
        </w:numPr>
        <w:ind w:left="284" w:hanging="284"/>
        <w:jc w:val="both"/>
      </w:pPr>
      <w:r>
        <w:t xml:space="preserve"> Il peut arriver que les deux réactifs soient </w:t>
      </w:r>
      <w:proofErr w:type="spellStart"/>
      <w:r>
        <w:t>limitants</w:t>
      </w:r>
      <w:proofErr w:type="spellEnd"/>
      <w:r>
        <w:t>. On est alors dans les proportions stœchiométriques et il ne reste aucun réactif à l’état final.</w:t>
      </w:r>
    </w:p>
    <w:p w:rsidR="00B34875" w:rsidRPr="001B57F2" w:rsidRDefault="004A28E9" w:rsidP="00B34875">
      <w:pPr>
        <w:autoSpaceDE w:val="0"/>
        <w:autoSpaceDN w:val="0"/>
        <w:adjustRightInd w:val="0"/>
        <w:rPr>
          <w:b/>
          <w:bCs/>
          <w:color w:val="C00000"/>
        </w:rPr>
      </w:pPr>
      <w:r>
        <w:rPr>
          <w:b/>
          <w:bCs/>
          <w:color w:val="C00000"/>
        </w:rPr>
        <w:t>6</w:t>
      </w:r>
      <w:r w:rsidR="00B34875" w:rsidRPr="001B57F2">
        <w:rPr>
          <w:b/>
          <w:bCs/>
          <w:color w:val="C00000"/>
        </w:rPr>
        <w:t xml:space="preserve">- Représentation graphique de l’évolution des quantités de matière </w:t>
      </w:r>
    </w:p>
    <w:p w:rsidR="00B34875" w:rsidRPr="00426AD6" w:rsidRDefault="00B34875" w:rsidP="00426AD6">
      <w:pPr>
        <w:autoSpaceDE w:val="0"/>
        <w:autoSpaceDN w:val="0"/>
        <w:adjustRightInd w:val="0"/>
        <w:rPr>
          <w:color w:val="000000"/>
        </w:rPr>
      </w:pPr>
      <w:r w:rsidRPr="00426AD6">
        <w:rPr>
          <w:color w:val="000000"/>
        </w:rPr>
        <w:t xml:space="preserve">Considérons la réaction d’équation chimique ci-dessus: </w:t>
      </w:r>
      <w:r w:rsidR="00426AD6" w:rsidRPr="00426AD6">
        <w:rPr>
          <w:color w:val="000000"/>
        </w:rPr>
        <w:tab/>
      </w:r>
      <w:r w:rsidR="00426AD6" w:rsidRPr="00426AD6">
        <w:rPr>
          <w:position w:val="-10"/>
        </w:rPr>
        <w:object w:dxaOrig="2980" w:dyaOrig="360">
          <v:shape id="_x0000_i1072" type="#_x0000_t75" style="width:178.45pt;height:18.15pt" o:ole="">
            <v:imagedata r:id="rId65" o:title=""/>
          </v:shape>
          <o:OLEObject Type="Embed" ProgID="Equation.3" ShapeID="_x0000_i1072" DrawAspect="Content" ObjectID="_1629566291" r:id="rId87"/>
        </w:object>
      </w:r>
    </w:p>
    <w:p w:rsidR="00B34875" w:rsidRPr="001B57F2" w:rsidRDefault="00743E0A" w:rsidP="00B34875">
      <w:pPr>
        <w:autoSpaceDE w:val="0"/>
        <w:autoSpaceDN w:val="0"/>
        <w:adjustRightInd w:val="0"/>
        <w:spacing w:after="35"/>
        <w:rPr>
          <w:b/>
          <w:bCs/>
          <w:color w:val="0000CC"/>
        </w:rPr>
      </w:pPr>
      <w:r>
        <w:rPr>
          <w:noProof/>
        </w:rPr>
        <w:drawing>
          <wp:anchor distT="0" distB="0" distL="114300" distR="114300" simplePos="0" relativeHeight="251655680" behindDoc="1" locked="0" layoutInCell="1" allowOverlap="1">
            <wp:simplePos x="0" y="0"/>
            <wp:positionH relativeFrom="column">
              <wp:posOffset>3120390</wp:posOffset>
            </wp:positionH>
            <wp:positionV relativeFrom="paragraph">
              <wp:posOffset>26670</wp:posOffset>
            </wp:positionV>
            <wp:extent cx="3784600" cy="1858010"/>
            <wp:effectExtent l="19050" t="0" r="6350" b="0"/>
            <wp:wrapThrough wrapText="bothSides">
              <wp:wrapPolygon edited="0">
                <wp:start x="-109" y="0"/>
                <wp:lineTo x="-109" y="21482"/>
                <wp:lineTo x="21636" y="21482"/>
                <wp:lineTo x="21636" y="0"/>
                <wp:lineTo x="-109"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srcRect/>
                    <a:stretch>
                      <a:fillRect/>
                    </a:stretch>
                  </pic:blipFill>
                  <pic:spPr bwMode="auto">
                    <a:xfrm>
                      <a:off x="0" y="0"/>
                      <a:ext cx="3784600" cy="1858010"/>
                    </a:xfrm>
                    <a:prstGeom prst="rect">
                      <a:avLst/>
                    </a:prstGeom>
                    <a:noFill/>
                    <a:ln w="9525">
                      <a:noFill/>
                      <a:miter lim="800000"/>
                      <a:headEnd/>
                      <a:tailEnd/>
                    </a:ln>
                  </pic:spPr>
                </pic:pic>
              </a:graphicData>
            </a:graphic>
          </wp:anchor>
        </w:drawing>
      </w:r>
      <w:r w:rsidR="00B34875" w:rsidRPr="001B57F2">
        <w:rPr>
          <w:b/>
          <w:bCs/>
          <w:color w:val="0000CC"/>
        </w:rPr>
        <w:t xml:space="preserve">a) Cas de la présence d’un réactif limitant </w:t>
      </w:r>
    </w:p>
    <w:p w:rsidR="00B34875" w:rsidRPr="00AD179A" w:rsidRDefault="00B34875" w:rsidP="001B57F2">
      <w:pPr>
        <w:numPr>
          <w:ilvl w:val="0"/>
          <w:numId w:val="5"/>
        </w:numPr>
        <w:autoSpaceDE w:val="0"/>
        <w:autoSpaceDN w:val="0"/>
        <w:adjustRightInd w:val="0"/>
        <w:ind w:left="284" w:hanging="284"/>
        <w:rPr>
          <w:b/>
          <w:bCs/>
          <w:color w:val="0000CC"/>
        </w:rPr>
      </w:pPr>
      <w:r w:rsidRPr="00AD179A">
        <w:rPr>
          <w:b/>
          <w:bCs/>
          <w:color w:val="0000CC"/>
        </w:rPr>
        <w:t xml:space="preserve"> Supposons </w:t>
      </w:r>
      <w:r w:rsidR="00426AD6" w:rsidRPr="00AD179A">
        <w:rPr>
          <w:b/>
          <w:bCs/>
          <w:color w:val="0000CC"/>
        </w:rPr>
        <w:t>que B est le réactif limitant :</w:t>
      </w:r>
    </w:p>
    <w:p w:rsidR="00B34875" w:rsidRPr="00091203" w:rsidRDefault="00B34875" w:rsidP="009217B5">
      <w:pPr>
        <w:spacing w:line="276" w:lineRule="auto"/>
        <w:jc w:val="both"/>
        <w:rPr>
          <w:b/>
          <w:bCs/>
          <w:color w:val="C00000"/>
        </w:rPr>
      </w:pPr>
    </w:p>
    <w:p w:rsidR="00B34875" w:rsidRPr="00647F5B" w:rsidRDefault="00B34875" w:rsidP="00647F5B">
      <w:pPr>
        <w:spacing w:line="276" w:lineRule="auto"/>
        <w:jc w:val="both"/>
      </w:pPr>
      <w:r w:rsidRPr="00647F5B">
        <w:rPr>
          <w:b/>
          <w:bCs/>
          <w:i/>
          <w:iCs/>
          <w:color w:val="0000CC"/>
        </w:rPr>
        <w:t>R</w:t>
      </w:r>
      <w:r w:rsidR="00426AD6" w:rsidRPr="00647F5B">
        <w:rPr>
          <w:b/>
          <w:bCs/>
          <w:i/>
          <w:iCs/>
          <w:color w:val="0000CC"/>
        </w:rPr>
        <w:t>emarque</w:t>
      </w:r>
      <w:r w:rsidRPr="00647F5B">
        <w:rPr>
          <w:b/>
          <w:bCs/>
          <w:i/>
          <w:iCs/>
          <w:color w:val="0000CC"/>
        </w:rPr>
        <w:t>. :</w:t>
      </w:r>
      <w:r w:rsidRPr="00647F5B">
        <w:rPr>
          <w:i/>
          <w:iCs/>
        </w:rPr>
        <w:t xml:space="preserve"> </w:t>
      </w:r>
      <w:r w:rsidR="00647F5B" w:rsidRPr="00647F5B">
        <w:rPr>
          <w:position w:val="-12"/>
        </w:rPr>
        <w:object w:dxaOrig="1480" w:dyaOrig="380">
          <v:shape id="_x0000_i1073" type="#_x0000_t75" style="width:73.9pt;height:18.8pt" o:ole="">
            <v:imagedata r:id="rId89" o:title=""/>
          </v:shape>
          <o:OLEObject Type="Embed" ProgID="Equation.3" ShapeID="_x0000_i1073" DrawAspect="Content" ObjectID="_1629566292" r:id="rId90"/>
        </w:object>
      </w:r>
      <w:proofErr w:type="gramStart"/>
      <w:r w:rsidRPr="00647F5B">
        <w:t xml:space="preserve">, </w:t>
      </w:r>
      <w:proofErr w:type="gramEnd"/>
      <w:r w:rsidR="00647F5B" w:rsidRPr="00647F5B">
        <w:rPr>
          <w:position w:val="-12"/>
        </w:rPr>
        <w:object w:dxaOrig="1480" w:dyaOrig="380">
          <v:shape id="_x0000_i1074" type="#_x0000_t75" style="width:73.9pt;height:18.8pt" o:ole="">
            <v:imagedata r:id="rId91" o:title=""/>
          </v:shape>
          <o:OLEObject Type="Embed" ProgID="Equation.3" ShapeID="_x0000_i1074" DrawAspect="Content" ObjectID="_1629566293" r:id="rId92"/>
        </w:object>
      </w:r>
      <w:r w:rsidRPr="00647F5B">
        <w:t xml:space="preserve">, </w:t>
      </w:r>
      <w:r w:rsidR="007C0586" w:rsidRPr="007C0586">
        <w:rPr>
          <w:position w:val="-12"/>
        </w:rPr>
        <w:object w:dxaOrig="960" w:dyaOrig="360">
          <v:shape id="_x0000_i1075" type="#_x0000_t75" style="width:48.2pt;height:18.15pt" o:ole="">
            <v:imagedata r:id="rId93" o:title=""/>
          </v:shape>
          <o:OLEObject Type="Embed" ProgID="Equation.3" ShapeID="_x0000_i1075" DrawAspect="Content" ObjectID="_1629566294" r:id="rId94"/>
        </w:object>
      </w:r>
      <w:r w:rsidRPr="00647F5B">
        <w:t xml:space="preserve">et </w:t>
      </w:r>
      <w:r w:rsidR="007C0586" w:rsidRPr="007C0586">
        <w:rPr>
          <w:position w:val="-12"/>
        </w:rPr>
        <w:object w:dxaOrig="999" w:dyaOrig="360">
          <v:shape id="_x0000_i1076" type="#_x0000_t75" style="width:50.1pt;height:18.15pt" o:ole="">
            <v:imagedata r:id="rId95" o:title=""/>
          </v:shape>
          <o:OLEObject Type="Embed" ProgID="Equation.3" ShapeID="_x0000_i1076" DrawAspect="Content" ObjectID="_1629566295" r:id="rId96"/>
        </w:object>
      </w:r>
      <w:r w:rsidR="00426AD6" w:rsidRPr="00647F5B">
        <w:t xml:space="preserve"> </w:t>
      </w:r>
      <w:r w:rsidRPr="00647F5B">
        <w:t xml:space="preserve">correspondent aux équations (de la forme y = </w:t>
      </w:r>
      <w:proofErr w:type="spellStart"/>
      <w:r w:rsidRPr="00647F5B">
        <w:t>a.x</w:t>
      </w:r>
      <w:proofErr w:type="spellEnd"/>
      <w:r w:rsidRPr="00647F5B">
        <w:t xml:space="preserve"> + b) des quatre droites tracées.</w:t>
      </w:r>
    </w:p>
    <w:p w:rsidR="00647F5B" w:rsidRDefault="00647F5B" w:rsidP="00E97FC2">
      <w:pPr>
        <w:autoSpaceDE w:val="0"/>
        <w:autoSpaceDN w:val="0"/>
        <w:adjustRightInd w:val="0"/>
        <w:rPr>
          <w:rFonts w:ascii="Symbol" w:hAnsi="Symbol" w:cs="Symbol"/>
          <w:color w:val="000000"/>
        </w:rPr>
      </w:pPr>
    </w:p>
    <w:p w:rsidR="00E97FC2" w:rsidRPr="00AD179A" w:rsidRDefault="00647F5B" w:rsidP="001B57F2">
      <w:pPr>
        <w:numPr>
          <w:ilvl w:val="0"/>
          <w:numId w:val="6"/>
        </w:numPr>
        <w:autoSpaceDE w:val="0"/>
        <w:autoSpaceDN w:val="0"/>
        <w:adjustRightInd w:val="0"/>
        <w:ind w:left="284" w:hanging="284"/>
        <w:rPr>
          <w:b/>
          <w:bCs/>
          <w:color w:val="0000CC"/>
        </w:rPr>
      </w:pPr>
      <w:r w:rsidRPr="00AD179A">
        <w:rPr>
          <w:b/>
          <w:bCs/>
          <w:color w:val="0000CC"/>
        </w:rPr>
        <w:t xml:space="preserve"> </w:t>
      </w:r>
      <w:r w:rsidR="00E97FC2" w:rsidRPr="00AD179A">
        <w:rPr>
          <w:b/>
          <w:bCs/>
          <w:color w:val="0000CC"/>
        </w:rPr>
        <w:t xml:space="preserve">Supposons </w:t>
      </w:r>
      <w:proofErr w:type="gramStart"/>
      <w:r w:rsidRPr="00AD179A">
        <w:rPr>
          <w:b/>
          <w:bCs/>
          <w:color w:val="0000CC"/>
        </w:rPr>
        <w:t>que A</w:t>
      </w:r>
      <w:proofErr w:type="gramEnd"/>
      <w:r w:rsidRPr="00AD179A">
        <w:rPr>
          <w:b/>
          <w:bCs/>
          <w:color w:val="0000CC"/>
        </w:rPr>
        <w:t xml:space="preserve"> est le réactif limitant :</w:t>
      </w:r>
    </w:p>
    <w:p w:rsidR="00B34875" w:rsidRPr="00091203" w:rsidRDefault="00743E0A" w:rsidP="009217B5">
      <w:pPr>
        <w:spacing w:line="276" w:lineRule="auto"/>
        <w:jc w:val="both"/>
        <w:rPr>
          <w:b/>
          <w:bCs/>
          <w:color w:val="C00000"/>
        </w:rPr>
      </w:pPr>
      <w:r>
        <w:rPr>
          <w:b/>
          <w:bCs/>
          <w:noProof/>
          <w:color w:val="0000CC"/>
        </w:rPr>
        <w:drawing>
          <wp:anchor distT="0" distB="0" distL="114300" distR="114300" simplePos="0" relativeHeight="251656704" behindDoc="1" locked="0" layoutInCell="1" allowOverlap="1">
            <wp:simplePos x="0" y="0"/>
            <wp:positionH relativeFrom="column">
              <wp:posOffset>3109595</wp:posOffset>
            </wp:positionH>
            <wp:positionV relativeFrom="paragraph">
              <wp:posOffset>67945</wp:posOffset>
            </wp:positionV>
            <wp:extent cx="3804920" cy="1900555"/>
            <wp:effectExtent l="19050" t="0" r="5080" b="0"/>
            <wp:wrapThrough wrapText="bothSides">
              <wp:wrapPolygon edited="0">
                <wp:start x="-108" y="0"/>
                <wp:lineTo x="-108" y="21434"/>
                <wp:lineTo x="21629" y="21434"/>
                <wp:lineTo x="21629" y="0"/>
                <wp:lineTo x="-108"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7"/>
                    <a:srcRect/>
                    <a:stretch>
                      <a:fillRect/>
                    </a:stretch>
                  </pic:blipFill>
                  <pic:spPr bwMode="auto">
                    <a:xfrm>
                      <a:off x="0" y="0"/>
                      <a:ext cx="3804920" cy="1900555"/>
                    </a:xfrm>
                    <a:prstGeom prst="rect">
                      <a:avLst/>
                    </a:prstGeom>
                    <a:noFill/>
                    <a:ln w="9525">
                      <a:noFill/>
                      <a:miter lim="800000"/>
                      <a:headEnd/>
                      <a:tailEnd/>
                    </a:ln>
                  </pic:spPr>
                </pic:pic>
              </a:graphicData>
            </a:graphic>
          </wp:anchor>
        </w:drawing>
      </w:r>
    </w:p>
    <w:p w:rsidR="005038C7" w:rsidRPr="001B57F2" w:rsidRDefault="005038C7" w:rsidP="007C0586">
      <w:pPr>
        <w:pStyle w:val="Default"/>
        <w:ind w:firstLine="284"/>
        <w:jc w:val="both"/>
      </w:pPr>
      <w:r w:rsidRPr="001B57F2">
        <w:rPr>
          <w:b/>
          <w:bCs/>
          <w:i/>
          <w:iCs/>
          <w:color w:val="0000CC"/>
        </w:rPr>
        <w:t>R</w:t>
      </w:r>
      <w:r w:rsidR="00647F5B" w:rsidRPr="001B57F2">
        <w:rPr>
          <w:b/>
          <w:bCs/>
          <w:i/>
          <w:iCs/>
          <w:color w:val="0000CC"/>
        </w:rPr>
        <w:t>emarque 1</w:t>
      </w:r>
      <w:r w:rsidRPr="001B57F2">
        <w:rPr>
          <w:b/>
          <w:bCs/>
          <w:i/>
          <w:iCs/>
          <w:color w:val="0000CC"/>
        </w:rPr>
        <w:t xml:space="preserve"> :</w:t>
      </w:r>
      <w:r w:rsidRPr="001B57F2">
        <w:rPr>
          <w:i/>
          <w:iCs/>
        </w:rPr>
        <w:t xml:space="preserve"> </w:t>
      </w:r>
      <w:r w:rsidRPr="001B57F2">
        <w:t xml:space="preserve">Les deux droites d’équation </w:t>
      </w:r>
      <w:r w:rsidR="00647F5B" w:rsidRPr="001B57F2">
        <w:rPr>
          <w:position w:val="-12"/>
        </w:rPr>
        <w:object w:dxaOrig="1480" w:dyaOrig="380">
          <v:shape id="_x0000_i1077" type="#_x0000_t75" style="width:73.9pt;height:18.8pt" o:ole="">
            <v:imagedata r:id="rId89" o:title=""/>
          </v:shape>
          <o:OLEObject Type="Embed" ProgID="Equation.3" ShapeID="_x0000_i1077" DrawAspect="Content" ObjectID="_1629566296" r:id="rId98"/>
        </w:object>
      </w:r>
      <w:r w:rsidRPr="001B57F2">
        <w:t xml:space="preserve"> et </w:t>
      </w:r>
      <w:r w:rsidR="00647F5B" w:rsidRPr="001B57F2">
        <w:rPr>
          <w:position w:val="-12"/>
        </w:rPr>
        <w:object w:dxaOrig="1480" w:dyaOrig="380">
          <v:shape id="_x0000_i1078" type="#_x0000_t75" style="width:73.9pt;height:18.8pt" o:ole="">
            <v:imagedata r:id="rId91" o:title=""/>
          </v:shape>
          <o:OLEObject Type="Embed" ProgID="Equation.3" ShapeID="_x0000_i1078" DrawAspect="Content" ObjectID="_1629566297" r:id="rId99"/>
        </w:object>
      </w:r>
      <w:r w:rsidRPr="001B57F2">
        <w:t xml:space="preserve"> possèdent le même coefficient directeur, respectivement – b et – a, (donc la même pente négative) que dans le paragraphe précédent. </w:t>
      </w:r>
    </w:p>
    <w:p w:rsidR="007C0586" w:rsidRPr="001B57F2" w:rsidRDefault="005038C7" w:rsidP="007C0586">
      <w:pPr>
        <w:spacing w:line="276" w:lineRule="auto"/>
        <w:ind w:firstLine="284"/>
        <w:jc w:val="both"/>
      </w:pPr>
      <w:r w:rsidRPr="001B57F2">
        <w:rPr>
          <w:b/>
          <w:bCs/>
          <w:i/>
          <w:iCs/>
          <w:color w:val="0000CC"/>
        </w:rPr>
        <w:t>R</w:t>
      </w:r>
      <w:r w:rsidR="007C0586" w:rsidRPr="001B57F2">
        <w:rPr>
          <w:b/>
          <w:bCs/>
          <w:i/>
          <w:iCs/>
          <w:color w:val="0000CC"/>
        </w:rPr>
        <w:t>emarque 2</w:t>
      </w:r>
      <w:r w:rsidRPr="001B57F2">
        <w:rPr>
          <w:b/>
          <w:bCs/>
          <w:i/>
          <w:iCs/>
          <w:color w:val="0000CC"/>
        </w:rPr>
        <w:t xml:space="preserve"> :</w:t>
      </w:r>
      <w:r w:rsidRPr="001B57F2">
        <w:rPr>
          <w:i/>
          <w:iCs/>
        </w:rPr>
        <w:t xml:space="preserve"> </w:t>
      </w:r>
      <w:r w:rsidRPr="001B57F2">
        <w:t xml:space="preserve">Les deux droites d’équation </w:t>
      </w:r>
    </w:p>
    <w:p w:rsidR="000A0051" w:rsidRDefault="005038C7" w:rsidP="007C0586">
      <w:pPr>
        <w:spacing w:line="276" w:lineRule="auto"/>
        <w:jc w:val="both"/>
      </w:pPr>
      <w:proofErr w:type="spellStart"/>
      <w:proofErr w:type="gramStart"/>
      <w:r w:rsidRPr="001B57F2">
        <w:t>n</w:t>
      </w:r>
      <w:r w:rsidRPr="001B57F2">
        <w:rPr>
          <w:vertAlign w:val="subscript"/>
        </w:rPr>
        <w:t>C</w:t>
      </w:r>
      <w:proofErr w:type="spellEnd"/>
      <w:proofErr w:type="gramEnd"/>
      <w:r w:rsidRPr="001B57F2">
        <w:t xml:space="preserve"> = </w:t>
      </w:r>
      <w:proofErr w:type="spellStart"/>
      <w:r w:rsidRPr="001B57F2">
        <w:t>c.x</w:t>
      </w:r>
      <w:proofErr w:type="spellEnd"/>
      <w:r w:rsidRPr="001B57F2">
        <w:t xml:space="preserve"> et </w:t>
      </w:r>
      <w:proofErr w:type="spellStart"/>
      <w:r w:rsidRPr="001B57F2">
        <w:t>n</w:t>
      </w:r>
      <w:r w:rsidRPr="001B57F2">
        <w:rPr>
          <w:vertAlign w:val="subscript"/>
        </w:rPr>
        <w:t>D</w:t>
      </w:r>
      <w:proofErr w:type="spellEnd"/>
      <w:r w:rsidRPr="001B57F2">
        <w:t xml:space="preserve"> = </w:t>
      </w:r>
      <w:proofErr w:type="spellStart"/>
      <w:r w:rsidRPr="001B57F2">
        <w:t>d.x</w:t>
      </w:r>
      <w:proofErr w:type="spellEnd"/>
      <w:r w:rsidRPr="001B57F2">
        <w:t xml:space="preserve"> possèdent la même équation que dans le paragraphe précédent.</w:t>
      </w:r>
    </w:p>
    <w:p w:rsidR="00EB4882" w:rsidRPr="001B57F2" w:rsidRDefault="00EB4882" w:rsidP="007C0586">
      <w:pPr>
        <w:spacing w:line="276" w:lineRule="auto"/>
        <w:jc w:val="both"/>
      </w:pPr>
    </w:p>
    <w:p w:rsidR="009217B5" w:rsidRPr="00AD179A" w:rsidRDefault="00D11FBD" w:rsidP="00D11FBD">
      <w:pPr>
        <w:spacing w:line="276" w:lineRule="auto"/>
        <w:jc w:val="both"/>
        <w:rPr>
          <w:b/>
          <w:bCs/>
          <w:color w:val="0000CC"/>
        </w:rPr>
      </w:pPr>
      <w:r>
        <w:rPr>
          <w:b/>
          <w:bCs/>
          <w:color w:val="0000CC"/>
        </w:rPr>
        <w:lastRenderedPageBreak/>
        <w:t xml:space="preserve">b) Cas où </w:t>
      </w:r>
      <w:r w:rsidR="00AD179A" w:rsidRPr="00AD179A">
        <w:rPr>
          <w:b/>
          <w:bCs/>
          <w:color w:val="0000CC"/>
        </w:rPr>
        <w:t>A et B sont des réactifs en p</w:t>
      </w:r>
      <w:r w:rsidR="009217B5" w:rsidRPr="00AD179A">
        <w:rPr>
          <w:b/>
          <w:bCs/>
          <w:color w:val="0000CC"/>
        </w:rPr>
        <w:t>roportions stœchiométriques</w:t>
      </w:r>
      <w:r w:rsidR="00AD179A">
        <w:rPr>
          <w:b/>
          <w:bCs/>
          <w:color w:val="0000CC"/>
        </w:rPr>
        <w:t> :</w:t>
      </w:r>
    </w:p>
    <w:p w:rsidR="009217B5" w:rsidRPr="001B57F2" w:rsidRDefault="00743E0A" w:rsidP="00AD179A">
      <w:pPr>
        <w:pStyle w:val="Normal12"/>
        <w:rPr>
          <w:szCs w:val="24"/>
        </w:rPr>
      </w:pPr>
      <w:r>
        <w:rPr>
          <w:noProof/>
        </w:rPr>
        <w:drawing>
          <wp:anchor distT="0" distB="0" distL="114300" distR="114300" simplePos="0" relativeHeight="251657728" behindDoc="1" locked="0" layoutInCell="1" allowOverlap="1">
            <wp:simplePos x="0" y="0"/>
            <wp:positionH relativeFrom="column">
              <wp:posOffset>3289300</wp:posOffset>
            </wp:positionH>
            <wp:positionV relativeFrom="paragraph">
              <wp:posOffset>269875</wp:posOffset>
            </wp:positionV>
            <wp:extent cx="3667125" cy="2240280"/>
            <wp:effectExtent l="19050" t="0" r="9525" b="0"/>
            <wp:wrapThrough wrapText="bothSides">
              <wp:wrapPolygon edited="0">
                <wp:start x="-112" y="0"/>
                <wp:lineTo x="-112" y="21490"/>
                <wp:lineTo x="21656" y="21490"/>
                <wp:lineTo x="21656" y="0"/>
                <wp:lineTo x="-112"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srcRect/>
                    <a:stretch>
                      <a:fillRect/>
                    </a:stretch>
                  </pic:blipFill>
                  <pic:spPr bwMode="auto">
                    <a:xfrm>
                      <a:off x="0" y="0"/>
                      <a:ext cx="3667125" cy="2240280"/>
                    </a:xfrm>
                    <a:prstGeom prst="rect">
                      <a:avLst/>
                    </a:prstGeom>
                    <a:noFill/>
                    <a:ln w="9525">
                      <a:noFill/>
                      <a:miter lim="800000"/>
                      <a:headEnd/>
                      <a:tailEnd/>
                    </a:ln>
                  </pic:spPr>
                </pic:pic>
              </a:graphicData>
            </a:graphic>
          </wp:anchor>
        </w:drawing>
      </w:r>
      <w:r w:rsidR="009217B5" w:rsidRPr="001B57F2">
        <w:rPr>
          <w:szCs w:val="24"/>
        </w:rPr>
        <w:t xml:space="preserve">Les </w:t>
      </w:r>
      <w:r w:rsidR="00AD179A" w:rsidRPr="001B57F2">
        <w:rPr>
          <w:szCs w:val="24"/>
        </w:rPr>
        <w:t xml:space="preserve">deux </w:t>
      </w:r>
      <w:r w:rsidR="009217B5" w:rsidRPr="001B57F2">
        <w:rPr>
          <w:szCs w:val="24"/>
        </w:rPr>
        <w:t>réactifs</w:t>
      </w:r>
      <w:r w:rsidR="00AD179A" w:rsidRPr="001B57F2">
        <w:rPr>
          <w:szCs w:val="24"/>
        </w:rPr>
        <w:t xml:space="preserve"> A et B</w:t>
      </w:r>
      <w:r w:rsidR="009217B5" w:rsidRPr="001B57F2">
        <w:rPr>
          <w:szCs w:val="24"/>
        </w:rPr>
        <w:t xml:space="preserve"> ont été mis </w:t>
      </w:r>
      <w:r w:rsidR="00AD179A" w:rsidRPr="001B57F2">
        <w:rPr>
          <w:szCs w:val="24"/>
        </w:rPr>
        <w:t xml:space="preserve">en </w:t>
      </w:r>
      <w:r w:rsidR="009217B5" w:rsidRPr="001B57F2">
        <w:rPr>
          <w:szCs w:val="24"/>
        </w:rPr>
        <w:t xml:space="preserve">proportions </w:t>
      </w:r>
      <w:r w:rsidR="00AD179A" w:rsidRPr="001B57F2">
        <w:rPr>
          <w:szCs w:val="24"/>
        </w:rPr>
        <w:t>stœchiométriques</w:t>
      </w:r>
      <w:r w:rsidR="009217B5" w:rsidRPr="001B57F2">
        <w:rPr>
          <w:szCs w:val="24"/>
        </w:rPr>
        <w:t xml:space="preserve"> lorsqu’ils ne sont plus présents à l’état final.</w:t>
      </w:r>
    </w:p>
    <w:p w:rsidR="009217B5" w:rsidRPr="001B57F2" w:rsidRDefault="00AD179A" w:rsidP="00AD179A">
      <w:pPr>
        <w:pStyle w:val="Normal12"/>
        <w:rPr>
          <w:szCs w:val="24"/>
        </w:rPr>
      </w:pPr>
      <w:r w:rsidRPr="001B57F2">
        <w:rPr>
          <w:szCs w:val="24"/>
        </w:rPr>
        <w:t xml:space="preserve">On écrit donc </w:t>
      </w:r>
      <w:r w:rsidRPr="001B57F2">
        <w:rPr>
          <w:szCs w:val="24"/>
        </w:rPr>
        <w:tab/>
      </w:r>
      <w:r w:rsidRPr="001B57F2">
        <w:rPr>
          <w:szCs w:val="24"/>
        </w:rPr>
        <w:tab/>
      </w:r>
      <w:r w:rsidR="00EB4882" w:rsidRPr="001B57F2">
        <w:rPr>
          <w:position w:val="-60"/>
          <w:szCs w:val="24"/>
        </w:rPr>
        <w:object w:dxaOrig="2780" w:dyaOrig="1320">
          <v:shape id="_x0000_i1079" type="#_x0000_t75" style="width:139pt;height:51.95pt" o:ole="">
            <v:imagedata r:id="rId101" o:title=""/>
          </v:shape>
          <o:OLEObject Type="Embed" ProgID="Equation.DSMT4" ShapeID="_x0000_i1079" DrawAspect="Content" ObjectID="_1629566298" r:id="rId102"/>
        </w:object>
      </w:r>
      <w:r w:rsidR="009217B5" w:rsidRPr="001B57F2">
        <w:rPr>
          <w:szCs w:val="24"/>
        </w:rPr>
        <w:t xml:space="preserve"> </w:t>
      </w:r>
      <w:r w:rsidRPr="001B57F2">
        <w:rPr>
          <w:szCs w:val="24"/>
        </w:rPr>
        <w:t xml:space="preserve">Donc </w:t>
      </w:r>
      <w:r w:rsidR="00EB4882" w:rsidRPr="001B57F2">
        <w:rPr>
          <w:position w:val="-24"/>
          <w:szCs w:val="24"/>
        </w:rPr>
        <w:object w:dxaOrig="1560" w:dyaOrig="660">
          <v:shape id="_x0000_i1080" type="#_x0000_t75" style="width:78.25pt;height:27.55pt" o:ole="">
            <v:imagedata r:id="rId103" o:title=""/>
          </v:shape>
          <o:OLEObject Type="Embed" ProgID="Equation.DSMT4" ShapeID="_x0000_i1080" DrawAspect="Content" ObjectID="_1629566299" r:id="rId104"/>
        </w:object>
      </w:r>
      <w:r w:rsidRPr="001B57F2">
        <w:rPr>
          <w:szCs w:val="24"/>
        </w:rPr>
        <w:t xml:space="preserve"> : Les quantités de matière </w:t>
      </w:r>
      <w:proofErr w:type="spellStart"/>
      <w:r w:rsidRPr="001B57F2">
        <w:rPr>
          <w:szCs w:val="24"/>
        </w:rPr>
        <w:t>n</w:t>
      </w:r>
      <w:r w:rsidRPr="001B57F2">
        <w:rPr>
          <w:szCs w:val="24"/>
          <w:vertAlign w:val="subscript"/>
        </w:rPr>
        <w:t>B</w:t>
      </w:r>
      <w:proofErr w:type="spellEnd"/>
      <w:r w:rsidRPr="001B57F2">
        <w:rPr>
          <w:szCs w:val="24"/>
        </w:rPr>
        <w:t xml:space="preserve"> et </w:t>
      </w:r>
      <w:proofErr w:type="spellStart"/>
      <w:r w:rsidRPr="001B57F2">
        <w:rPr>
          <w:szCs w:val="24"/>
        </w:rPr>
        <w:t>n</w:t>
      </w:r>
      <w:r w:rsidRPr="001B57F2">
        <w:rPr>
          <w:szCs w:val="24"/>
          <w:vertAlign w:val="subscript"/>
        </w:rPr>
        <w:t>A</w:t>
      </w:r>
      <w:proofErr w:type="spellEnd"/>
      <w:r w:rsidRPr="001B57F2">
        <w:rPr>
          <w:szCs w:val="24"/>
        </w:rPr>
        <w:t xml:space="preserve"> s’annulent pour la même valeur d’avancement final </w:t>
      </w:r>
      <w:proofErr w:type="spellStart"/>
      <w:r w:rsidRPr="001B57F2">
        <w:rPr>
          <w:szCs w:val="24"/>
        </w:rPr>
        <w:t>x</w:t>
      </w:r>
      <w:r w:rsidRPr="001B57F2">
        <w:rPr>
          <w:szCs w:val="24"/>
          <w:vertAlign w:val="subscript"/>
        </w:rPr>
        <w:t>max</w:t>
      </w:r>
      <w:proofErr w:type="spellEnd"/>
      <w:r w:rsidRPr="001B57F2">
        <w:rPr>
          <w:szCs w:val="24"/>
        </w:rPr>
        <w:t>.</w:t>
      </w:r>
    </w:p>
    <w:p w:rsidR="009217B5" w:rsidRPr="001B57F2" w:rsidRDefault="009217B5" w:rsidP="00AD179A">
      <w:pPr>
        <w:pStyle w:val="Normal12"/>
        <w:rPr>
          <w:szCs w:val="24"/>
        </w:rPr>
      </w:pPr>
      <w:r w:rsidRPr="001B57F2">
        <w:rPr>
          <w:szCs w:val="24"/>
        </w:rPr>
        <w:t xml:space="preserve">les réactifs A et B sont dans les proportions stœchiométriques </w:t>
      </w:r>
      <w:proofErr w:type="gramStart"/>
      <w:r w:rsidRPr="001B57F2">
        <w:rPr>
          <w:szCs w:val="24"/>
        </w:rPr>
        <w:t xml:space="preserve">lorsque </w:t>
      </w:r>
      <w:proofErr w:type="gramEnd"/>
      <w:r w:rsidR="00EB4882" w:rsidRPr="00AD179A">
        <w:rPr>
          <w:position w:val="-24"/>
          <w:szCs w:val="24"/>
        </w:rPr>
        <w:object w:dxaOrig="920" w:dyaOrig="660">
          <v:shape id="_x0000_i1081" type="#_x0000_t75" style="width:45.7pt;height:28.15pt" o:ole="">
            <v:imagedata r:id="rId105" o:title=""/>
          </v:shape>
          <o:OLEObject Type="Embed" ProgID="Equation.DSMT4" ShapeID="_x0000_i1081" DrawAspect="Content" ObjectID="_1629566300" r:id="rId106"/>
        </w:object>
      </w:r>
      <w:r w:rsidRPr="001B57F2">
        <w:rPr>
          <w:szCs w:val="24"/>
        </w:rPr>
        <w:t>.</w:t>
      </w:r>
    </w:p>
    <w:p w:rsidR="009217B5" w:rsidRPr="001B57F2" w:rsidRDefault="009217B5" w:rsidP="00AD179A">
      <w:pPr>
        <w:pStyle w:val="Normal12"/>
        <w:rPr>
          <w:szCs w:val="24"/>
        </w:rPr>
      </w:pPr>
      <w:r w:rsidRPr="001B57F2">
        <w:rPr>
          <w:szCs w:val="24"/>
        </w:rPr>
        <w:t xml:space="preserve">On a également </w:t>
      </w:r>
      <w:r w:rsidR="00EB4882" w:rsidRPr="00AD179A">
        <w:rPr>
          <w:position w:val="-24"/>
          <w:szCs w:val="24"/>
        </w:rPr>
        <w:object w:dxaOrig="2040" w:dyaOrig="660">
          <v:shape id="_x0000_i1082" type="#_x0000_t75" style="width:102.05pt;height:26.9pt" o:ole="">
            <v:imagedata r:id="rId107" o:title=""/>
          </v:shape>
          <o:OLEObject Type="Embed" ProgID="Equation.DSMT4" ShapeID="_x0000_i1082" DrawAspect="Content" ObjectID="_1629566301" r:id="rId108"/>
        </w:object>
      </w:r>
    </w:p>
    <w:p w:rsidR="009217B5" w:rsidRPr="001B57F2" w:rsidRDefault="009217B5" w:rsidP="00AD179A">
      <w:pPr>
        <w:pStyle w:val="Normal12"/>
        <w:jc w:val="both"/>
        <w:rPr>
          <w:szCs w:val="24"/>
        </w:rPr>
      </w:pPr>
      <w:r w:rsidRPr="001B57F2">
        <w:rPr>
          <w:b/>
          <w:color w:val="0000CC"/>
          <w:szCs w:val="24"/>
          <w:u w:val="single"/>
        </w:rPr>
        <w:t>Conclusion :</w:t>
      </w:r>
      <w:r w:rsidR="00AD179A" w:rsidRPr="001B57F2">
        <w:rPr>
          <w:bCs/>
          <w:color w:val="0000CC"/>
          <w:szCs w:val="24"/>
        </w:rPr>
        <w:t xml:space="preserve"> </w:t>
      </w:r>
      <w:r w:rsidRPr="001B57F2">
        <w:rPr>
          <w:szCs w:val="24"/>
        </w:rPr>
        <w:t xml:space="preserve">Un mélange est dit stœchiométrique si les quantités de matière initiales des réactifs qui le constituent sont </w:t>
      </w:r>
      <w:r w:rsidR="00AD179A" w:rsidRPr="001B57F2">
        <w:rPr>
          <w:szCs w:val="24"/>
        </w:rPr>
        <w:t>en</w:t>
      </w:r>
      <w:r w:rsidRPr="001B57F2">
        <w:rPr>
          <w:szCs w:val="24"/>
        </w:rPr>
        <w:t xml:space="preserve"> proportions </w:t>
      </w:r>
      <w:r w:rsidR="00AD179A" w:rsidRPr="001B57F2">
        <w:rPr>
          <w:szCs w:val="24"/>
        </w:rPr>
        <w:t>avec l</w:t>
      </w:r>
      <w:r w:rsidRPr="001B57F2">
        <w:rPr>
          <w:szCs w:val="24"/>
        </w:rPr>
        <w:t>es nombres stœchiométriques de ces réactifs dans l’équation de la réaction.</w:t>
      </w:r>
    </w:p>
    <w:p w:rsidR="00430705" w:rsidRDefault="008F11F9" w:rsidP="0070350A">
      <w:pPr>
        <w:spacing w:line="276" w:lineRule="auto"/>
        <w:jc w:val="both"/>
        <w:rPr>
          <w:color w:val="FF0000"/>
          <w:sz w:val="28"/>
          <w:szCs w:val="28"/>
        </w:rPr>
      </w:pPr>
      <w:r>
        <w:rPr>
          <w:color w:val="FF0000"/>
          <w:sz w:val="28"/>
          <w:szCs w:val="28"/>
        </w:rPr>
        <w:t>Exemple d’application</w:t>
      </w:r>
    </w:p>
    <w:p w:rsidR="008F11F9" w:rsidRPr="00091203" w:rsidRDefault="008F11F9" w:rsidP="008F11F9">
      <w:pPr>
        <w:pStyle w:val="Style4"/>
        <w:ind w:firstLine="708"/>
        <w:jc w:val="both"/>
        <w:rPr>
          <w:rFonts w:ascii="Times New Roman" w:hAnsi="Times New Roman"/>
          <w:sz w:val="24"/>
          <w:szCs w:val="22"/>
        </w:rPr>
      </w:pPr>
      <w:r w:rsidRPr="00091203">
        <w:rPr>
          <w:rFonts w:ascii="Times New Roman" w:hAnsi="Times New Roman"/>
          <w:sz w:val="24"/>
          <w:szCs w:val="22"/>
        </w:rPr>
        <w:t>On introduit 810 mg d’aluminium dans un flacon contenant 540 mL de dioxygène, il se forme de l’alumine Al</w:t>
      </w:r>
      <w:r w:rsidRPr="00091203">
        <w:rPr>
          <w:rFonts w:ascii="Times New Roman" w:hAnsi="Times New Roman"/>
          <w:sz w:val="24"/>
          <w:szCs w:val="22"/>
          <w:vertAlign w:val="subscript"/>
        </w:rPr>
        <w:t>2</w:t>
      </w:r>
      <w:r w:rsidRPr="00091203">
        <w:rPr>
          <w:rFonts w:ascii="Times New Roman" w:hAnsi="Times New Roman"/>
          <w:sz w:val="24"/>
          <w:szCs w:val="22"/>
        </w:rPr>
        <w:t>O</w:t>
      </w:r>
      <w:r w:rsidRPr="00091203">
        <w:rPr>
          <w:rFonts w:ascii="Times New Roman" w:hAnsi="Times New Roman"/>
          <w:sz w:val="24"/>
          <w:szCs w:val="22"/>
          <w:vertAlign w:val="subscript"/>
        </w:rPr>
        <w:t>3</w:t>
      </w:r>
      <w:r w:rsidRPr="00091203">
        <w:rPr>
          <w:rFonts w:ascii="Times New Roman" w:hAnsi="Times New Roman"/>
          <w:sz w:val="24"/>
          <w:szCs w:val="22"/>
        </w:rPr>
        <w:t xml:space="preserve"> lors de la combustion.</w:t>
      </w:r>
    </w:p>
    <w:p w:rsidR="008F11F9" w:rsidRPr="00091203" w:rsidRDefault="008F11F9" w:rsidP="008F11F9">
      <w:pPr>
        <w:pStyle w:val="Style4"/>
        <w:jc w:val="both"/>
        <w:rPr>
          <w:rFonts w:ascii="Times New Roman" w:hAnsi="Times New Roman"/>
          <w:sz w:val="24"/>
          <w:szCs w:val="22"/>
        </w:rPr>
      </w:pPr>
      <w:r w:rsidRPr="00091203">
        <w:rPr>
          <w:rFonts w:ascii="Times New Roman" w:hAnsi="Times New Roman"/>
          <w:sz w:val="24"/>
          <w:szCs w:val="22"/>
        </w:rPr>
        <w:t>i) Ecrire l’équation bilan de la réaction et l’équilibrer.</w:t>
      </w:r>
    </w:p>
    <w:p w:rsidR="008F11F9" w:rsidRPr="00091203" w:rsidRDefault="008F11F9" w:rsidP="008F11F9">
      <w:pPr>
        <w:pStyle w:val="Style4"/>
        <w:jc w:val="both"/>
        <w:rPr>
          <w:rFonts w:ascii="Times New Roman" w:hAnsi="Times New Roman"/>
          <w:sz w:val="24"/>
          <w:szCs w:val="22"/>
        </w:rPr>
      </w:pPr>
      <w:r w:rsidRPr="00091203">
        <w:rPr>
          <w:rFonts w:ascii="Times New Roman" w:hAnsi="Times New Roman"/>
          <w:sz w:val="24"/>
          <w:szCs w:val="22"/>
        </w:rPr>
        <w:t xml:space="preserve">ii) Dresser la tableau d’avancement. </w:t>
      </w:r>
    </w:p>
    <w:p w:rsidR="008F11F9" w:rsidRPr="00091203" w:rsidRDefault="008F11F9" w:rsidP="008F11F9">
      <w:pPr>
        <w:pStyle w:val="Style4"/>
        <w:jc w:val="both"/>
        <w:rPr>
          <w:rFonts w:ascii="Times New Roman" w:hAnsi="Times New Roman"/>
          <w:sz w:val="24"/>
          <w:szCs w:val="22"/>
        </w:rPr>
      </w:pPr>
      <w:r w:rsidRPr="00091203">
        <w:rPr>
          <w:rFonts w:ascii="Times New Roman" w:hAnsi="Times New Roman"/>
          <w:sz w:val="24"/>
          <w:szCs w:val="22"/>
        </w:rPr>
        <w:t>iii) Y a t’il un réactif limitant ? Justifier.</w:t>
      </w:r>
    </w:p>
    <w:p w:rsidR="008F11F9" w:rsidRPr="00091203" w:rsidRDefault="008F11F9" w:rsidP="008F11F9">
      <w:pPr>
        <w:pStyle w:val="Style4"/>
        <w:jc w:val="both"/>
        <w:rPr>
          <w:rFonts w:ascii="Times New Roman" w:hAnsi="Times New Roman"/>
          <w:sz w:val="24"/>
          <w:szCs w:val="22"/>
        </w:rPr>
      </w:pPr>
      <w:r w:rsidRPr="00091203">
        <w:rPr>
          <w:rFonts w:ascii="Times New Roman" w:hAnsi="Times New Roman"/>
          <w:sz w:val="24"/>
          <w:szCs w:val="22"/>
        </w:rPr>
        <w:t>iv) Déterminer la masse d’alumine formée ?</w:t>
      </w:r>
    </w:p>
    <w:p w:rsidR="008F11F9" w:rsidRPr="00091203" w:rsidRDefault="008F11F9" w:rsidP="008F11F9">
      <w:pPr>
        <w:pStyle w:val="Style4"/>
        <w:ind w:left="426"/>
        <w:rPr>
          <w:rFonts w:ascii="Times New Roman" w:hAnsi="Times New Roman"/>
          <w:iCs/>
          <w:sz w:val="24"/>
          <w:szCs w:val="22"/>
        </w:rPr>
      </w:pPr>
      <w:r w:rsidRPr="00091203">
        <w:rPr>
          <w:rFonts w:ascii="Times New Roman" w:hAnsi="Times New Roman"/>
          <w:b/>
          <w:iCs/>
          <w:sz w:val="24"/>
          <w:szCs w:val="22"/>
        </w:rPr>
        <w:t>Données :</w:t>
      </w:r>
      <w:r w:rsidRPr="00091203">
        <w:rPr>
          <w:rFonts w:ascii="Times New Roman" w:hAnsi="Times New Roman"/>
          <w:iCs/>
          <w:sz w:val="24"/>
          <w:szCs w:val="22"/>
        </w:rPr>
        <w:t xml:space="preserve"> M(Al) = 27,0 g.mol</w:t>
      </w:r>
      <w:r w:rsidRPr="00091203">
        <w:rPr>
          <w:rFonts w:ascii="Times New Roman" w:hAnsi="Times New Roman"/>
          <w:iCs/>
          <w:sz w:val="24"/>
          <w:szCs w:val="22"/>
          <w:vertAlign w:val="superscript"/>
        </w:rPr>
        <w:t>-1</w:t>
      </w:r>
      <w:r w:rsidRPr="00091203">
        <w:rPr>
          <w:rFonts w:ascii="Times New Roman" w:hAnsi="Times New Roman"/>
          <w:iCs/>
          <w:sz w:val="24"/>
          <w:szCs w:val="22"/>
        </w:rPr>
        <w:t> ;</w:t>
      </w:r>
      <w:r w:rsidRPr="00091203">
        <w:rPr>
          <w:rFonts w:ascii="Times New Roman" w:hAnsi="Times New Roman"/>
          <w:iCs/>
          <w:sz w:val="24"/>
          <w:szCs w:val="22"/>
        </w:rPr>
        <w:tab/>
      </w:r>
      <w:r w:rsidRPr="00091203">
        <w:rPr>
          <w:rFonts w:ascii="Times New Roman" w:hAnsi="Times New Roman"/>
          <w:iCs/>
          <w:sz w:val="24"/>
          <w:szCs w:val="22"/>
        </w:rPr>
        <w:tab/>
        <w:t xml:space="preserve"> M(O) = 16,0 g.mol</w:t>
      </w:r>
      <w:r w:rsidRPr="00091203">
        <w:rPr>
          <w:rFonts w:ascii="Times New Roman" w:hAnsi="Times New Roman"/>
          <w:iCs/>
          <w:sz w:val="24"/>
          <w:szCs w:val="22"/>
          <w:vertAlign w:val="superscript"/>
        </w:rPr>
        <w:t>-1</w:t>
      </w:r>
      <w:r w:rsidRPr="00091203">
        <w:rPr>
          <w:rFonts w:ascii="Times New Roman" w:hAnsi="Times New Roman"/>
          <w:iCs/>
          <w:sz w:val="24"/>
          <w:szCs w:val="22"/>
        </w:rPr>
        <w:t> ;</w:t>
      </w:r>
      <w:r w:rsidRPr="00091203">
        <w:rPr>
          <w:rFonts w:ascii="Times New Roman" w:hAnsi="Times New Roman"/>
          <w:iCs/>
          <w:sz w:val="24"/>
          <w:szCs w:val="22"/>
        </w:rPr>
        <w:tab/>
      </w:r>
      <w:r w:rsidRPr="00091203">
        <w:rPr>
          <w:rFonts w:ascii="Times New Roman" w:hAnsi="Times New Roman"/>
          <w:iCs/>
          <w:sz w:val="24"/>
          <w:szCs w:val="22"/>
        </w:rPr>
        <w:tab/>
        <w:t>V</w:t>
      </w:r>
      <w:r w:rsidRPr="00091203">
        <w:rPr>
          <w:rFonts w:ascii="Times New Roman" w:hAnsi="Times New Roman"/>
          <w:iCs/>
          <w:sz w:val="24"/>
          <w:szCs w:val="22"/>
          <w:vertAlign w:val="subscript"/>
        </w:rPr>
        <w:t>m</w:t>
      </w:r>
      <w:r w:rsidRPr="00091203">
        <w:rPr>
          <w:rFonts w:ascii="Times New Roman" w:hAnsi="Times New Roman"/>
          <w:iCs/>
          <w:sz w:val="24"/>
          <w:szCs w:val="22"/>
        </w:rPr>
        <w:t xml:space="preserve"> = 24,0 L.mol</w:t>
      </w:r>
      <w:r w:rsidRPr="00091203">
        <w:rPr>
          <w:rFonts w:ascii="Times New Roman" w:hAnsi="Times New Roman"/>
          <w:iCs/>
          <w:sz w:val="24"/>
          <w:szCs w:val="22"/>
          <w:vertAlign w:val="superscript"/>
        </w:rPr>
        <w:t>-1</w:t>
      </w:r>
      <w:r w:rsidRPr="00091203">
        <w:rPr>
          <w:rFonts w:ascii="Times New Roman" w:hAnsi="Times New Roman"/>
          <w:iCs/>
          <w:sz w:val="24"/>
          <w:szCs w:val="22"/>
        </w:rPr>
        <w:t xml:space="preserve"> </w:t>
      </w:r>
    </w:p>
    <w:p w:rsidR="007D7F0B" w:rsidRPr="00EB4882" w:rsidRDefault="007D7F0B" w:rsidP="007D7F0B">
      <w:pPr>
        <w:pStyle w:val="Style4"/>
        <w:rPr>
          <w:rFonts w:ascii="Times New Roman" w:hAnsi="Times New Roman"/>
          <w:b/>
          <w:bCs/>
          <w:color w:val="FF0000"/>
          <w:szCs w:val="22"/>
          <w:lang w:val="en-US"/>
        </w:rPr>
      </w:pPr>
      <w:r w:rsidRPr="00EB4882">
        <w:rPr>
          <w:rFonts w:ascii="Times New Roman" w:hAnsi="Times New Roman"/>
          <w:b/>
          <w:bCs/>
          <w:color w:val="FF0000"/>
          <w:szCs w:val="22"/>
          <w:lang w:val="en-US"/>
        </w:rPr>
        <w:t>CORRECTION</w:t>
      </w:r>
    </w:p>
    <w:p w:rsidR="007D7F0B" w:rsidRPr="00EB4882" w:rsidRDefault="007D7F0B" w:rsidP="007D7F0B">
      <w:pPr>
        <w:pStyle w:val="Style4"/>
        <w:rPr>
          <w:rFonts w:ascii="Times New Roman" w:hAnsi="Times New Roman"/>
          <w:szCs w:val="22"/>
          <w:lang w:val="nl-NL"/>
        </w:rPr>
      </w:pPr>
      <w:r w:rsidRPr="00EB4882">
        <w:rPr>
          <w:rFonts w:ascii="Times New Roman" w:hAnsi="Times New Roman"/>
          <w:szCs w:val="22"/>
          <w:lang w:val="nl-NL"/>
        </w:rPr>
        <w:t xml:space="preserve">i) </w:t>
      </w:r>
      <w:r w:rsidRPr="00EB4882">
        <w:rPr>
          <w:rFonts w:ascii="Times New Roman" w:hAnsi="Times New Roman"/>
          <w:szCs w:val="22"/>
          <w:lang w:val="nl-NL"/>
        </w:rPr>
        <w:tab/>
      </w:r>
      <w:r w:rsidRPr="00EB4882">
        <w:rPr>
          <w:rFonts w:ascii="Times New Roman" w:hAnsi="Times New Roman"/>
          <w:szCs w:val="22"/>
          <w:lang w:val="nl-NL"/>
        </w:rPr>
        <w:tab/>
        <w:t>4 Al (s)     +      3 O</w:t>
      </w:r>
      <w:r w:rsidRPr="00EB4882">
        <w:rPr>
          <w:rFonts w:ascii="Times New Roman" w:hAnsi="Times New Roman"/>
          <w:szCs w:val="22"/>
          <w:vertAlign w:val="subscript"/>
          <w:lang w:val="nl-NL"/>
        </w:rPr>
        <w:t>2</w:t>
      </w:r>
      <w:r w:rsidRPr="00EB4882">
        <w:rPr>
          <w:rFonts w:ascii="Times New Roman" w:hAnsi="Times New Roman"/>
          <w:szCs w:val="22"/>
          <w:lang w:val="nl-NL"/>
        </w:rPr>
        <w:t xml:space="preserve"> (g)       </w:t>
      </w:r>
      <w:r w:rsidRPr="00EB4882">
        <w:rPr>
          <w:rFonts w:ascii="Times New Roman" w:hAnsi="Times New Roman"/>
          <w:szCs w:val="22"/>
        </w:rPr>
        <w:sym w:font="Symbol" w:char="F0AE"/>
      </w:r>
      <w:r w:rsidRPr="00EB4882">
        <w:rPr>
          <w:rFonts w:ascii="Times New Roman" w:hAnsi="Times New Roman"/>
          <w:szCs w:val="22"/>
          <w:lang w:val="nl-NL"/>
        </w:rPr>
        <w:t xml:space="preserve">       2 Al</w:t>
      </w:r>
      <w:r w:rsidRPr="00EB4882">
        <w:rPr>
          <w:rFonts w:ascii="Times New Roman" w:hAnsi="Times New Roman"/>
          <w:szCs w:val="22"/>
          <w:vertAlign w:val="subscript"/>
          <w:lang w:val="nl-NL"/>
        </w:rPr>
        <w:t>2</w:t>
      </w:r>
      <w:r w:rsidRPr="00EB4882">
        <w:rPr>
          <w:rFonts w:ascii="Times New Roman" w:hAnsi="Times New Roman"/>
          <w:szCs w:val="22"/>
          <w:lang w:val="nl-NL"/>
        </w:rPr>
        <w:t>O</w:t>
      </w:r>
      <w:r w:rsidRPr="00EB4882">
        <w:rPr>
          <w:rFonts w:ascii="Times New Roman" w:hAnsi="Times New Roman"/>
          <w:szCs w:val="22"/>
          <w:vertAlign w:val="subscript"/>
          <w:lang w:val="nl-NL"/>
        </w:rPr>
        <w:t>3</w:t>
      </w:r>
      <w:r w:rsidRPr="00EB4882">
        <w:rPr>
          <w:rFonts w:ascii="Times New Roman" w:hAnsi="Times New Roman"/>
          <w:szCs w:val="22"/>
          <w:lang w:val="nl-NL"/>
        </w:rPr>
        <w:t xml:space="preserve"> (s)</w:t>
      </w:r>
    </w:p>
    <w:p w:rsidR="007D7F0B" w:rsidRPr="00EB4882" w:rsidRDefault="007D7F0B" w:rsidP="007D7F0B">
      <w:pPr>
        <w:pStyle w:val="Style4"/>
        <w:rPr>
          <w:rFonts w:ascii="Times New Roman" w:hAnsi="Times New Roman"/>
          <w:szCs w:val="22"/>
          <w:u w:val="single"/>
        </w:rPr>
      </w:pPr>
      <w:r w:rsidRPr="00EB4882">
        <w:rPr>
          <w:rFonts w:ascii="Times New Roman" w:hAnsi="Times New Roman"/>
          <w:szCs w:val="22"/>
          <w:u w:val="single"/>
        </w:rPr>
        <w:t>ii) Quantités de matière des réactifs :</w:t>
      </w:r>
    </w:p>
    <w:p w:rsidR="007D7F0B" w:rsidRPr="00EB4882" w:rsidRDefault="007D7F0B" w:rsidP="007D7F0B">
      <w:pPr>
        <w:pStyle w:val="Style4"/>
        <w:ind w:left="426" w:firstLine="282"/>
        <w:rPr>
          <w:rFonts w:ascii="Times New Roman" w:hAnsi="Times New Roman"/>
          <w:szCs w:val="22"/>
          <w:lang w:val="nl-NL"/>
        </w:rPr>
      </w:pPr>
      <w:r w:rsidRPr="00EB4882">
        <w:rPr>
          <w:rFonts w:ascii="Times New Roman" w:hAnsi="Times New Roman"/>
          <w:szCs w:val="22"/>
          <w:lang w:val="nl-NL"/>
        </w:rPr>
        <w:t>n(</w:t>
      </w:r>
      <w:r w:rsidRPr="00EB4882">
        <w:rPr>
          <w:rFonts w:ascii="Times New Roman" w:hAnsi="Times New Roman"/>
          <w:szCs w:val="22"/>
          <w:vertAlign w:val="subscript"/>
          <w:lang w:val="nl-NL"/>
        </w:rPr>
        <w:t>Al</w:t>
      </w:r>
      <w:r w:rsidRPr="00EB4882">
        <w:rPr>
          <w:rFonts w:ascii="Times New Roman" w:hAnsi="Times New Roman"/>
          <w:szCs w:val="22"/>
          <w:lang w:val="nl-NL"/>
        </w:rPr>
        <w:t>)</w:t>
      </w:r>
      <w:r w:rsidRPr="00EB4882">
        <w:rPr>
          <w:rFonts w:ascii="Times New Roman" w:hAnsi="Times New Roman"/>
          <w:szCs w:val="22"/>
          <w:vertAlign w:val="subscript"/>
          <w:lang w:val="nl-NL"/>
        </w:rPr>
        <w:t xml:space="preserve"> </w:t>
      </w:r>
      <w:r w:rsidRPr="00EB4882">
        <w:rPr>
          <w:rFonts w:ascii="Times New Roman" w:hAnsi="Times New Roman"/>
          <w:szCs w:val="22"/>
          <w:lang w:val="nl-NL"/>
        </w:rPr>
        <w:t>= m(Al) / M(Al)  =  810.10</w:t>
      </w:r>
      <w:r w:rsidRPr="00EB4882">
        <w:rPr>
          <w:rFonts w:ascii="Times New Roman" w:hAnsi="Times New Roman"/>
          <w:szCs w:val="22"/>
          <w:vertAlign w:val="superscript"/>
          <w:lang w:val="nl-NL"/>
        </w:rPr>
        <w:t>-3</w:t>
      </w:r>
      <w:r w:rsidRPr="00EB4882">
        <w:rPr>
          <w:rFonts w:ascii="Times New Roman" w:hAnsi="Times New Roman"/>
          <w:szCs w:val="22"/>
          <w:lang w:val="nl-NL"/>
        </w:rPr>
        <w:t>/27,0 = 3,00.10</w:t>
      </w:r>
      <w:r w:rsidRPr="00EB4882">
        <w:rPr>
          <w:rFonts w:ascii="Times New Roman" w:hAnsi="Times New Roman"/>
          <w:szCs w:val="22"/>
          <w:vertAlign w:val="superscript"/>
          <w:lang w:val="nl-NL"/>
        </w:rPr>
        <w:t>-2</w:t>
      </w:r>
      <w:r w:rsidRPr="00EB4882">
        <w:rPr>
          <w:rFonts w:ascii="Times New Roman" w:hAnsi="Times New Roman"/>
          <w:szCs w:val="22"/>
          <w:lang w:val="nl-NL"/>
        </w:rPr>
        <w:t xml:space="preserve"> mol</w:t>
      </w:r>
    </w:p>
    <w:p w:rsidR="007D7F0B" w:rsidRPr="00EB4882" w:rsidRDefault="007D7F0B" w:rsidP="007D7F0B">
      <w:pPr>
        <w:pStyle w:val="Style4"/>
        <w:ind w:left="426" w:firstLine="282"/>
        <w:rPr>
          <w:rFonts w:ascii="Times New Roman" w:hAnsi="Times New Roman"/>
          <w:szCs w:val="22"/>
          <w:lang w:val="nl-NL"/>
        </w:rPr>
      </w:pPr>
      <w:r w:rsidRPr="00EB4882">
        <w:rPr>
          <w:rFonts w:ascii="Times New Roman" w:hAnsi="Times New Roman"/>
          <w:szCs w:val="22"/>
          <w:lang w:val="nl-NL"/>
        </w:rPr>
        <w:t>n(O</w:t>
      </w:r>
      <w:r w:rsidRPr="00EB4882">
        <w:rPr>
          <w:rFonts w:ascii="Times New Roman" w:hAnsi="Times New Roman"/>
          <w:szCs w:val="22"/>
          <w:vertAlign w:val="subscript"/>
          <w:lang w:val="nl-NL"/>
        </w:rPr>
        <w:t>2</w:t>
      </w:r>
      <w:r w:rsidRPr="00EB4882">
        <w:rPr>
          <w:rFonts w:ascii="Times New Roman" w:hAnsi="Times New Roman"/>
          <w:szCs w:val="22"/>
          <w:lang w:val="nl-NL"/>
        </w:rPr>
        <w:t>) = V(O</w:t>
      </w:r>
      <w:r w:rsidRPr="00EB4882">
        <w:rPr>
          <w:rFonts w:ascii="Times New Roman" w:hAnsi="Times New Roman"/>
          <w:szCs w:val="22"/>
          <w:vertAlign w:val="subscript"/>
          <w:lang w:val="nl-NL"/>
        </w:rPr>
        <w:t>2</w:t>
      </w:r>
      <w:r w:rsidRPr="00EB4882">
        <w:rPr>
          <w:rFonts w:ascii="Times New Roman" w:hAnsi="Times New Roman"/>
          <w:szCs w:val="22"/>
          <w:lang w:val="nl-NL"/>
        </w:rPr>
        <w:t>) / V</w:t>
      </w:r>
      <w:r w:rsidRPr="00EB4882">
        <w:rPr>
          <w:rFonts w:ascii="Times New Roman" w:hAnsi="Times New Roman"/>
          <w:szCs w:val="22"/>
          <w:vertAlign w:val="subscript"/>
          <w:lang w:val="nl-NL"/>
        </w:rPr>
        <w:t>m</w:t>
      </w:r>
      <w:r w:rsidRPr="00EB4882">
        <w:rPr>
          <w:rFonts w:ascii="Times New Roman" w:hAnsi="Times New Roman"/>
          <w:szCs w:val="22"/>
          <w:lang w:val="nl-NL"/>
        </w:rPr>
        <w:t xml:space="preserve"> =  540.10</w:t>
      </w:r>
      <w:r w:rsidRPr="00EB4882">
        <w:rPr>
          <w:rFonts w:ascii="Times New Roman" w:hAnsi="Times New Roman"/>
          <w:szCs w:val="22"/>
          <w:vertAlign w:val="superscript"/>
          <w:lang w:val="nl-NL"/>
        </w:rPr>
        <w:t>-3</w:t>
      </w:r>
      <w:r w:rsidRPr="00EB4882">
        <w:rPr>
          <w:rFonts w:ascii="Times New Roman" w:hAnsi="Times New Roman"/>
          <w:szCs w:val="22"/>
          <w:lang w:val="nl-NL"/>
        </w:rPr>
        <w:t>/24 = 2,25.10</w:t>
      </w:r>
      <w:r w:rsidRPr="00EB4882">
        <w:rPr>
          <w:rFonts w:ascii="Times New Roman" w:hAnsi="Times New Roman"/>
          <w:szCs w:val="22"/>
          <w:vertAlign w:val="superscript"/>
          <w:lang w:val="nl-NL"/>
        </w:rPr>
        <w:t>-2</w:t>
      </w:r>
      <w:r w:rsidRPr="00EB4882">
        <w:rPr>
          <w:rFonts w:ascii="Times New Roman" w:hAnsi="Times New Roman"/>
          <w:szCs w:val="22"/>
          <w:lang w:val="nl-NL"/>
        </w:rPr>
        <w:t xml:space="preserve"> mol</w:t>
      </w:r>
    </w:p>
    <w:p w:rsidR="00422A93" w:rsidRPr="00EB4882" w:rsidRDefault="007D7F0B" w:rsidP="00EB4882">
      <w:pPr>
        <w:pStyle w:val="Style4"/>
        <w:rPr>
          <w:rFonts w:ascii="Times New Roman" w:hAnsi="Times New Roman"/>
          <w:szCs w:val="22"/>
        </w:rPr>
      </w:pPr>
      <w:r w:rsidRPr="00EB4882">
        <w:rPr>
          <w:rFonts w:ascii="Times New Roman" w:hAnsi="Times New Roman"/>
          <w:szCs w:val="22"/>
        </w:rPr>
        <w:t>Tableau d’avancement en mol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073"/>
        <w:gridCol w:w="1985"/>
        <w:gridCol w:w="2179"/>
      </w:tblGrid>
      <w:tr w:rsidR="00422A93" w:rsidRPr="00EB4882" w:rsidTr="001B57F2">
        <w:trPr>
          <w:jc w:val="center"/>
        </w:trPr>
        <w:tc>
          <w:tcPr>
            <w:tcW w:w="4077" w:type="dxa"/>
            <w:gridSpan w:val="2"/>
            <w:shd w:val="clear" w:color="auto" w:fill="DDD9C3"/>
            <w:vAlign w:val="center"/>
          </w:tcPr>
          <w:p w:rsidR="00422A93" w:rsidRPr="00EB4882" w:rsidRDefault="00422A93" w:rsidP="001B57F2">
            <w:pPr>
              <w:spacing w:line="276" w:lineRule="auto"/>
              <w:jc w:val="center"/>
              <w:rPr>
                <w:color w:val="FF0000"/>
                <w:sz w:val="22"/>
                <w:szCs w:val="22"/>
              </w:rPr>
            </w:pPr>
            <w:proofErr w:type="spellStart"/>
            <w:r w:rsidRPr="00EB4882">
              <w:rPr>
                <w:sz w:val="22"/>
                <w:szCs w:val="22"/>
              </w:rPr>
              <w:t>Equation</w:t>
            </w:r>
            <w:proofErr w:type="spellEnd"/>
            <w:r w:rsidRPr="00EB4882">
              <w:rPr>
                <w:sz w:val="22"/>
                <w:szCs w:val="22"/>
              </w:rPr>
              <w:t xml:space="preserve"> de réaction</w:t>
            </w:r>
          </w:p>
        </w:tc>
        <w:tc>
          <w:tcPr>
            <w:tcW w:w="6237" w:type="dxa"/>
            <w:gridSpan w:val="3"/>
            <w:shd w:val="clear" w:color="auto" w:fill="DDD9C3"/>
          </w:tcPr>
          <w:p w:rsidR="00422A93" w:rsidRPr="00EB4882" w:rsidRDefault="00422A93" w:rsidP="001B57F2">
            <w:pPr>
              <w:spacing w:line="276" w:lineRule="auto"/>
              <w:jc w:val="center"/>
              <w:rPr>
                <w:color w:val="FF0000"/>
                <w:sz w:val="22"/>
                <w:szCs w:val="22"/>
              </w:rPr>
            </w:pPr>
            <w:r w:rsidRPr="00EB4882">
              <w:rPr>
                <w:b/>
                <w:color w:val="FF00FF"/>
                <w:sz w:val="22"/>
                <w:szCs w:val="22"/>
              </w:rPr>
              <w:t>4</w:t>
            </w:r>
            <w:r w:rsidRPr="00EB4882">
              <w:rPr>
                <w:sz w:val="22"/>
                <w:szCs w:val="22"/>
              </w:rPr>
              <w:t xml:space="preserve"> Al (s)        +    </w:t>
            </w:r>
            <w:r w:rsidRPr="00EB4882">
              <w:rPr>
                <w:color w:val="FF00FF"/>
                <w:sz w:val="22"/>
                <w:szCs w:val="22"/>
              </w:rPr>
              <w:t xml:space="preserve"> </w:t>
            </w:r>
            <w:r w:rsidRPr="00EB4882">
              <w:rPr>
                <w:b/>
                <w:color w:val="FF00FF"/>
                <w:sz w:val="22"/>
                <w:szCs w:val="22"/>
              </w:rPr>
              <w:t>3</w:t>
            </w:r>
            <w:r w:rsidRPr="00EB4882">
              <w:rPr>
                <w:sz w:val="22"/>
                <w:szCs w:val="22"/>
              </w:rPr>
              <w:t xml:space="preserve">    O</w:t>
            </w:r>
            <w:r w:rsidRPr="00EB4882">
              <w:rPr>
                <w:sz w:val="22"/>
                <w:szCs w:val="22"/>
                <w:vertAlign w:val="subscript"/>
              </w:rPr>
              <w:t xml:space="preserve">2 </w:t>
            </w:r>
            <w:r w:rsidRPr="00EB4882">
              <w:rPr>
                <w:sz w:val="22"/>
                <w:szCs w:val="22"/>
                <w:vertAlign w:val="superscript"/>
              </w:rPr>
              <w:t xml:space="preserve">  </w:t>
            </w:r>
            <w:r w:rsidRPr="00EB4882">
              <w:rPr>
                <w:sz w:val="22"/>
                <w:szCs w:val="22"/>
              </w:rPr>
              <w:t>(g)</w:t>
            </w:r>
            <w:r w:rsidRPr="00EB4882">
              <w:rPr>
                <w:sz w:val="22"/>
                <w:szCs w:val="22"/>
                <w:vertAlign w:val="superscript"/>
              </w:rPr>
              <w:t xml:space="preserve">                </w:t>
            </w:r>
            <w:r w:rsidRPr="00EB4882">
              <w:rPr>
                <w:sz w:val="22"/>
                <w:szCs w:val="22"/>
              </w:rPr>
              <w:sym w:font="Symbol" w:char="F0AE"/>
            </w:r>
            <w:r w:rsidRPr="00EB4882">
              <w:rPr>
                <w:sz w:val="22"/>
                <w:szCs w:val="22"/>
                <w:vertAlign w:val="superscript"/>
              </w:rPr>
              <w:t xml:space="preserve">      </w:t>
            </w:r>
            <w:r w:rsidRPr="00EB4882">
              <w:rPr>
                <w:b/>
                <w:color w:val="FF00FF"/>
                <w:sz w:val="22"/>
                <w:szCs w:val="22"/>
              </w:rPr>
              <w:t xml:space="preserve">2   </w:t>
            </w:r>
            <w:r w:rsidRPr="00EB4882">
              <w:rPr>
                <w:sz w:val="22"/>
                <w:szCs w:val="22"/>
              </w:rPr>
              <w:t>Al</w:t>
            </w:r>
            <w:r w:rsidRPr="00EB4882">
              <w:rPr>
                <w:sz w:val="22"/>
                <w:szCs w:val="22"/>
                <w:vertAlign w:val="subscript"/>
              </w:rPr>
              <w:t>2</w:t>
            </w:r>
            <w:r w:rsidRPr="00EB4882">
              <w:rPr>
                <w:sz w:val="22"/>
                <w:szCs w:val="22"/>
              </w:rPr>
              <w:t>O</w:t>
            </w:r>
            <w:r w:rsidRPr="00EB4882">
              <w:rPr>
                <w:sz w:val="22"/>
                <w:szCs w:val="22"/>
                <w:vertAlign w:val="subscript"/>
              </w:rPr>
              <w:t>3</w:t>
            </w:r>
            <w:r w:rsidRPr="00EB4882">
              <w:rPr>
                <w:sz w:val="22"/>
                <w:szCs w:val="22"/>
              </w:rPr>
              <w:t>(s)</w:t>
            </w:r>
          </w:p>
        </w:tc>
      </w:tr>
      <w:tr w:rsidR="00422A93" w:rsidRPr="00EB4882" w:rsidTr="001B57F2">
        <w:trPr>
          <w:jc w:val="center"/>
        </w:trPr>
        <w:tc>
          <w:tcPr>
            <w:tcW w:w="2235" w:type="dxa"/>
            <w:shd w:val="clear" w:color="auto" w:fill="DDD9C3"/>
            <w:vAlign w:val="center"/>
          </w:tcPr>
          <w:p w:rsidR="00422A93" w:rsidRPr="00EB4882" w:rsidRDefault="00422A93" w:rsidP="001B57F2">
            <w:pPr>
              <w:spacing w:line="276" w:lineRule="auto"/>
              <w:rPr>
                <w:color w:val="FF0000"/>
                <w:sz w:val="22"/>
                <w:szCs w:val="22"/>
              </w:rPr>
            </w:pPr>
            <w:r w:rsidRPr="00EB4882">
              <w:rPr>
                <w:color w:val="FF0000"/>
                <w:sz w:val="22"/>
                <w:szCs w:val="22"/>
              </w:rPr>
              <w:t>L’état</w:t>
            </w:r>
          </w:p>
        </w:tc>
        <w:tc>
          <w:tcPr>
            <w:tcW w:w="1842" w:type="dxa"/>
            <w:shd w:val="clear" w:color="auto" w:fill="DDD9C3"/>
            <w:vAlign w:val="center"/>
          </w:tcPr>
          <w:p w:rsidR="00422A93" w:rsidRPr="00EB4882" w:rsidRDefault="00422A93" w:rsidP="001B57F2">
            <w:pPr>
              <w:spacing w:line="276" w:lineRule="auto"/>
              <w:rPr>
                <w:color w:val="FF0000"/>
                <w:sz w:val="22"/>
                <w:szCs w:val="22"/>
              </w:rPr>
            </w:pPr>
            <w:r w:rsidRPr="00EB4882">
              <w:rPr>
                <w:color w:val="FF0000"/>
                <w:sz w:val="22"/>
                <w:szCs w:val="22"/>
              </w:rPr>
              <w:t>L’avancement</w:t>
            </w:r>
          </w:p>
        </w:tc>
        <w:tc>
          <w:tcPr>
            <w:tcW w:w="6237" w:type="dxa"/>
            <w:gridSpan w:val="3"/>
            <w:shd w:val="clear" w:color="auto" w:fill="auto"/>
            <w:vAlign w:val="center"/>
          </w:tcPr>
          <w:p w:rsidR="00422A93" w:rsidRPr="00EB4882" w:rsidRDefault="00422A93" w:rsidP="001B57F2">
            <w:pPr>
              <w:jc w:val="center"/>
              <w:rPr>
                <w:sz w:val="22"/>
                <w:szCs w:val="22"/>
                <w:rtl/>
                <w:lang w:bidi="ar-MA"/>
              </w:rPr>
            </w:pPr>
            <w:r w:rsidRPr="00EB4882">
              <w:rPr>
                <w:sz w:val="22"/>
                <w:szCs w:val="22"/>
                <w:lang w:bidi="ar-MA"/>
              </w:rPr>
              <w:t>Quantités de matières en mole (mol)</w:t>
            </w:r>
          </w:p>
        </w:tc>
      </w:tr>
      <w:tr w:rsidR="00422A93" w:rsidRPr="00EB4882" w:rsidTr="001B57F2">
        <w:trPr>
          <w:jc w:val="center"/>
        </w:trPr>
        <w:tc>
          <w:tcPr>
            <w:tcW w:w="2235" w:type="dxa"/>
            <w:shd w:val="clear" w:color="auto" w:fill="DDD9C3"/>
            <w:vAlign w:val="center"/>
          </w:tcPr>
          <w:p w:rsidR="00422A93" w:rsidRPr="00EB4882" w:rsidRDefault="00422A93" w:rsidP="001B57F2">
            <w:pPr>
              <w:spacing w:line="276" w:lineRule="auto"/>
              <w:rPr>
                <w:color w:val="FF0000"/>
                <w:sz w:val="22"/>
                <w:szCs w:val="22"/>
              </w:rPr>
            </w:pPr>
            <w:proofErr w:type="spellStart"/>
            <w:r w:rsidRPr="00EB4882">
              <w:rPr>
                <w:sz w:val="22"/>
                <w:szCs w:val="22"/>
              </w:rPr>
              <w:t>Etat</w:t>
            </w:r>
            <w:proofErr w:type="spellEnd"/>
            <w:r w:rsidRPr="00EB4882">
              <w:rPr>
                <w:sz w:val="22"/>
                <w:szCs w:val="22"/>
              </w:rPr>
              <w:t xml:space="preserve"> initial</w:t>
            </w:r>
          </w:p>
        </w:tc>
        <w:tc>
          <w:tcPr>
            <w:tcW w:w="1842" w:type="dxa"/>
            <w:shd w:val="clear" w:color="auto" w:fill="DDD9C3"/>
            <w:vAlign w:val="center"/>
          </w:tcPr>
          <w:p w:rsidR="00422A93" w:rsidRPr="00EB4882" w:rsidRDefault="00422A93" w:rsidP="001B57F2">
            <w:pPr>
              <w:spacing w:line="276" w:lineRule="auto"/>
              <w:jc w:val="center"/>
              <w:rPr>
                <w:color w:val="FF0000"/>
                <w:sz w:val="22"/>
                <w:szCs w:val="22"/>
              </w:rPr>
            </w:pPr>
            <w:r w:rsidRPr="00EB4882">
              <w:rPr>
                <w:color w:val="FF0000"/>
                <w:sz w:val="22"/>
                <w:szCs w:val="22"/>
              </w:rPr>
              <w:t>0</w:t>
            </w:r>
          </w:p>
        </w:tc>
        <w:tc>
          <w:tcPr>
            <w:tcW w:w="2073" w:type="dxa"/>
            <w:shd w:val="clear" w:color="auto" w:fill="auto"/>
          </w:tcPr>
          <w:p w:rsidR="00422A93" w:rsidRPr="00EB4882" w:rsidRDefault="00422A93" w:rsidP="001B57F2">
            <w:pPr>
              <w:pStyle w:val="Style4"/>
              <w:pBdr>
                <w:left w:val="single" w:sz="12" w:space="4" w:color="FF0000"/>
              </w:pBdr>
              <w:jc w:val="center"/>
              <w:rPr>
                <w:rFonts w:ascii="Times New Roman" w:hAnsi="Times New Roman"/>
                <w:color w:val="00FF00"/>
                <w:szCs w:val="22"/>
                <w:vertAlign w:val="superscript"/>
              </w:rPr>
            </w:pPr>
            <w:r w:rsidRPr="00EB4882">
              <w:rPr>
                <w:rFonts w:ascii="Times New Roman" w:hAnsi="Times New Roman"/>
                <w:color w:val="00FF00"/>
                <w:szCs w:val="22"/>
              </w:rPr>
              <w:t>3,00.10</w:t>
            </w:r>
            <w:r w:rsidRPr="00EB4882">
              <w:rPr>
                <w:rFonts w:ascii="Times New Roman" w:hAnsi="Times New Roman"/>
                <w:color w:val="00FF00"/>
                <w:szCs w:val="22"/>
                <w:vertAlign w:val="superscript"/>
              </w:rPr>
              <w:t>-2</w:t>
            </w:r>
          </w:p>
        </w:tc>
        <w:tc>
          <w:tcPr>
            <w:tcW w:w="1985" w:type="dxa"/>
            <w:shd w:val="clear" w:color="auto" w:fill="auto"/>
          </w:tcPr>
          <w:p w:rsidR="00422A93" w:rsidRPr="00EB4882" w:rsidRDefault="00422A93" w:rsidP="001B57F2">
            <w:pPr>
              <w:pStyle w:val="Style4"/>
              <w:pBdr>
                <w:left w:val="single" w:sz="12" w:space="4" w:color="FF0000"/>
              </w:pBdr>
              <w:jc w:val="center"/>
              <w:rPr>
                <w:rFonts w:ascii="Times New Roman" w:hAnsi="Times New Roman"/>
                <w:color w:val="00FF00"/>
                <w:szCs w:val="22"/>
                <w:vertAlign w:val="superscript"/>
              </w:rPr>
            </w:pPr>
            <w:r w:rsidRPr="00EB4882">
              <w:rPr>
                <w:rFonts w:ascii="Times New Roman" w:hAnsi="Times New Roman"/>
                <w:color w:val="00FF00"/>
                <w:szCs w:val="22"/>
              </w:rPr>
              <w:t>2,25.10</w:t>
            </w:r>
            <w:r w:rsidRPr="00EB4882">
              <w:rPr>
                <w:rFonts w:ascii="Times New Roman" w:hAnsi="Times New Roman"/>
                <w:color w:val="00FF00"/>
                <w:szCs w:val="22"/>
                <w:vertAlign w:val="superscript"/>
              </w:rPr>
              <w:t>-2</w:t>
            </w:r>
          </w:p>
        </w:tc>
        <w:tc>
          <w:tcPr>
            <w:tcW w:w="2179" w:type="dxa"/>
            <w:shd w:val="clear" w:color="auto" w:fill="auto"/>
            <w:vAlign w:val="center"/>
          </w:tcPr>
          <w:p w:rsidR="00422A93" w:rsidRPr="00EB4882" w:rsidRDefault="00422A93" w:rsidP="001B57F2">
            <w:pPr>
              <w:jc w:val="center"/>
              <w:rPr>
                <w:sz w:val="22"/>
                <w:szCs w:val="22"/>
                <w:rtl/>
                <w:lang w:bidi="ar-MA"/>
              </w:rPr>
            </w:pPr>
            <w:r w:rsidRPr="00EB4882">
              <w:rPr>
                <w:sz w:val="22"/>
                <w:szCs w:val="22"/>
              </w:rPr>
              <w:t>0</w:t>
            </w:r>
          </w:p>
        </w:tc>
      </w:tr>
      <w:tr w:rsidR="00422A93" w:rsidRPr="00EB4882" w:rsidTr="001B57F2">
        <w:trPr>
          <w:trHeight w:val="397"/>
          <w:jc w:val="center"/>
        </w:trPr>
        <w:tc>
          <w:tcPr>
            <w:tcW w:w="2235" w:type="dxa"/>
            <w:shd w:val="clear" w:color="auto" w:fill="DDD9C3"/>
            <w:vAlign w:val="center"/>
          </w:tcPr>
          <w:p w:rsidR="00422A93" w:rsidRPr="00EB4882" w:rsidRDefault="00422A93" w:rsidP="001B57F2">
            <w:pPr>
              <w:spacing w:line="276" w:lineRule="auto"/>
              <w:rPr>
                <w:color w:val="FF0000"/>
                <w:sz w:val="22"/>
                <w:szCs w:val="22"/>
              </w:rPr>
            </w:pPr>
            <w:proofErr w:type="spellStart"/>
            <w:r w:rsidRPr="00EB4882">
              <w:rPr>
                <w:color w:val="FF0000"/>
                <w:sz w:val="22"/>
                <w:szCs w:val="22"/>
              </w:rPr>
              <w:t>Etat</w:t>
            </w:r>
            <w:proofErr w:type="spellEnd"/>
            <w:r w:rsidRPr="00EB4882">
              <w:rPr>
                <w:color w:val="FF0000"/>
                <w:sz w:val="22"/>
                <w:szCs w:val="22"/>
              </w:rPr>
              <w:t xml:space="preserve"> intermédiaire</w:t>
            </w:r>
          </w:p>
        </w:tc>
        <w:tc>
          <w:tcPr>
            <w:tcW w:w="1842" w:type="dxa"/>
            <w:shd w:val="clear" w:color="auto" w:fill="DDD9C3"/>
            <w:vAlign w:val="center"/>
          </w:tcPr>
          <w:p w:rsidR="00422A93" w:rsidRPr="00EB4882" w:rsidRDefault="00422A93" w:rsidP="001B57F2">
            <w:pPr>
              <w:spacing w:line="276" w:lineRule="auto"/>
              <w:jc w:val="center"/>
              <w:rPr>
                <w:color w:val="FF0000"/>
                <w:sz w:val="22"/>
                <w:szCs w:val="22"/>
              </w:rPr>
            </w:pPr>
            <w:r w:rsidRPr="00EB4882">
              <w:rPr>
                <w:color w:val="FF0000"/>
                <w:sz w:val="22"/>
                <w:szCs w:val="22"/>
              </w:rPr>
              <w:t>x</w:t>
            </w:r>
          </w:p>
        </w:tc>
        <w:tc>
          <w:tcPr>
            <w:tcW w:w="2073" w:type="dxa"/>
            <w:shd w:val="clear" w:color="auto" w:fill="auto"/>
            <w:vAlign w:val="center"/>
          </w:tcPr>
          <w:p w:rsidR="00422A93" w:rsidRPr="00EB4882" w:rsidRDefault="00422A93" w:rsidP="001B57F2">
            <w:pPr>
              <w:pStyle w:val="Style4"/>
              <w:pBdr>
                <w:left w:val="single" w:sz="12" w:space="4" w:color="FF0000"/>
              </w:pBdr>
              <w:jc w:val="center"/>
              <w:rPr>
                <w:rFonts w:ascii="Times New Roman" w:hAnsi="Times New Roman"/>
                <w:szCs w:val="22"/>
              </w:rPr>
            </w:pPr>
            <w:r w:rsidRPr="00EB4882">
              <w:rPr>
                <w:rFonts w:ascii="Times New Roman" w:hAnsi="Times New Roman"/>
                <w:szCs w:val="22"/>
              </w:rPr>
              <w:t>3,00.10</w:t>
            </w:r>
            <w:r w:rsidRPr="00EB4882">
              <w:rPr>
                <w:rFonts w:ascii="Times New Roman" w:hAnsi="Times New Roman"/>
                <w:szCs w:val="22"/>
                <w:vertAlign w:val="superscript"/>
              </w:rPr>
              <w:t>-2</w:t>
            </w:r>
            <w:r w:rsidRPr="00EB4882">
              <w:rPr>
                <w:rFonts w:ascii="Times New Roman" w:hAnsi="Times New Roman"/>
                <w:szCs w:val="22"/>
              </w:rPr>
              <w:t xml:space="preserve"> –  </w:t>
            </w:r>
            <w:r w:rsidRPr="00EB4882">
              <w:rPr>
                <w:rFonts w:ascii="Times New Roman" w:hAnsi="Times New Roman"/>
                <w:b/>
                <w:color w:val="FF00FF"/>
                <w:szCs w:val="22"/>
              </w:rPr>
              <w:t xml:space="preserve">4 </w:t>
            </w:r>
            <w:r w:rsidRPr="00EB4882">
              <w:rPr>
                <w:rFonts w:ascii="Times New Roman" w:hAnsi="Times New Roman"/>
                <w:szCs w:val="22"/>
              </w:rPr>
              <w:t>x</w:t>
            </w:r>
          </w:p>
        </w:tc>
        <w:tc>
          <w:tcPr>
            <w:tcW w:w="1985" w:type="dxa"/>
            <w:shd w:val="clear" w:color="auto" w:fill="auto"/>
            <w:vAlign w:val="center"/>
          </w:tcPr>
          <w:p w:rsidR="00422A93" w:rsidRPr="00EB4882" w:rsidRDefault="00422A93" w:rsidP="001B57F2">
            <w:pPr>
              <w:spacing w:line="276" w:lineRule="auto"/>
              <w:jc w:val="center"/>
              <w:rPr>
                <w:color w:val="FF0000"/>
                <w:sz w:val="22"/>
                <w:szCs w:val="22"/>
              </w:rPr>
            </w:pPr>
            <w:r w:rsidRPr="00EB4882">
              <w:rPr>
                <w:sz w:val="22"/>
                <w:szCs w:val="22"/>
              </w:rPr>
              <w:t>2,25.10</w:t>
            </w:r>
            <w:r w:rsidRPr="00EB4882">
              <w:rPr>
                <w:sz w:val="22"/>
                <w:szCs w:val="22"/>
                <w:vertAlign w:val="superscript"/>
              </w:rPr>
              <w:t>-2</w:t>
            </w:r>
            <w:r w:rsidRPr="00EB4882">
              <w:rPr>
                <w:sz w:val="22"/>
                <w:szCs w:val="22"/>
              </w:rPr>
              <w:t xml:space="preserve"> –  </w:t>
            </w:r>
            <w:r w:rsidRPr="00EB4882">
              <w:rPr>
                <w:b/>
                <w:color w:val="FF00FF"/>
                <w:sz w:val="22"/>
                <w:szCs w:val="22"/>
              </w:rPr>
              <w:t xml:space="preserve">3 </w:t>
            </w:r>
            <w:r w:rsidRPr="00EB4882">
              <w:rPr>
                <w:sz w:val="22"/>
                <w:szCs w:val="22"/>
              </w:rPr>
              <w:t>x</w:t>
            </w:r>
          </w:p>
        </w:tc>
        <w:tc>
          <w:tcPr>
            <w:tcW w:w="2179" w:type="dxa"/>
            <w:shd w:val="clear" w:color="auto" w:fill="auto"/>
            <w:vAlign w:val="center"/>
          </w:tcPr>
          <w:p w:rsidR="00422A93" w:rsidRPr="00EB4882" w:rsidRDefault="00422A93" w:rsidP="001B57F2">
            <w:pPr>
              <w:spacing w:line="276" w:lineRule="auto"/>
              <w:jc w:val="center"/>
              <w:rPr>
                <w:color w:val="FF0000"/>
                <w:sz w:val="22"/>
                <w:szCs w:val="22"/>
              </w:rPr>
            </w:pPr>
            <w:r w:rsidRPr="00EB4882">
              <w:rPr>
                <w:sz w:val="22"/>
                <w:szCs w:val="22"/>
              </w:rPr>
              <w:t>2x</w:t>
            </w:r>
          </w:p>
        </w:tc>
      </w:tr>
      <w:tr w:rsidR="00422A93" w:rsidRPr="00EB4882" w:rsidTr="001B57F2">
        <w:trPr>
          <w:jc w:val="center"/>
        </w:trPr>
        <w:tc>
          <w:tcPr>
            <w:tcW w:w="2235" w:type="dxa"/>
            <w:shd w:val="clear" w:color="auto" w:fill="DDD9C3"/>
            <w:vAlign w:val="center"/>
          </w:tcPr>
          <w:p w:rsidR="00422A93" w:rsidRPr="00EB4882" w:rsidRDefault="00422A93" w:rsidP="001B57F2">
            <w:pPr>
              <w:spacing w:line="276" w:lineRule="auto"/>
              <w:rPr>
                <w:color w:val="FF0000"/>
                <w:sz w:val="22"/>
                <w:szCs w:val="22"/>
              </w:rPr>
            </w:pPr>
            <w:proofErr w:type="spellStart"/>
            <w:r w:rsidRPr="00EB4882">
              <w:rPr>
                <w:color w:val="FF0000"/>
                <w:sz w:val="22"/>
                <w:szCs w:val="22"/>
              </w:rPr>
              <w:t>Etat</w:t>
            </w:r>
            <w:proofErr w:type="spellEnd"/>
            <w:r w:rsidRPr="00EB4882">
              <w:rPr>
                <w:color w:val="FF0000"/>
                <w:sz w:val="22"/>
                <w:szCs w:val="22"/>
              </w:rPr>
              <w:t xml:space="preserve"> final</w:t>
            </w:r>
          </w:p>
        </w:tc>
        <w:tc>
          <w:tcPr>
            <w:tcW w:w="1842" w:type="dxa"/>
            <w:shd w:val="clear" w:color="auto" w:fill="DDD9C3"/>
            <w:vAlign w:val="center"/>
          </w:tcPr>
          <w:p w:rsidR="00422A93" w:rsidRPr="00EB4882" w:rsidRDefault="00422A93" w:rsidP="001B57F2">
            <w:pPr>
              <w:spacing w:line="276" w:lineRule="auto"/>
              <w:jc w:val="center"/>
              <w:rPr>
                <w:color w:val="FF0000"/>
                <w:sz w:val="22"/>
                <w:szCs w:val="22"/>
                <w:vertAlign w:val="subscript"/>
              </w:rPr>
            </w:pPr>
            <w:proofErr w:type="spellStart"/>
            <w:r w:rsidRPr="00EB4882">
              <w:rPr>
                <w:color w:val="FF0000"/>
                <w:sz w:val="22"/>
                <w:szCs w:val="22"/>
              </w:rPr>
              <w:t>x</w:t>
            </w:r>
            <w:r w:rsidRPr="00EB4882">
              <w:rPr>
                <w:color w:val="FF0000"/>
                <w:sz w:val="22"/>
                <w:szCs w:val="22"/>
                <w:vertAlign w:val="subscript"/>
              </w:rPr>
              <w:t>max</w:t>
            </w:r>
            <w:proofErr w:type="spellEnd"/>
          </w:p>
        </w:tc>
        <w:tc>
          <w:tcPr>
            <w:tcW w:w="2073" w:type="dxa"/>
            <w:shd w:val="clear" w:color="auto" w:fill="auto"/>
            <w:vAlign w:val="center"/>
          </w:tcPr>
          <w:p w:rsidR="00422A93" w:rsidRPr="00EB4882" w:rsidRDefault="00422A93" w:rsidP="001B57F2">
            <w:pPr>
              <w:spacing w:line="276" w:lineRule="auto"/>
              <w:jc w:val="center"/>
              <w:rPr>
                <w:color w:val="FF0000"/>
                <w:sz w:val="22"/>
                <w:szCs w:val="22"/>
                <w:vertAlign w:val="subscript"/>
              </w:rPr>
            </w:pPr>
            <w:r w:rsidRPr="00EB4882">
              <w:rPr>
                <w:sz w:val="22"/>
                <w:szCs w:val="22"/>
              </w:rPr>
              <w:t>3,00.10</w:t>
            </w:r>
            <w:r w:rsidRPr="00EB4882">
              <w:rPr>
                <w:sz w:val="22"/>
                <w:szCs w:val="22"/>
                <w:vertAlign w:val="superscript"/>
              </w:rPr>
              <w:t>-2</w:t>
            </w:r>
            <w:r w:rsidRPr="00EB4882">
              <w:rPr>
                <w:sz w:val="22"/>
                <w:szCs w:val="22"/>
              </w:rPr>
              <w:t xml:space="preserve"> –  </w:t>
            </w:r>
            <w:r w:rsidRPr="00EB4882">
              <w:rPr>
                <w:b/>
                <w:color w:val="FF00FF"/>
                <w:sz w:val="22"/>
                <w:szCs w:val="22"/>
              </w:rPr>
              <w:t xml:space="preserve">4 </w:t>
            </w:r>
            <w:proofErr w:type="spellStart"/>
            <w:r w:rsidRPr="00EB4882">
              <w:rPr>
                <w:sz w:val="22"/>
                <w:szCs w:val="22"/>
              </w:rPr>
              <w:t>x</w:t>
            </w:r>
            <w:r w:rsidRPr="00EB4882">
              <w:rPr>
                <w:sz w:val="22"/>
                <w:szCs w:val="22"/>
                <w:vertAlign w:val="subscript"/>
              </w:rPr>
              <w:t>max</w:t>
            </w:r>
            <w:proofErr w:type="spellEnd"/>
          </w:p>
        </w:tc>
        <w:tc>
          <w:tcPr>
            <w:tcW w:w="1985" w:type="dxa"/>
            <w:shd w:val="clear" w:color="auto" w:fill="auto"/>
            <w:vAlign w:val="center"/>
          </w:tcPr>
          <w:p w:rsidR="00422A93" w:rsidRPr="00EB4882" w:rsidRDefault="00422A93" w:rsidP="001B57F2">
            <w:pPr>
              <w:spacing w:line="276" w:lineRule="auto"/>
              <w:jc w:val="center"/>
              <w:rPr>
                <w:color w:val="FF0000"/>
                <w:sz w:val="22"/>
                <w:szCs w:val="22"/>
                <w:vertAlign w:val="subscript"/>
              </w:rPr>
            </w:pPr>
            <w:r w:rsidRPr="00EB4882">
              <w:rPr>
                <w:sz w:val="22"/>
                <w:szCs w:val="22"/>
              </w:rPr>
              <w:t>2,25.10</w:t>
            </w:r>
            <w:r w:rsidRPr="00EB4882">
              <w:rPr>
                <w:sz w:val="22"/>
                <w:szCs w:val="22"/>
                <w:vertAlign w:val="superscript"/>
              </w:rPr>
              <w:t>-2</w:t>
            </w:r>
            <w:r w:rsidRPr="00EB4882">
              <w:rPr>
                <w:sz w:val="22"/>
                <w:szCs w:val="22"/>
              </w:rPr>
              <w:t xml:space="preserve"> –  </w:t>
            </w:r>
            <w:r w:rsidRPr="00EB4882">
              <w:rPr>
                <w:b/>
                <w:color w:val="FF00FF"/>
                <w:sz w:val="22"/>
                <w:szCs w:val="22"/>
              </w:rPr>
              <w:t xml:space="preserve">3 </w:t>
            </w:r>
            <w:proofErr w:type="spellStart"/>
            <w:r w:rsidRPr="00EB4882">
              <w:rPr>
                <w:sz w:val="22"/>
                <w:szCs w:val="22"/>
              </w:rPr>
              <w:t>x</w:t>
            </w:r>
            <w:r w:rsidRPr="00EB4882">
              <w:rPr>
                <w:sz w:val="22"/>
                <w:szCs w:val="22"/>
                <w:vertAlign w:val="subscript"/>
              </w:rPr>
              <w:t>max</w:t>
            </w:r>
            <w:proofErr w:type="spellEnd"/>
          </w:p>
        </w:tc>
        <w:tc>
          <w:tcPr>
            <w:tcW w:w="2179" w:type="dxa"/>
            <w:shd w:val="clear" w:color="auto" w:fill="auto"/>
            <w:vAlign w:val="center"/>
          </w:tcPr>
          <w:p w:rsidR="00422A93" w:rsidRPr="00EB4882" w:rsidRDefault="00422A93" w:rsidP="001B57F2">
            <w:pPr>
              <w:spacing w:line="276" w:lineRule="auto"/>
              <w:jc w:val="center"/>
              <w:rPr>
                <w:color w:val="FF0000"/>
                <w:sz w:val="22"/>
                <w:szCs w:val="22"/>
                <w:vertAlign w:val="subscript"/>
              </w:rPr>
            </w:pPr>
            <w:r w:rsidRPr="00EB4882">
              <w:rPr>
                <w:sz w:val="22"/>
                <w:szCs w:val="22"/>
              </w:rPr>
              <w:t>2x</w:t>
            </w:r>
            <w:r w:rsidRPr="00EB4882">
              <w:rPr>
                <w:sz w:val="22"/>
                <w:szCs w:val="22"/>
                <w:vertAlign w:val="subscript"/>
              </w:rPr>
              <w:t>max</w:t>
            </w:r>
          </w:p>
        </w:tc>
      </w:tr>
    </w:tbl>
    <w:p w:rsidR="007D7F0B" w:rsidRPr="00EB4882" w:rsidRDefault="007D7F0B" w:rsidP="007D7F0B">
      <w:pPr>
        <w:pStyle w:val="Style4"/>
        <w:rPr>
          <w:rFonts w:ascii="Times New Roman" w:hAnsi="Times New Roman"/>
          <w:szCs w:val="22"/>
        </w:rPr>
      </w:pPr>
      <w:r w:rsidRPr="00EB4882">
        <w:rPr>
          <w:rFonts w:ascii="Times New Roman" w:hAnsi="Times New Roman"/>
          <w:szCs w:val="22"/>
        </w:rPr>
        <w:t>iii)</w:t>
      </w:r>
    </w:p>
    <w:p w:rsidR="007D7F0B" w:rsidRPr="00EB4882" w:rsidRDefault="007D7F0B" w:rsidP="007D7F0B">
      <w:pPr>
        <w:pStyle w:val="Style4"/>
        <w:ind w:left="567" w:hanging="283"/>
        <w:rPr>
          <w:rFonts w:ascii="Times New Roman" w:hAnsi="Times New Roman"/>
          <w:szCs w:val="22"/>
        </w:rPr>
      </w:pPr>
      <w:r w:rsidRPr="00EB4882">
        <w:rPr>
          <w:rFonts w:ascii="Times New Roman" w:hAnsi="Times New Roman"/>
          <w:szCs w:val="22"/>
        </w:rPr>
        <w:t xml:space="preserve">Al est totalement consommé  quand : </w:t>
      </w:r>
      <w:r w:rsidRPr="00EB4882">
        <w:rPr>
          <w:rFonts w:ascii="Times New Roman" w:hAnsi="Times New Roman"/>
          <w:szCs w:val="22"/>
        </w:rPr>
        <w:tab/>
      </w:r>
      <w:r w:rsidRPr="00EB4882">
        <w:rPr>
          <w:rFonts w:ascii="Times New Roman" w:hAnsi="Times New Roman"/>
          <w:szCs w:val="22"/>
        </w:rPr>
        <w:tab/>
        <w:t>3,00.10</w:t>
      </w:r>
      <w:r w:rsidRPr="00EB4882">
        <w:rPr>
          <w:rFonts w:ascii="Times New Roman" w:hAnsi="Times New Roman"/>
          <w:szCs w:val="22"/>
          <w:vertAlign w:val="superscript"/>
        </w:rPr>
        <w:t>-2</w:t>
      </w:r>
      <w:r w:rsidRPr="00EB4882">
        <w:rPr>
          <w:rFonts w:ascii="Times New Roman" w:hAnsi="Times New Roman"/>
          <w:szCs w:val="22"/>
        </w:rPr>
        <w:t xml:space="preserve"> - 4 x   donc quand x = 7,50.10</w:t>
      </w:r>
      <w:r w:rsidRPr="00EB4882">
        <w:rPr>
          <w:rFonts w:ascii="Times New Roman" w:hAnsi="Times New Roman"/>
          <w:szCs w:val="22"/>
          <w:vertAlign w:val="superscript"/>
        </w:rPr>
        <w:t>-3</w:t>
      </w:r>
      <w:r w:rsidRPr="00EB4882">
        <w:rPr>
          <w:rFonts w:ascii="Times New Roman" w:hAnsi="Times New Roman"/>
          <w:szCs w:val="22"/>
        </w:rPr>
        <w:t xml:space="preserve"> mol</w:t>
      </w:r>
    </w:p>
    <w:p w:rsidR="007D7F0B" w:rsidRPr="00EB4882" w:rsidRDefault="007D7F0B" w:rsidP="007D7F0B">
      <w:pPr>
        <w:pStyle w:val="Style4"/>
        <w:ind w:left="567" w:hanging="283"/>
        <w:rPr>
          <w:rFonts w:ascii="Times New Roman" w:hAnsi="Times New Roman"/>
          <w:szCs w:val="22"/>
        </w:rPr>
      </w:pPr>
      <w:r w:rsidRPr="00EB4882">
        <w:rPr>
          <w:rFonts w:ascii="Times New Roman" w:hAnsi="Times New Roman"/>
          <w:szCs w:val="22"/>
        </w:rPr>
        <w:t>H</w:t>
      </w:r>
      <w:r w:rsidRPr="00EB4882">
        <w:rPr>
          <w:rFonts w:ascii="Times New Roman" w:hAnsi="Times New Roman"/>
          <w:szCs w:val="22"/>
          <w:vertAlign w:val="superscript"/>
        </w:rPr>
        <w:t xml:space="preserve">+ </w:t>
      </w:r>
      <w:r w:rsidRPr="00EB4882">
        <w:rPr>
          <w:rFonts w:ascii="Times New Roman" w:hAnsi="Times New Roman"/>
          <w:szCs w:val="22"/>
        </w:rPr>
        <w:t xml:space="preserve">est totalement consommé quand : </w:t>
      </w:r>
      <w:r w:rsidRPr="00EB4882">
        <w:rPr>
          <w:rFonts w:ascii="Times New Roman" w:hAnsi="Times New Roman"/>
          <w:szCs w:val="22"/>
        </w:rPr>
        <w:tab/>
      </w:r>
      <w:r w:rsidRPr="00EB4882">
        <w:rPr>
          <w:rFonts w:ascii="Times New Roman" w:hAnsi="Times New Roman"/>
          <w:szCs w:val="22"/>
        </w:rPr>
        <w:tab/>
        <w:t>2,25.10</w:t>
      </w:r>
      <w:r w:rsidRPr="00EB4882">
        <w:rPr>
          <w:rFonts w:ascii="Times New Roman" w:hAnsi="Times New Roman"/>
          <w:szCs w:val="22"/>
          <w:vertAlign w:val="superscript"/>
        </w:rPr>
        <w:t>-2</w:t>
      </w:r>
      <w:r w:rsidRPr="00EB4882">
        <w:rPr>
          <w:rFonts w:ascii="Times New Roman" w:hAnsi="Times New Roman"/>
          <w:szCs w:val="22"/>
        </w:rPr>
        <w:t xml:space="preserve"> – 3 x   donc quand x = 7,50.10</w:t>
      </w:r>
      <w:r w:rsidRPr="00EB4882">
        <w:rPr>
          <w:rFonts w:ascii="Times New Roman" w:hAnsi="Times New Roman"/>
          <w:szCs w:val="22"/>
          <w:vertAlign w:val="superscript"/>
        </w:rPr>
        <w:t>-3</w:t>
      </w:r>
      <w:r w:rsidRPr="00EB4882">
        <w:rPr>
          <w:rFonts w:ascii="Times New Roman" w:hAnsi="Times New Roman"/>
          <w:szCs w:val="22"/>
        </w:rPr>
        <w:t xml:space="preserve"> mol</w:t>
      </w:r>
    </w:p>
    <w:p w:rsidR="007D7F0B" w:rsidRPr="00EB4882" w:rsidRDefault="007D7F0B" w:rsidP="007D7F0B">
      <w:pPr>
        <w:pStyle w:val="Style4"/>
        <w:ind w:left="567" w:hanging="283"/>
        <w:rPr>
          <w:rFonts w:ascii="Times New Roman" w:hAnsi="Times New Roman"/>
          <w:b/>
          <w:szCs w:val="22"/>
        </w:rPr>
      </w:pPr>
      <w:r w:rsidRPr="00EB4882">
        <w:rPr>
          <w:rFonts w:ascii="Times New Roman" w:hAnsi="Times New Roman"/>
          <w:b/>
          <w:szCs w:val="22"/>
        </w:rPr>
        <w:t>Les 2 réactifs sont consommés totalement en même temps : il n’y a pas de réactif limitant.</w:t>
      </w:r>
    </w:p>
    <w:p w:rsidR="007D7F0B" w:rsidRPr="00EB4882" w:rsidRDefault="007D7F0B" w:rsidP="007D7F0B">
      <w:pPr>
        <w:pStyle w:val="Style4"/>
        <w:ind w:left="567" w:hanging="283"/>
        <w:rPr>
          <w:rFonts w:ascii="Times New Roman" w:hAnsi="Times New Roman"/>
          <w:b/>
          <w:szCs w:val="22"/>
        </w:rPr>
      </w:pPr>
      <w:r w:rsidRPr="00EB4882">
        <w:rPr>
          <w:rFonts w:ascii="Times New Roman" w:hAnsi="Times New Roman"/>
          <w:b/>
          <w:szCs w:val="22"/>
        </w:rPr>
        <w:t xml:space="preserve">La réaction s’arrête lorsque l’avancement est : </w:t>
      </w:r>
      <w:r w:rsidRPr="00EB4882">
        <w:rPr>
          <w:rFonts w:ascii="Times New Roman" w:hAnsi="Times New Roman"/>
          <w:szCs w:val="22"/>
        </w:rPr>
        <w:t>x</w:t>
      </w:r>
      <w:r w:rsidRPr="00EB4882">
        <w:rPr>
          <w:rFonts w:ascii="Times New Roman" w:hAnsi="Times New Roman"/>
          <w:b/>
          <w:szCs w:val="22"/>
        </w:rPr>
        <w:t xml:space="preserve"> max = 7,50.10</w:t>
      </w:r>
      <w:r w:rsidRPr="00EB4882">
        <w:rPr>
          <w:rFonts w:ascii="Times New Roman" w:hAnsi="Times New Roman"/>
          <w:b/>
          <w:szCs w:val="22"/>
          <w:vertAlign w:val="superscript"/>
        </w:rPr>
        <w:t>-3</w:t>
      </w:r>
      <w:r w:rsidRPr="00EB4882">
        <w:rPr>
          <w:rFonts w:ascii="Times New Roman" w:hAnsi="Times New Roman"/>
          <w:b/>
          <w:szCs w:val="22"/>
        </w:rPr>
        <w:t xml:space="preserve"> mol</w:t>
      </w:r>
    </w:p>
    <w:p w:rsidR="007D7F0B" w:rsidRPr="0071642A" w:rsidRDefault="007D7F0B" w:rsidP="007D7F0B">
      <w:pPr>
        <w:pStyle w:val="Style4"/>
        <w:rPr>
          <w:rFonts w:ascii="Times New Roman" w:hAnsi="Times New Roman"/>
          <w:bCs/>
          <w:szCs w:val="22"/>
        </w:rPr>
      </w:pPr>
      <w:r w:rsidRPr="00EB4882">
        <w:rPr>
          <w:rFonts w:ascii="Times New Roman" w:hAnsi="Times New Roman"/>
          <w:bCs/>
          <w:szCs w:val="22"/>
        </w:rPr>
        <w:t>iv) Masse d’alumine formée :</w:t>
      </w:r>
    </w:p>
    <w:p w:rsidR="007D7F0B" w:rsidRPr="00EB4882" w:rsidRDefault="007D7F0B" w:rsidP="007D7F0B">
      <w:pPr>
        <w:pStyle w:val="Style4"/>
        <w:ind w:left="426"/>
        <w:rPr>
          <w:rFonts w:ascii="Times New Roman" w:hAnsi="Times New Roman"/>
          <w:bCs/>
          <w:szCs w:val="22"/>
          <w:lang w:val="nl-NL"/>
        </w:rPr>
      </w:pPr>
      <w:r w:rsidRPr="00EB4882">
        <w:rPr>
          <w:rFonts w:ascii="Times New Roman" w:hAnsi="Times New Roman"/>
          <w:bCs/>
          <w:szCs w:val="22"/>
          <w:lang w:val="nl-NL"/>
        </w:rPr>
        <w:t>m(Al</w:t>
      </w:r>
      <w:r w:rsidRPr="00EB4882">
        <w:rPr>
          <w:rFonts w:ascii="Times New Roman" w:hAnsi="Times New Roman"/>
          <w:bCs/>
          <w:szCs w:val="22"/>
          <w:vertAlign w:val="subscript"/>
          <w:lang w:val="nl-NL"/>
        </w:rPr>
        <w:t>2</w:t>
      </w:r>
      <w:r w:rsidRPr="00EB4882">
        <w:rPr>
          <w:rFonts w:ascii="Times New Roman" w:hAnsi="Times New Roman"/>
          <w:bCs/>
          <w:szCs w:val="22"/>
          <w:lang w:val="nl-NL"/>
        </w:rPr>
        <w:t>O</w:t>
      </w:r>
      <w:r w:rsidRPr="00EB4882">
        <w:rPr>
          <w:rFonts w:ascii="Times New Roman" w:hAnsi="Times New Roman"/>
          <w:bCs/>
          <w:szCs w:val="22"/>
          <w:vertAlign w:val="subscript"/>
          <w:lang w:val="nl-NL"/>
        </w:rPr>
        <w:t>3</w:t>
      </w:r>
      <w:r w:rsidRPr="00EB4882">
        <w:rPr>
          <w:rFonts w:ascii="Times New Roman" w:hAnsi="Times New Roman"/>
          <w:bCs/>
          <w:szCs w:val="22"/>
          <w:lang w:val="nl-NL"/>
        </w:rPr>
        <w:t>) = n(Al</w:t>
      </w:r>
      <w:r w:rsidRPr="00EB4882">
        <w:rPr>
          <w:rFonts w:ascii="Times New Roman" w:hAnsi="Times New Roman"/>
          <w:bCs/>
          <w:szCs w:val="22"/>
          <w:vertAlign w:val="subscript"/>
          <w:lang w:val="nl-NL"/>
        </w:rPr>
        <w:t>2</w:t>
      </w:r>
      <w:r w:rsidRPr="00EB4882">
        <w:rPr>
          <w:rFonts w:ascii="Times New Roman" w:hAnsi="Times New Roman"/>
          <w:bCs/>
          <w:szCs w:val="22"/>
          <w:lang w:val="nl-NL"/>
        </w:rPr>
        <w:t>O</w:t>
      </w:r>
      <w:r w:rsidRPr="00EB4882">
        <w:rPr>
          <w:rFonts w:ascii="Times New Roman" w:hAnsi="Times New Roman"/>
          <w:bCs/>
          <w:szCs w:val="22"/>
          <w:vertAlign w:val="subscript"/>
          <w:lang w:val="nl-NL"/>
        </w:rPr>
        <w:t>3</w:t>
      </w:r>
      <w:r w:rsidRPr="00EB4882">
        <w:rPr>
          <w:rFonts w:ascii="Times New Roman" w:hAnsi="Times New Roman"/>
          <w:bCs/>
          <w:szCs w:val="22"/>
          <w:lang w:val="nl-NL"/>
        </w:rPr>
        <w:t>) x M(Al</w:t>
      </w:r>
      <w:r w:rsidRPr="00EB4882">
        <w:rPr>
          <w:rFonts w:ascii="Times New Roman" w:hAnsi="Times New Roman"/>
          <w:bCs/>
          <w:szCs w:val="22"/>
          <w:vertAlign w:val="subscript"/>
          <w:lang w:val="nl-NL"/>
        </w:rPr>
        <w:t>2</w:t>
      </w:r>
      <w:r w:rsidRPr="00EB4882">
        <w:rPr>
          <w:rFonts w:ascii="Times New Roman" w:hAnsi="Times New Roman"/>
          <w:bCs/>
          <w:szCs w:val="22"/>
          <w:lang w:val="nl-NL"/>
        </w:rPr>
        <w:t>O</w:t>
      </w:r>
      <w:r w:rsidRPr="00EB4882">
        <w:rPr>
          <w:rFonts w:ascii="Times New Roman" w:hAnsi="Times New Roman"/>
          <w:bCs/>
          <w:szCs w:val="22"/>
          <w:vertAlign w:val="subscript"/>
          <w:lang w:val="nl-NL"/>
        </w:rPr>
        <w:t>3</w:t>
      </w:r>
      <w:r w:rsidRPr="00EB4882">
        <w:rPr>
          <w:rFonts w:ascii="Times New Roman" w:hAnsi="Times New Roman"/>
          <w:bCs/>
          <w:szCs w:val="22"/>
          <w:lang w:val="nl-NL"/>
        </w:rPr>
        <w:t>) = 1,50.10</w:t>
      </w:r>
      <w:r w:rsidRPr="00EB4882">
        <w:rPr>
          <w:rFonts w:ascii="Times New Roman" w:hAnsi="Times New Roman"/>
          <w:bCs/>
          <w:szCs w:val="22"/>
          <w:vertAlign w:val="superscript"/>
          <w:lang w:val="nl-NL"/>
        </w:rPr>
        <w:t>-3</w:t>
      </w:r>
      <w:r w:rsidRPr="00EB4882">
        <w:rPr>
          <w:rFonts w:ascii="Times New Roman" w:hAnsi="Times New Roman"/>
          <w:bCs/>
          <w:szCs w:val="22"/>
          <w:lang w:val="nl-NL"/>
        </w:rPr>
        <w:t xml:space="preserve"> x (2x27,0 + 3x16,0) =1,53 g = 153 mg</w:t>
      </w:r>
    </w:p>
    <w:p w:rsidR="004A28E9" w:rsidRPr="00AD179A" w:rsidRDefault="004A28E9" w:rsidP="004A28E9">
      <w:pPr>
        <w:spacing w:line="276" w:lineRule="auto"/>
        <w:jc w:val="both"/>
        <w:rPr>
          <w:b/>
          <w:bCs/>
          <w:color w:val="0000CC"/>
        </w:rPr>
      </w:pPr>
      <w:r>
        <w:rPr>
          <w:b/>
          <w:bCs/>
          <w:color w:val="0000CC"/>
        </w:rPr>
        <w:t>b) résumé :</w:t>
      </w:r>
    </w:p>
    <w:tbl>
      <w:tblPr>
        <w:bidiVisual/>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2551"/>
        <w:gridCol w:w="2551"/>
      </w:tblGrid>
      <w:tr w:rsidR="004A28E9" w:rsidRPr="00EB4882" w:rsidTr="00FA73A4">
        <w:tc>
          <w:tcPr>
            <w:tcW w:w="5386" w:type="dxa"/>
            <w:shd w:val="clear" w:color="auto" w:fill="auto"/>
            <w:vAlign w:val="center"/>
          </w:tcPr>
          <w:p w:rsidR="004A28E9" w:rsidRPr="00EB4882" w:rsidRDefault="004A28E9" w:rsidP="00FA73A4">
            <w:pPr>
              <w:contextualSpacing/>
              <w:jc w:val="center"/>
              <w:rPr>
                <w:sz w:val="20"/>
                <w:szCs w:val="20"/>
                <w:rtl/>
                <w:lang w:bidi="ar-MA"/>
              </w:rPr>
            </w:pPr>
            <w:r w:rsidRPr="00EB4882">
              <w:rPr>
                <w:sz w:val="20"/>
                <w:szCs w:val="20"/>
                <w:lang w:bidi="ar-MA"/>
              </w:rPr>
              <w:t>Disparation des réactifs dans la phase finale</w:t>
            </w:r>
          </w:p>
        </w:tc>
        <w:tc>
          <w:tcPr>
            <w:tcW w:w="2551" w:type="dxa"/>
            <w:shd w:val="clear" w:color="auto" w:fill="auto"/>
            <w:vAlign w:val="center"/>
          </w:tcPr>
          <w:p w:rsidR="004A28E9" w:rsidRPr="00EB4882" w:rsidRDefault="004A28E9" w:rsidP="00FA73A4">
            <w:pPr>
              <w:contextualSpacing/>
              <w:jc w:val="center"/>
              <w:rPr>
                <w:sz w:val="20"/>
                <w:szCs w:val="20"/>
                <w:lang w:bidi="ar-MA"/>
              </w:rPr>
            </w:pPr>
            <w:r w:rsidRPr="00EB4882">
              <w:rPr>
                <w:sz w:val="20"/>
                <w:szCs w:val="20"/>
                <w:lang w:bidi="ar-MA"/>
              </w:rPr>
              <w:t>A réactif limitant</w:t>
            </w:r>
          </w:p>
          <w:p w:rsidR="004A28E9" w:rsidRPr="00EB4882" w:rsidRDefault="004A28E9" w:rsidP="00FA73A4">
            <w:pPr>
              <w:contextualSpacing/>
              <w:jc w:val="center"/>
              <w:rPr>
                <w:sz w:val="20"/>
                <w:szCs w:val="20"/>
                <w:rtl/>
                <w:lang w:bidi="ar-MA"/>
              </w:rPr>
            </w:pPr>
            <w:r w:rsidRPr="00EB4882">
              <w:rPr>
                <w:sz w:val="20"/>
                <w:szCs w:val="20"/>
                <w:lang w:bidi="ar-MA"/>
              </w:rPr>
              <w:t>B en excès</w:t>
            </w:r>
          </w:p>
        </w:tc>
        <w:tc>
          <w:tcPr>
            <w:tcW w:w="2551" w:type="dxa"/>
            <w:shd w:val="clear" w:color="auto" w:fill="auto"/>
            <w:vAlign w:val="center"/>
          </w:tcPr>
          <w:p w:rsidR="004A28E9" w:rsidRPr="00EB4882" w:rsidRDefault="004A28E9" w:rsidP="00FA73A4">
            <w:pPr>
              <w:contextualSpacing/>
              <w:jc w:val="center"/>
              <w:rPr>
                <w:sz w:val="20"/>
                <w:szCs w:val="20"/>
                <w:lang w:bidi="ar-MA"/>
              </w:rPr>
            </w:pPr>
            <w:r w:rsidRPr="00EB4882">
              <w:rPr>
                <w:sz w:val="20"/>
                <w:szCs w:val="20"/>
                <w:lang w:bidi="ar-MA"/>
              </w:rPr>
              <w:t>B réactif limitant</w:t>
            </w:r>
          </w:p>
          <w:p w:rsidR="004A28E9" w:rsidRPr="00EB4882" w:rsidRDefault="004A28E9" w:rsidP="00FA73A4">
            <w:pPr>
              <w:contextualSpacing/>
              <w:jc w:val="center"/>
              <w:rPr>
                <w:sz w:val="20"/>
                <w:szCs w:val="20"/>
                <w:rtl/>
                <w:lang w:bidi="ar-MA"/>
              </w:rPr>
            </w:pPr>
            <w:r w:rsidRPr="00EB4882">
              <w:rPr>
                <w:sz w:val="20"/>
                <w:szCs w:val="20"/>
                <w:lang w:bidi="ar-MA"/>
              </w:rPr>
              <w:t>A en excès</w:t>
            </w:r>
          </w:p>
        </w:tc>
      </w:tr>
      <w:tr w:rsidR="004A28E9" w:rsidRPr="00EB4882" w:rsidTr="00FA73A4">
        <w:tc>
          <w:tcPr>
            <w:tcW w:w="5386" w:type="dxa"/>
            <w:shd w:val="clear" w:color="auto" w:fill="auto"/>
            <w:vAlign w:val="center"/>
          </w:tcPr>
          <w:p w:rsidR="004A28E9" w:rsidRPr="00EB4882" w:rsidRDefault="00EB4882" w:rsidP="00FA73A4">
            <w:pPr>
              <w:contextualSpacing/>
              <w:jc w:val="center"/>
              <w:rPr>
                <w:sz w:val="20"/>
                <w:szCs w:val="20"/>
                <w:rtl/>
                <w:lang w:bidi="ar-MA"/>
              </w:rPr>
            </w:pPr>
            <w:r w:rsidRPr="00EB4882">
              <w:rPr>
                <w:position w:val="-24"/>
                <w:sz w:val="20"/>
                <w:szCs w:val="20"/>
              </w:rPr>
              <w:object w:dxaOrig="1760" w:dyaOrig="660">
                <v:shape id="_x0000_i1083" type="#_x0000_t75" style="width:88.3pt;height:30.7pt" o:ole="">
                  <v:imagedata r:id="rId109" o:title=""/>
                </v:shape>
                <o:OLEObject Type="Embed" ProgID="Equation.3" ShapeID="_x0000_i1083" DrawAspect="Content" ObjectID="_1629566302" r:id="rId110"/>
              </w:object>
            </w:r>
            <w:r w:rsidR="004A28E9" w:rsidRPr="00EB4882">
              <w:rPr>
                <w:sz w:val="20"/>
                <w:szCs w:val="20"/>
              </w:rPr>
              <w:t> : Le mélange est stœchiométrique</w:t>
            </w:r>
          </w:p>
        </w:tc>
        <w:tc>
          <w:tcPr>
            <w:tcW w:w="2551" w:type="dxa"/>
            <w:shd w:val="clear" w:color="auto" w:fill="auto"/>
            <w:vAlign w:val="center"/>
          </w:tcPr>
          <w:p w:rsidR="004A28E9" w:rsidRPr="00EB4882" w:rsidRDefault="00EB4882" w:rsidP="00FA73A4">
            <w:pPr>
              <w:contextualSpacing/>
              <w:jc w:val="center"/>
              <w:rPr>
                <w:sz w:val="20"/>
                <w:szCs w:val="20"/>
                <w:rtl/>
                <w:lang w:bidi="ar-MA"/>
              </w:rPr>
            </w:pPr>
            <w:r w:rsidRPr="00EB4882">
              <w:rPr>
                <w:position w:val="-24"/>
                <w:sz w:val="20"/>
                <w:szCs w:val="20"/>
              </w:rPr>
              <w:object w:dxaOrig="1719" w:dyaOrig="660">
                <v:shape id="_x0000_i1084" type="#_x0000_t75" style="width:85.75pt;height:27.55pt" o:ole="">
                  <v:imagedata r:id="rId111" o:title=""/>
                </v:shape>
                <o:OLEObject Type="Embed" ProgID="Equation.3" ShapeID="_x0000_i1084" DrawAspect="Content" ObjectID="_1629566303" r:id="rId112"/>
              </w:object>
            </w:r>
          </w:p>
        </w:tc>
        <w:tc>
          <w:tcPr>
            <w:tcW w:w="2551" w:type="dxa"/>
            <w:shd w:val="clear" w:color="auto" w:fill="auto"/>
            <w:vAlign w:val="center"/>
          </w:tcPr>
          <w:p w:rsidR="004A28E9" w:rsidRPr="00EB4882" w:rsidRDefault="00EB4882" w:rsidP="00FA73A4">
            <w:pPr>
              <w:contextualSpacing/>
              <w:jc w:val="center"/>
              <w:rPr>
                <w:sz w:val="20"/>
                <w:szCs w:val="20"/>
                <w:rtl/>
                <w:lang w:bidi="ar-MA"/>
              </w:rPr>
            </w:pPr>
            <w:r w:rsidRPr="00EB4882">
              <w:rPr>
                <w:position w:val="-24"/>
                <w:sz w:val="20"/>
                <w:szCs w:val="20"/>
              </w:rPr>
              <w:object w:dxaOrig="1800" w:dyaOrig="660">
                <v:shape id="_x0000_i1085" type="#_x0000_t75" style="width:90.15pt;height:30.05pt" o:ole="">
                  <v:imagedata r:id="rId113" o:title=""/>
                </v:shape>
                <o:OLEObject Type="Embed" ProgID="Equation.3" ShapeID="_x0000_i1085" DrawAspect="Content" ObjectID="_1629566304" r:id="rId114"/>
              </w:object>
            </w:r>
          </w:p>
        </w:tc>
      </w:tr>
    </w:tbl>
    <w:p w:rsidR="00430705" w:rsidRPr="008E6387" w:rsidRDefault="004A28E9" w:rsidP="0070350A">
      <w:pPr>
        <w:spacing w:line="276" w:lineRule="auto"/>
        <w:jc w:val="both"/>
        <w:rPr>
          <w:b/>
          <w:bCs/>
          <w:color w:val="C00000"/>
        </w:rPr>
      </w:pPr>
      <w:r>
        <w:rPr>
          <w:b/>
          <w:bCs/>
          <w:color w:val="C00000"/>
        </w:rPr>
        <w:t>7</w:t>
      </w:r>
      <w:r w:rsidR="00430705" w:rsidRPr="008E6387">
        <w:rPr>
          <w:b/>
          <w:bCs/>
          <w:color w:val="C00000"/>
        </w:rPr>
        <w:t>- Détermination de la pression d’un gaz</w:t>
      </w:r>
    </w:p>
    <w:p w:rsidR="00460FEC" w:rsidRPr="001B57F2" w:rsidRDefault="00422A93" w:rsidP="00422A93">
      <w:pPr>
        <w:pStyle w:val="Style3"/>
        <w:tabs>
          <w:tab w:val="num" w:pos="426"/>
        </w:tabs>
        <w:ind w:left="0"/>
        <w:rPr>
          <w:rFonts w:ascii="Times New Roman" w:hAnsi="Times New Roman"/>
          <w:b/>
          <w:bCs/>
          <w:snapToGrid w:val="0"/>
          <w:color w:val="0000CC"/>
          <w:sz w:val="24"/>
          <w:szCs w:val="22"/>
        </w:rPr>
      </w:pPr>
      <w:r w:rsidRPr="001B57F2">
        <w:rPr>
          <w:rFonts w:ascii="Times New Roman" w:hAnsi="Times New Roman"/>
          <w:b/>
          <w:bCs/>
          <w:snapToGrid w:val="0"/>
          <w:color w:val="0000CC"/>
          <w:sz w:val="24"/>
          <w:szCs w:val="22"/>
        </w:rPr>
        <w:t xml:space="preserve">i) </w:t>
      </w:r>
      <w:r w:rsidR="00460FEC" w:rsidRPr="001B57F2">
        <w:rPr>
          <w:rFonts w:ascii="Times New Roman" w:hAnsi="Times New Roman"/>
          <w:b/>
          <w:bCs/>
          <w:snapToGrid w:val="0"/>
          <w:color w:val="0000CC"/>
          <w:sz w:val="24"/>
          <w:szCs w:val="22"/>
        </w:rPr>
        <w:t>Réaction réalisée à V ou P constant</w:t>
      </w:r>
    </w:p>
    <w:p w:rsidR="00460FEC" w:rsidRPr="001B57F2" w:rsidRDefault="00460FEC" w:rsidP="00422A93">
      <w:pPr>
        <w:pStyle w:val="Style4"/>
        <w:rPr>
          <w:rFonts w:ascii="Times New Roman" w:hAnsi="Times New Roman"/>
          <w:sz w:val="24"/>
          <w:szCs w:val="22"/>
        </w:rPr>
      </w:pPr>
      <w:r w:rsidRPr="001B57F2">
        <w:rPr>
          <w:rFonts w:ascii="Times New Roman" w:hAnsi="Times New Roman"/>
          <w:sz w:val="24"/>
          <w:szCs w:val="22"/>
        </w:rPr>
        <w:t>Le sodium métallique Na réagit violemment avec l’eau : la réaction produit du dihydrogène, des ions Na</w:t>
      </w:r>
      <w:r w:rsidRPr="001B57F2">
        <w:rPr>
          <w:rFonts w:ascii="Times New Roman" w:hAnsi="Times New Roman"/>
          <w:sz w:val="24"/>
          <w:szCs w:val="22"/>
          <w:vertAlign w:val="superscript"/>
        </w:rPr>
        <w:t>+</w:t>
      </w:r>
      <w:r w:rsidRPr="001B57F2">
        <w:rPr>
          <w:rFonts w:ascii="Times New Roman" w:hAnsi="Times New Roman"/>
          <w:sz w:val="24"/>
          <w:szCs w:val="22"/>
        </w:rPr>
        <w:t xml:space="preserve"> et des ions HO</w:t>
      </w:r>
      <w:r w:rsidRPr="001B57F2">
        <w:rPr>
          <w:rFonts w:ascii="Times New Roman" w:hAnsi="Times New Roman"/>
          <w:sz w:val="24"/>
          <w:szCs w:val="22"/>
          <w:vertAlign w:val="superscript"/>
        </w:rPr>
        <w:t>-</w:t>
      </w:r>
      <w:r w:rsidR="00422A93" w:rsidRPr="001B57F2">
        <w:rPr>
          <w:rFonts w:ascii="Times New Roman" w:hAnsi="Times New Roman"/>
          <w:sz w:val="24"/>
          <w:szCs w:val="22"/>
        </w:rPr>
        <w:t>.</w:t>
      </w:r>
    </w:p>
    <w:p w:rsidR="00460FEC" w:rsidRPr="00EB4882" w:rsidRDefault="00A45FCE" w:rsidP="00A45FCE">
      <w:pPr>
        <w:pStyle w:val="Style4"/>
        <w:rPr>
          <w:rFonts w:ascii="Times New Roman" w:hAnsi="Times New Roman"/>
          <w:b/>
          <w:color w:val="0000CC"/>
          <w:sz w:val="24"/>
          <w:szCs w:val="22"/>
          <w:u w:val="single"/>
        </w:rPr>
      </w:pPr>
      <w:r w:rsidRPr="00EB4882">
        <w:rPr>
          <w:rFonts w:ascii="Times New Roman" w:hAnsi="Times New Roman"/>
          <w:b/>
          <w:color w:val="0000CC"/>
          <w:sz w:val="24"/>
          <w:szCs w:val="22"/>
          <w:u w:val="single"/>
        </w:rPr>
        <w:lastRenderedPageBreak/>
        <w:t xml:space="preserve">A- </w:t>
      </w:r>
      <w:r w:rsidR="00460FEC" w:rsidRPr="00EB4882">
        <w:rPr>
          <w:rFonts w:ascii="Times New Roman" w:hAnsi="Times New Roman"/>
          <w:b/>
          <w:color w:val="0000CC"/>
          <w:sz w:val="24"/>
          <w:szCs w:val="22"/>
          <w:u w:val="single"/>
        </w:rPr>
        <w:t>Etude théorique</w:t>
      </w:r>
    </w:p>
    <w:p w:rsidR="00460FEC" w:rsidRPr="001B57F2" w:rsidRDefault="00460FEC" w:rsidP="00460FEC">
      <w:pPr>
        <w:pStyle w:val="Style4"/>
        <w:ind w:left="426"/>
        <w:rPr>
          <w:rFonts w:ascii="Times New Roman" w:hAnsi="Times New Roman"/>
          <w:sz w:val="24"/>
          <w:szCs w:val="22"/>
        </w:rPr>
      </w:pPr>
      <w:r w:rsidRPr="001B57F2">
        <w:rPr>
          <w:rFonts w:ascii="Times New Roman" w:hAnsi="Times New Roman"/>
          <w:sz w:val="24"/>
          <w:szCs w:val="22"/>
        </w:rPr>
        <w:t xml:space="preserve">On mesure V = 50,0mL d’eau et m = 0,23g de sodium métallique. </w:t>
      </w:r>
    </w:p>
    <w:p w:rsidR="00460FEC" w:rsidRPr="001B57F2" w:rsidRDefault="00460FEC" w:rsidP="00460FEC">
      <w:pPr>
        <w:pStyle w:val="Style4"/>
        <w:ind w:left="426"/>
        <w:rPr>
          <w:rFonts w:ascii="Times New Roman" w:hAnsi="Times New Roman"/>
          <w:i/>
          <w:sz w:val="24"/>
          <w:szCs w:val="22"/>
        </w:rPr>
      </w:pPr>
      <w:r w:rsidRPr="001B57F2">
        <w:rPr>
          <w:rFonts w:ascii="Times New Roman" w:hAnsi="Times New Roman"/>
          <w:b/>
          <w:i/>
          <w:sz w:val="24"/>
          <w:szCs w:val="22"/>
        </w:rPr>
        <w:t>Données :</w:t>
      </w:r>
      <w:r w:rsidRPr="001B57F2">
        <w:rPr>
          <w:rFonts w:ascii="Times New Roman" w:hAnsi="Times New Roman"/>
          <w:i/>
          <w:sz w:val="24"/>
          <w:szCs w:val="22"/>
        </w:rPr>
        <w:t xml:space="preserve"> </w:t>
      </w:r>
      <w:r w:rsidRPr="001B57F2">
        <w:rPr>
          <w:rFonts w:ascii="Times New Roman" w:hAnsi="Times New Roman"/>
          <w:i/>
          <w:sz w:val="24"/>
          <w:szCs w:val="22"/>
        </w:rPr>
        <w:sym w:font="Symbol" w:char="F072"/>
      </w:r>
      <w:r w:rsidRPr="001B57F2">
        <w:rPr>
          <w:rFonts w:ascii="Times New Roman" w:hAnsi="Times New Roman"/>
          <w:i/>
          <w:sz w:val="24"/>
          <w:szCs w:val="22"/>
          <w:vertAlign w:val="subscript"/>
        </w:rPr>
        <w:t>eau</w:t>
      </w:r>
      <w:r w:rsidRPr="001B57F2">
        <w:rPr>
          <w:rFonts w:ascii="Times New Roman" w:hAnsi="Times New Roman"/>
          <w:i/>
          <w:sz w:val="24"/>
          <w:szCs w:val="22"/>
        </w:rPr>
        <w:t xml:space="preserve"> = 1,00 g.cm</w:t>
      </w:r>
      <w:r w:rsidRPr="001B57F2">
        <w:rPr>
          <w:rFonts w:ascii="Times New Roman" w:hAnsi="Times New Roman"/>
          <w:i/>
          <w:sz w:val="24"/>
          <w:szCs w:val="22"/>
          <w:vertAlign w:val="superscript"/>
        </w:rPr>
        <w:t>-3</w:t>
      </w:r>
      <w:r w:rsidRPr="001B57F2">
        <w:rPr>
          <w:rFonts w:ascii="Times New Roman" w:hAnsi="Times New Roman"/>
          <w:i/>
          <w:sz w:val="24"/>
          <w:szCs w:val="22"/>
        </w:rPr>
        <w:tab/>
        <w:t>M(Na) = 23,0 g.mol</w:t>
      </w:r>
      <w:r w:rsidRPr="001B57F2">
        <w:rPr>
          <w:rFonts w:ascii="Times New Roman" w:hAnsi="Times New Roman"/>
          <w:i/>
          <w:sz w:val="24"/>
          <w:szCs w:val="22"/>
          <w:vertAlign w:val="superscript"/>
        </w:rPr>
        <w:t>-1</w:t>
      </w:r>
      <w:r w:rsidRPr="001B57F2">
        <w:rPr>
          <w:rFonts w:ascii="Times New Roman" w:hAnsi="Times New Roman"/>
          <w:i/>
          <w:sz w:val="24"/>
          <w:szCs w:val="22"/>
        </w:rPr>
        <w:tab/>
        <w:t xml:space="preserve"> M(H) = 1,0 g.mol</w:t>
      </w:r>
      <w:r w:rsidRPr="001B57F2">
        <w:rPr>
          <w:rFonts w:ascii="Times New Roman" w:hAnsi="Times New Roman"/>
          <w:i/>
          <w:sz w:val="24"/>
          <w:szCs w:val="22"/>
          <w:vertAlign w:val="superscript"/>
        </w:rPr>
        <w:t>-1</w:t>
      </w:r>
      <w:r w:rsidRPr="001B57F2">
        <w:rPr>
          <w:rFonts w:ascii="Times New Roman" w:hAnsi="Times New Roman"/>
          <w:i/>
          <w:sz w:val="24"/>
          <w:szCs w:val="22"/>
        </w:rPr>
        <w:tab/>
        <w:t>M(O) = 16,0 g.mol</w:t>
      </w:r>
      <w:r w:rsidRPr="001B57F2">
        <w:rPr>
          <w:rFonts w:ascii="Times New Roman" w:hAnsi="Times New Roman"/>
          <w:i/>
          <w:sz w:val="24"/>
          <w:szCs w:val="22"/>
          <w:vertAlign w:val="superscript"/>
        </w:rPr>
        <w:t>-1</w:t>
      </w:r>
    </w:p>
    <w:p w:rsidR="00460FEC" w:rsidRPr="001B57F2" w:rsidRDefault="00460FEC" w:rsidP="001B57F2">
      <w:pPr>
        <w:pStyle w:val="Style4"/>
        <w:numPr>
          <w:ilvl w:val="0"/>
          <w:numId w:val="3"/>
        </w:numPr>
        <w:rPr>
          <w:rFonts w:ascii="Times New Roman" w:hAnsi="Times New Roman"/>
          <w:sz w:val="24"/>
          <w:szCs w:val="22"/>
        </w:rPr>
      </w:pPr>
      <w:r w:rsidRPr="001B57F2">
        <w:rPr>
          <w:rFonts w:ascii="Times New Roman" w:hAnsi="Times New Roman"/>
          <w:sz w:val="24"/>
          <w:szCs w:val="22"/>
        </w:rPr>
        <w:t>Déterminer les quantités de matière initiales des réactifs.</w:t>
      </w:r>
    </w:p>
    <w:p w:rsidR="00460FEC" w:rsidRPr="001B57F2" w:rsidRDefault="00460FEC" w:rsidP="001B57F2">
      <w:pPr>
        <w:pStyle w:val="Style4"/>
        <w:numPr>
          <w:ilvl w:val="0"/>
          <w:numId w:val="3"/>
        </w:numPr>
        <w:rPr>
          <w:rFonts w:ascii="Times New Roman" w:hAnsi="Times New Roman"/>
          <w:sz w:val="24"/>
          <w:szCs w:val="22"/>
        </w:rPr>
      </w:pPr>
      <w:r w:rsidRPr="001B57F2">
        <w:rPr>
          <w:rFonts w:ascii="Times New Roman" w:hAnsi="Times New Roman"/>
          <w:sz w:val="24"/>
          <w:szCs w:val="22"/>
        </w:rPr>
        <w:t>Ecrire l’équation chimique de la réaction.</w:t>
      </w:r>
    </w:p>
    <w:p w:rsidR="00460FEC" w:rsidRPr="001B57F2" w:rsidRDefault="00460FEC" w:rsidP="001B57F2">
      <w:pPr>
        <w:pStyle w:val="Style4"/>
        <w:numPr>
          <w:ilvl w:val="0"/>
          <w:numId w:val="3"/>
        </w:numPr>
        <w:rPr>
          <w:rFonts w:ascii="Times New Roman" w:hAnsi="Times New Roman"/>
          <w:sz w:val="24"/>
          <w:szCs w:val="22"/>
        </w:rPr>
      </w:pPr>
      <w:r w:rsidRPr="001B57F2">
        <w:rPr>
          <w:rFonts w:ascii="Times New Roman" w:hAnsi="Times New Roman"/>
          <w:sz w:val="24"/>
          <w:szCs w:val="22"/>
        </w:rPr>
        <w:t>Dresser le tableau d’avancement de la réaction et déterminer le réactif limitant.</w:t>
      </w:r>
    </w:p>
    <w:p w:rsidR="00460FEC" w:rsidRPr="001B57F2" w:rsidRDefault="00460FEC" w:rsidP="001B57F2">
      <w:pPr>
        <w:pStyle w:val="Style4"/>
        <w:numPr>
          <w:ilvl w:val="0"/>
          <w:numId w:val="3"/>
        </w:numPr>
        <w:rPr>
          <w:rFonts w:ascii="Times New Roman" w:hAnsi="Times New Roman"/>
          <w:sz w:val="24"/>
          <w:szCs w:val="22"/>
        </w:rPr>
      </w:pPr>
      <w:r w:rsidRPr="001B57F2">
        <w:rPr>
          <w:rFonts w:ascii="Times New Roman" w:hAnsi="Times New Roman"/>
          <w:sz w:val="24"/>
          <w:szCs w:val="22"/>
        </w:rPr>
        <w:t>Quelle sera la quantité de matière de dihydrogène produite par la réaction ?</w:t>
      </w:r>
    </w:p>
    <w:p w:rsidR="00460FEC" w:rsidRPr="001B57F2" w:rsidRDefault="00460FEC" w:rsidP="00460FEC">
      <w:pPr>
        <w:pStyle w:val="Style4"/>
        <w:rPr>
          <w:rFonts w:ascii="Times New Roman" w:hAnsi="Times New Roman"/>
          <w:color w:val="FF0000"/>
          <w:sz w:val="24"/>
          <w:szCs w:val="24"/>
        </w:rPr>
      </w:pPr>
      <w:r w:rsidRPr="001B57F2">
        <w:rPr>
          <w:rFonts w:ascii="Times New Roman" w:hAnsi="Times New Roman"/>
          <w:color w:val="FF0000"/>
          <w:sz w:val="24"/>
          <w:szCs w:val="24"/>
        </w:rPr>
        <w:t>CORRECTION</w:t>
      </w:r>
    </w:p>
    <w:p w:rsidR="00460FEC" w:rsidRPr="001B57F2" w:rsidRDefault="00460FEC" w:rsidP="001B57F2">
      <w:pPr>
        <w:pStyle w:val="Style4"/>
        <w:numPr>
          <w:ilvl w:val="0"/>
          <w:numId w:val="7"/>
        </w:numPr>
        <w:rPr>
          <w:rFonts w:ascii="Times New Roman" w:hAnsi="Times New Roman"/>
          <w:color w:val="008080"/>
          <w:sz w:val="24"/>
          <w:szCs w:val="24"/>
        </w:rPr>
      </w:pPr>
      <w:r w:rsidRPr="001B57F2">
        <w:rPr>
          <w:rFonts w:ascii="Times New Roman" w:hAnsi="Times New Roman"/>
          <w:color w:val="008080"/>
          <w:sz w:val="24"/>
          <w:szCs w:val="24"/>
        </w:rPr>
        <w:t>Quantités de matière initiales des réactifs.</w:t>
      </w:r>
    </w:p>
    <w:p w:rsidR="00460FEC" w:rsidRPr="001B57F2" w:rsidRDefault="00460FEC" w:rsidP="00460FEC">
      <w:pPr>
        <w:pStyle w:val="Style4"/>
        <w:ind w:left="864" w:firstLine="282"/>
        <w:rPr>
          <w:rFonts w:ascii="Times New Roman" w:hAnsi="Times New Roman"/>
          <w:sz w:val="24"/>
          <w:szCs w:val="24"/>
          <w:lang w:val="nl-NL"/>
        </w:rPr>
      </w:pPr>
      <w:r w:rsidRPr="001B57F2">
        <w:rPr>
          <w:rFonts w:ascii="Times New Roman" w:hAnsi="Times New Roman"/>
          <w:sz w:val="24"/>
          <w:szCs w:val="24"/>
          <w:lang w:val="nl-NL"/>
        </w:rPr>
        <w:t>n(Na) = m(Na)/ M(Na)  =  0,23/23,0 = 1,0.10</w:t>
      </w:r>
      <w:r w:rsidRPr="001B57F2">
        <w:rPr>
          <w:rFonts w:ascii="Times New Roman" w:hAnsi="Times New Roman"/>
          <w:sz w:val="24"/>
          <w:szCs w:val="24"/>
          <w:vertAlign w:val="superscript"/>
          <w:lang w:val="nl-NL"/>
        </w:rPr>
        <w:t>-2</w:t>
      </w:r>
      <w:r w:rsidRPr="001B57F2">
        <w:rPr>
          <w:rFonts w:ascii="Times New Roman" w:hAnsi="Times New Roman"/>
          <w:sz w:val="24"/>
          <w:szCs w:val="24"/>
          <w:lang w:val="nl-NL"/>
        </w:rPr>
        <w:t xml:space="preserve"> mol</w:t>
      </w:r>
    </w:p>
    <w:p w:rsidR="00460FEC" w:rsidRPr="001B57F2" w:rsidRDefault="00460FEC" w:rsidP="00460FEC">
      <w:pPr>
        <w:pStyle w:val="Style4"/>
        <w:ind w:left="864" w:firstLine="282"/>
        <w:rPr>
          <w:rFonts w:ascii="Times New Roman" w:hAnsi="Times New Roman"/>
          <w:sz w:val="24"/>
          <w:szCs w:val="24"/>
          <w:lang w:val="nl-NL"/>
        </w:rPr>
      </w:pPr>
      <w:r w:rsidRPr="001B57F2">
        <w:rPr>
          <w:rFonts w:ascii="Times New Roman" w:hAnsi="Times New Roman"/>
          <w:sz w:val="24"/>
          <w:szCs w:val="24"/>
          <w:lang w:val="nl-NL"/>
        </w:rPr>
        <w:t>n(H</w:t>
      </w:r>
      <w:r w:rsidRPr="001B57F2">
        <w:rPr>
          <w:rFonts w:ascii="Times New Roman" w:hAnsi="Times New Roman"/>
          <w:sz w:val="24"/>
          <w:szCs w:val="24"/>
          <w:vertAlign w:val="subscript"/>
          <w:lang w:val="nl-NL"/>
        </w:rPr>
        <w:t>2</w:t>
      </w:r>
      <w:r w:rsidRPr="001B57F2">
        <w:rPr>
          <w:rFonts w:ascii="Times New Roman" w:hAnsi="Times New Roman"/>
          <w:sz w:val="24"/>
          <w:szCs w:val="24"/>
          <w:lang w:val="nl-NL"/>
        </w:rPr>
        <w:t>O) = m(H</w:t>
      </w:r>
      <w:r w:rsidRPr="001B57F2">
        <w:rPr>
          <w:rFonts w:ascii="Times New Roman" w:hAnsi="Times New Roman"/>
          <w:sz w:val="24"/>
          <w:szCs w:val="24"/>
          <w:vertAlign w:val="subscript"/>
          <w:lang w:val="nl-NL"/>
        </w:rPr>
        <w:t>2</w:t>
      </w:r>
      <w:r w:rsidRPr="001B57F2">
        <w:rPr>
          <w:rFonts w:ascii="Times New Roman" w:hAnsi="Times New Roman"/>
          <w:sz w:val="24"/>
          <w:szCs w:val="24"/>
          <w:lang w:val="nl-NL"/>
        </w:rPr>
        <w:t>O) / M(H</w:t>
      </w:r>
      <w:r w:rsidRPr="001B57F2">
        <w:rPr>
          <w:rFonts w:ascii="Times New Roman" w:hAnsi="Times New Roman"/>
          <w:sz w:val="24"/>
          <w:szCs w:val="24"/>
          <w:vertAlign w:val="subscript"/>
          <w:lang w:val="nl-NL"/>
        </w:rPr>
        <w:t>2</w:t>
      </w:r>
      <w:r w:rsidRPr="001B57F2">
        <w:rPr>
          <w:rFonts w:ascii="Times New Roman" w:hAnsi="Times New Roman"/>
          <w:sz w:val="24"/>
          <w:szCs w:val="24"/>
          <w:lang w:val="nl-NL"/>
        </w:rPr>
        <w:t xml:space="preserve">O) =  </w:t>
      </w:r>
      <w:r w:rsidRPr="001B57F2">
        <w:rPr>
          <w:rFonts w:ascii="Times New Roman" w:hAnsi="Times New Roman"/>
          <w:sz w:val="24"/>
          <w:szCs w:val="24"/>
        </w:rPr>
        <w:sym w:font="Symbol" w:char="F072"/>
      </w:r>
      <w:r w:rsidRPr="001B57F2">
        <w:rPr>
          <w:rFonts w:ascii="Times New Roman" w:hAnsi="Times New Roman"/>
          <w:sz w:val="24"/>
          <w:szCs w:val="24"/>
          <w:vertAlign w:val="subscript"/>
          <w:lang w:val="nl-NL"/>
        </w:rPr>
        <w:t>eau</w:t>
      </w:r>
      <w:r w:rsidRPr="001B57F2">
        <w:rPr>
          <w:rFonts w:ascii="Times New Roman" w:hAnsi="Times New Roman"/>
          <w:sz w:val="24"/>
          <w:szCs w:val="24"/>
          <w:lang w:val="nl-NL"/>
        </w:rPr>
        <w:t>.V / M(H</w:t>
      </w:r>
      <w:r w:rsidRPr="001B57F2">
        <w:rPr>
          <w:rFonts w:ascii="Times New Roman" w:hAnsi="Times New Roman"/>
          <w:sz w:val="24"/>
          <w:szCs w:val="24"/>
          <w:vertAlign w:val="subscript"/>
          <w:lang w:val="nl-NL"/>
        </w:rPr>
        <w:t>2</w:t>
      </w:r>
      <w:r w:rsidRPr="001B57F2">
        <w:rPr>
          <w:rFonts w:ascii="Times New Roman" w:hAnsi="Times New Roman"/>
          <w:sz w:val="24"/>
          <w:szCs w:val="24"/>
          <w:lang w:val="nl-NL"/>
        </w:rPr>
        <w:t>O) =  1,00 x 50,0/18,0 = 2,78 mol</w:t>
      </w:r>
    </w:p>
    <w:p w:rsidR="00460FEC" w:rsidRPr="001B57F2" w:rsidRDefault="00460FEC" w:rsidP="001B57F2">
      <w:pPr>
        <w:pStyle w:val="Style4"/>
        <w:numPr>
          <w:ilvl w:val="0"/>
          <w:numId w:val="7"/>
        </w:numPr>
        <w:rPr>
          <w:rFonts w:ascii="Times New Roman" w:hAnsi="Times New Roman"/>
          <w:sz w:val="24"/>
          <w:szCs w:val="24"/>
          <w:lang w:val="nl-NL"/>
        </w:rPr>
      </w:pPr>
      <w:r w:rsidRPr="001B57F2">
        <w:rPr>
          <w:rFonts w:ascii="Times New Roman" w:hAnsi="Times New Roman"/>
          <w:color w:val="008080"/>
          <w:sz w:val="24"/>
          <w:szCs w:val="24"/>
        </w:rPr>
        <w:t xml:space="preserve">Equation chimique de la réaction.   </w:t>
      </w:r>
      <w:r w:rsidRPr="001B57F2">
        <w:rPr>
          <w:rFonts w:ascii="Times New Roman" w:hAnsi="Times New Roman"/>
          <w:sz w:val="24"/>
          <w:szCs w:val="24"/>
          <w:lang w:val="nl-NL"/>
        </w:rPr>
        <w:t xml:space="preserve">2  Na(s) + 2 </w:t>
      </w:r>
      <w:r w:rsidRPr="001B57F2">
        <w:rPr>
          <w:rFonts w:ascii="Times New Roman" w:hAnsi="Times New Roman"/>
          <w:sz w:val="24"/>
          <w:szCs w:val="24"/>
          <w:lang w:val="nl-NL"/>
        </w:rPr>
        <w:tab/>
        <w:t xml:space="preserve"> H</w:t>
      </w:r>
      <w:r w:rsidRPr="001B57F2">
        <w:rPr>
          <w:rFonts w:ascii="Times New Roman" w:hAnsi="Times New Roman"/>
          <w:sz w:val="24"/>
          <w:szCs w:val="24"/>
          <w:vertAlign w:val="subscript"/>
          <w:lang w:val="nl-NL"/>
        </w:rPr>
        <w:t>2</w:t>
      </w:r>
      <w:r w:rsidRPr="001B57F2">
        <w:rPr>
          <w:rFonts w:ascii="Times New Roman" w:hAnsi="Times New Roman"/>
          <w:sz w:val="24"/>
          <w:szCs w:val="24"/>
          <w:lang w:val="nl-NL"/>
        </w:rPr>
        <w:t xml:space="preserve">O(l) </w:t>
      </w:r>
      <w:r w:rsidRPr="001B57F2">
        <w:rPr>
          <w:rFonts w:ascii="Times New Roman" w:hAnsi="Times New Roman"/>
          <w:sz w:val="24"/>
          <w:szCs w:val="24"/>
        </w:rPr>
        <w:sym w:font="Symbol" w:char="F0AE"/>
      </w:r>
      <w:r w:rsidRPr="001B57F2">
        <w:rPr>
          <w:rFonts w:ascii="Times New Roman" w:hAnsi="Times New Roman"/>
          <w:sz w:val="24"/>
          <w:szCs w:val="24"/>
          <w:lang w:val="nl-NL"/>
        </w:rPr>
        <w:t xml:space="preserve"> 2 Na</w:t>
      </w:r>
      <w:r w:rsidRPr="001B57F2">
        <w:rPr>
          <w:rFonts w:ascii="Times New Roman" w:hAnsi="Times New Roman"/>
          <w:sz w:val="24"/>
          <w:szCs w:val="24"/>
          <w:vertAlign w:val="superscript"/>
          <w:lang w:val="nl-NL"/>
        </w:rPr>
        <w:t>+</w:t>
      </w:r>
      <w:r w:rsidRPr="001B57F2">
        <w:rPr>
          <w:rFonts w:ascii="Times New Roman" w:hAnsi="Times New Roman"/>
          <w:sz w:val="24"/>
          <w:szCs w:val="24"/>
          <w:lang w:val="nl-NL"/>
        </w:rPr>
        <w:t xml:space="preserve"> (aq) +2HO</w:t>
      </w:r>
      <w:r w:rsidRPr="001B57F2">
        <w:rPr>
          <w:rFonts w:ascii="Times New Roman" w:hAnsi="Times New Roman"/>
          <w:sz w:val="24"/>
          <w:szCs w:val="24"/>
          <w:vertAlign w:val="superscript"/>
          <w:lang w:val="nl-NL"/>
        </w:rPr>
        <w:t xml:space="preserve">- </w:t>
      </w:r>
      <w:r w:rsidRPr="001B57F2">
        <w:rPr>
          <w:rFonts w:ascii="Times New Roman" w:hAnsi="Times New Roman"/>
          <w:sz w:val="24"/>
          <w:szCs w:val="24"/>
          <w:lang w:val="nl-NL"/>
        </w:rPr>
        <w:t>(aq)+ H</w:t>
      </w:r>
      <w:r w:rsidRPr="001B57F2">
        <w:rPr>
          <w:rFonts w:ascii="Times New Roman" w:hAnsi="Times New Roman"/>
          <w:sz w:val="24"/>
          <w:szCs w:val="24"/>
          <w:vertAlign w:val="subscript"/>
          <w:lang w:val="nl-NL"/>
        </w:rPr>
        <w:t>2</w:t>
      </w:r>
      <w:r w:rsidRPr="001B57F2">
        <w:rPr>
          <w:rFonts w:ascii="Times New Roman" w:hAnsi="Times New Roman"/>
          <w:sz w:val="24"/>
          <w:szCs w:val="24"/>
          <w:lang w:val="nl-NL"/>
        </w:rPr>
        <w:t>(g)</w:t>
      </w:r>
    </w:p>
    <w:p w:rsidR="00460FEC" w:rsidRPr="001B57F2" w:rsidRDefault="00460FEC" w:rsidP="001B57F2">
      <w:pPr>
        <w:pStyle w:val="Style4"/>
        <w:numPr>
          <w:ilvl w:val="0"/>
          <w:numId w:val="7"/>
        </w:numPr>
        <w:rPr>
          <w:rFonts w:ascii="Times New Roman" w:hAnsi="Times New Roman"/>
          <w:color w:val="008080"/>
          <w:sz w:val="24"/>
          <w:szCs w:val="24"/>
        </w:rPr>
      </w:pPr>
      <w:r w:rsidRPr="001B57F2">
        <w:rPr>
          <w:rFonts w:ascii="Times New Roman" w:hAnsi="Times New Roman"/>
          <w:color w:val="008080"/>
          <w:sz w:val="24"/>
          <w:szCs w:val="24"/>
        </w:rPr>
        <w:t>Tableau d’avancement de la réaction</w:t>
      </w:r>
    </w:p>
    <w:p w:rsidR="00460FEC" w:rsidRPr="001B57F2" w:rsidRDefault="00460FEC" w:rsidP="00460FEC">
      <w:pPr>
        <w:pStyle w:val="Style4"/>
        <w:ind w:left="786"/>
        <w:rPr>
          <w:rFonts w:ascii="Times New Roman" w:hAnsi="Times New Roman"/>
          <w:sz w:val="24"/>
          <w:szCs w:val="24"/>
        </w:rPr>
      </w:pPr>
      <w:r w:rsidRPr="001B57F2">
        <w:rPr>
          <w:rFonts w:ascii="Times New Roman" w:hAnsi="Times New Roman"/>
          <w:sz w:val="24"/>
          <w:szCs w:val="24"/>
        </w:rPr>
        <w:t>Tableau en mol :</w:t>
      </w: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418"/>
        <w:gridCol w:w="1984"/>
        <w:gridCol w:w="1560"/>
        <w:gridCol w:w="1275"/>
        <w:gridCol w:w="1134"/>
        <w:gridCol w:w="1418"/>
      </w:tblGrid>
      <w:tr w:rsidR="00A45FCE" w:rsidRPr="0071642A" w:rsidTr="00A45FCE">
        <w:trPr>
          <w:cantSplit/>
          <w:jc w:val="center"/>
        </w:trPr>
        <w:tc>
          <w:tcPr>
            <w:tcW w:w="3403" w:type="dxa"/>
            <w:gridSpan w:val="2"/>
          </w:tcPr>
          <w:p w:rsidR="00A45FCE" w:rsidRPr="001B57F2" w:rsidRDefault="00A45FCE" w:rsidP="00091203">
            <w:pPr>
              <w:pStyle w:val="Style4"/>
              <w:pBdr>
                <w:left w:val="single" w:sz="12" w:space="31" w:color="FF0000"/>
              </w:pBdr>
              <w:rPr>
                <w:rFonts w:ascii="Times New Roman" w:hAnsi="Times New Roman"/>
                <w:sz w:val="24"/>
                <w:szCs w:val="24"/>
              </w:rPr>
            </w:pPr>
            <w:r w:rsidRPr="00A45FCE">
              <w:rPr>
                <w:rFonts w:ascii="Times New Roman" w:hAnsi="Times New Roman"/>
                <w:sz w:val="24"/>
                <w:szCs w:val="24"/>
              </w:rPr>
              <w:t>Equation de la réaction </w:t>
            </w:r>
          </w:p>
        </w:tc>
        <w:tc>
          <w:tcPr>
            <w:tcW w:w="7371" w:type="dxa"/>
            <w:gridSpan w:val="5"/>
          </w:tcPr>
          <w:p w:rsidR="00A45FCE" w:rsidRPr="001B57F2" w:rsidRDefault="00A45FCE" w:rsidP="00091203">
            <w:pPr>
              <w:pStyle w:val="Style4"/>
              <w:pBdr>
                <w:left w:val="single" w:sz="12" w:space="31" w:color="FF0000"/>
              </w:pBdr>
              <w:rPr>
                <w:rFonts w:ascii="Times New Roman" w:hAnsi="Times New Roman"/>
                <w:sz w:val="24"/>
                <w:szCs w:val="24"/>
                <w:lang w:val="en-US"/>
              </w:rPr>
            </w:pPr>
            <w:r w:rsidRPr="00A45FCE">
              <w:rPr>
                <w:rFonts w:ascii="Times New Roman" w:hAnsi="Times New Roman"/>
                <w:b/>
                <w:color w:val="FF00FF"/>
                <w:sz w:val="24"/>
                <w:szCs w:val="24"/>
                <w:lang w:val="en-US"/>
              </w:rPr>
              <w:t>2</w:t>
            </w:r>
            <w:r w:rsidRPr="00A45FCE">
              <w:rPr>
                <w:rFonts w:ascii="Times New Roman" w:hAnsi="Times New Roman"/>
                <w:sz w:val="24"/>
                <w:szCs w:val="24"/>
                <w:lang w:val="en-US"/>
              </w:rPr>
              <w:t xml:space="preserve"> Na(s)  </w:t>
            </w:r>
            <w:r>
              <w:rPr>
                <w:rFonts w:ascii="Times New Roman" w:hAnsi="Times New Roman"/>
                <w:sz w:val="24"/>
                <w:szCs w:val="24"/>
                <w:lang w:val="en-US"/>
              </w:rPr>
              <w:t xml:space="preserve">      </w:t>
            </w:r>
            <w:r w:rsidRPr="00A45FCE">
              <w:rPr>
                <w:rFonts w:ascii="Times New Roman" w:hAnsi="Times New Roman"/>
                <w:sz w:val="24"/>
                <w:szCs w:val="24"/>
                <w:lang w:val="en-US"/>
              </w:rPr>
              <w:t>+</w:t>
            </w:r>
            <w:r>
              <w:rPr>
                <w:rFonts w:ascii="Times New Roman" w:hAnsi="Times New Roman"/>
                <w:sz w:val="24"/>
                <w:szCs w:val="24"/>
                <w:lang w:val="en-US"/>
              </w:rPr>
              <w:t xml:space="preserve">    </w:t>
            </w:r>
            <w:r w:rsidRPr="00A45FCE">
              <w:rPr>
                <w:rFonts w:ascii="Times New Roman" w:hAnsi="Times New Roman"/>
                <w:sz w:val="24"/>
                <w:szCs w:val="24"/>
                <w:lang w:val="en-US"/>
              </w:rPr>
              <w:t xml:space="preserve">  </w:t>
            </w:r>
            <w:r w:rsidRPr="00A45FCE">
              <w:rPr>
                <w:rFonts w:ascii="Times New Roman" w:hAnsi="Times New Roman"/>
                <w:b/>
                <w:color w:val="FF00FF"/>
                <w:sz w:val="24"/>
                <w:szCs w:val="24"/>
                <w:lang w:val="en-US"/>
              </w:rPr>
              <w:t>2</w:t>
            </w:r>
            <w:r w:rsidRPr="00A45FCE">
              <w:rPr>
                <w:rFonts w:ascii="Times New Roman" w:hAnsi="Times New Roman"/>
                <w:sz w:val="24"/>
                <w:szCs w:val="24"/>
                <w:lang w:val="en-US"/>
              </w:rPr>
              <w:t xml:space="preserve"> H</w:t>
            </w:r>
            <w:r w:rsidRPr="00A45FCE">
              <w:rPr>
                <w:rFonts w:ascii="Times New Roman" w:hAnsi="Times New Roman"/>
                <w:sz w:val="24"/>
                <w:szCs w:val="24"/>
                <w:vertAlign w:val="subscript"/>
                <w:lang w:val="en-US"/>
              </w:rPr>
              <w:t>2</w:t>
            </w:r>
            <w:r w:rsidRPr="00A45FCE">
              <w:rPr>
                <w:rFonts w:ascii="Times New Roman" w:hAnsi="Times New Roman"/>
                <w:sz w:val="24"/>
                <w:szCs w:val="24"/>
                <w:lang w:val="en-US"/>
              </w:rPr>
              <w:t>O</w:t>
            </w:r>
            <w:r w:rsidRPr="00A45FCE">
              <w:rPr>
                <w:rFonts w:ascii="Times New Roman" w:hAnsi="Times New Roman"/>
                <w:sz w:val="24"/>
                <w:szCs w:val="24"/>
                <w:vertAlign w:val="superscript"/>
                <w:lang w:val="en-US"/>
              </w:rPr>
              <w:t xml:space="preserve"> </w:t>
            </w:r>
            <w:r w:rsidRPr="00A45FCE">
              <w:rPr>
                <w:rFonts w:ascii="Times New Roman" w:hAnsi="Times New Roman"/>
                <w:sz w:val="24"/>
                <w:szCs w:val="24"/>
                <w:lang w:val="en-US"/>
              </w:rPr>
              <w:t>(l)</w:t>
            </w:r>
            <w:r w:rsidRPr="00A45FCE">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 xml:space="preserve">         </w:t>
            </w:r>
            <w:r w:rsidRPr="00A45FCE">
              <w:rPr>
                <w:rFonts w:ascii="Times New Roman" w:hAnsi="Times New Roman"/>
                <w:sz w:val="24"/>
                <w:szCs w:val="24"/>
                <w:vertAlign w:val="superscript"/>
                <w:lang w:val="en-US"/>
              </w:rPr>
              <w:t xml:space="preserve"> </w:t>
            </w:r>
            <w:r w:rsidRPr="00A45FCE">
              <w:rPr>
                <w:rFonts w:ascii="Times New Roman" w:hAnsi="Times New Roman"/>
                <w:sz w:val="24"/>
                <w:szCs w:val="24"/>
              </w:rPr>
              <w:sym w:font="Symbol" w:char="F0AE"/>
            </w:r>
            <w:r w:rsidRPr="00A45FCE">
              <w:rPr>
                <w:rFonts w:ascii="Times New Roman" w:hAnsi="Times New Roman"/>
                <w:sz w:val="24"/>
                <w:szCs w:val="24"/>
                <w:vertAlign w:val="superscript"/>
                <w:lang w:val="en-US"/>
              </w:rPr>
              <w:t xml:space="preserve">       </w:t>
            </w:r>
            <w:r w:rsidRPr="00A45FCE">
              <w:rPr>
                <w:rFonts w:ascii="Times New Roman" w:hAnsi="Times New Roman"/>
                <w:b/>
                <w:color w:val="FF00FF"/>
                <w:sz w:val="24"/>
                <w:szCs w:val="24"/>
                <w:lang w:val="en-US"/>
              </w:rPr>
              <w:t>2</w:t>
            </w:r>
            <w:r w:rsidRPr="00A45FCE">
              <w:rPr>
                <w:rFonts w:ascii="Times New Roman" w:hAnsi="Times New Roman"/>
                <w:sz w:val="24"/>
                <w:szCs w:val="24"/>
                <w:vertAlign w:val="superscript"/>
                <w:lang w:val="en-US"/>
              </w:rPr>
              <w:t xml:space="preserve">  </w:t>
            </w:r>
            <w:r w:rsidRPr="00A45FCE">
              <w:rPr>
                <w:rFonts w:ascii="Times New Roman" w:hAnsi="Times New Roman"/>
                <w:sz w:val="24"/>
                <w:szCs w:val="24"/>
                <w:lang w:val="en-US"/>
              </w:rPr>
              <w:t>Na</w:t>
            </w:r>
            <w:r w:rsidRPr="00A45FCE">
              <w:rPr>
                <w:rFonts w:ascii="Times New Roman" w:hAnsi="Times New Roman"/>
                <w:sz w:val="24"/>
                <w:szCs w:val="24"/>
                <w:vertAlign w:val="superscript"/>
                <w:lang w:val="en-US"/>
              </w:rPr>
              <w:t>+</w:t>
            </w:r>
            <w:r w:rsidRPr="00A45FCE">
              <w:rPr>
                <w:rFonts w:ascii="Times New Roman" w:hAnsi="Times New Roman"/>
                <w:sz w:val="24"/>
                <w:szCs w:val="24"/>
                <w:lang w:val="en-US"/>
              </w:rPr>
              <w:t xml:space="preserve"> (aq)</w:t>
            </w:r>
            <w:r w:rsidRPr="00A45FCE">
              <w:rPr>
                <w:rFonts w:ascii="Times New Roman" w:hAnsi="Times New Roman"/>
                <w:b/>
                <w:sz w:val="24"/>
                <w:szCs w:val="24"/>
                <w:lang w:val="en-US"/>
              </w:rPr>
              <w:t xml:space="preserve">+  </w:t>
            </w:r>
            <w:r w:rsidRPr="00A45FCE">
              <w:rPr>
                <w:rFonts w:ascii="Times New Roman" w:hAnsi="Times New Roman"/>
                <w:b/>
                <w:color w:val="FF00FF"/>
                <w:sz w:val="24"/>
                <w:szCs w:val="24"/>
                <w:lang w:val="en-US"/>
              </w:rPr>
              <w:t>2</w:t>
            </w:r>
            <w:r w:rsidRPr="00A45FCE">
              <w:rPr>
                <w:rFonts w:ascii="Times New Roman" w:hAnsi="Times New Roman"/>
                <w:b/>
                <w:sz w:val="24"/>
                <w:szCs w:val="24"/>
                <w:lang w:val="en-US"/>
              </w:rPr>
              <w:t xml:space="preserve"> </w:t>
            </w:r>
            <w:r w:rsidRPr="00A45FCE">
              <w:rPr>
                <w:rFonts w:ascii="Times New Roman" w:hAnsi="Times New Roman"/>
                <w:sz w:val="24"/>
                <w:szCs w:val="24"/>
                <w:lang w:val="en-US"/>
              </w:rPr>
              <w:t>HO</w:t>
            </w:r>
            <w:r w:rsidRPr="00A45FCE">
              <w:rPr>
                <w:rFonts w:ascii="Times New Roman" w:hAnsi="Times New Roman"/>
                <w:sz w:val="24"/>
                <w:szCs w:val="24"/>
                <w:vertAlign w:val="superscript"/>
                <w:lang w:val="en-US"/>
              </w:rPr>
              <w:t>-</w:t>
            </w:r>
            <w:r w:rsidRPr="00A45FCE">
              <w:rPr>
                <w:rFonts w:ascii="Times New Roman" w:hAnsi="Times New Roman"/>
                <w:sz w:val="24"/>
                <w:szCs w:val="24"/>
                <w:lang w:val="en-US"/>
              </w:rPr>
              <w:t xml:space="preserve"> (aq) +</w:t>
            </w:r>
            <w:r w:rsidRPr="00A45FCE">
              <w:rPr>
                <w:rFonts w:ascii="Times New Roman" w:hAnsi="Times New Roman"/>
                <w:b/>
                <w:color w:val="FF00FF"/>
                <w:sz w:val="24"/>
                <w:szCs w:val="24"/>
                <w:lang w:val="en-US"/>
              </w:rPr>
              <w:t xml:space="preserve"> 1</w:t>
            </w:r>
            <w:r w:rsidRPr="00A45FCE">
              <w:rPr>
                <w:rFonts w:ascii="Times New Roman" w:hAnsi="Times New Roman"/>
                <w:sz w:val="24"/>
                <w:szCs w:val="24"/>
                <w:lang w:val="en-US"/>
              </w:rPr>
              <w:t xml:space="preserve">   H</w:t>
            </w:r>
            <w:r w:rsidRPr="00A45FCE">
              <w:rPr>
                <w:rFonts w:ascii="Times New Roman" w:hAnsi="Times New Roman"/>
                <w:sz w:val="24"/>
                <w:szCs w:val="24"/>
                <w:vertAlign w:val="subscript"/>
                <w:lang w:val="en-US"/>
              </w:rPr>
              <w:t>2</w:t>
            </w:r>
            <w:r w:rsidRPr="00A45FCE">
              <w:rPr>
                <w:rFonts w:ascii="Times New Roman" w:hAnsi="Times New Roman"/>
                <w:sz w:val="24"/>
                <w:szCs w:val="24"/>
                <w:lang w:val="en-US"/>
              </w:rPr>
              <w:t>(g)</w:t>
            </w:r>
          </w:p>
        </w:tc>
      </w:tr>
      <w:tr w:rsidR="00A45FCE" w:rsidRPr="001B57F2" w:rsidTr="001B57F2">
        <w:trPr>
          <w:cantSplit/>
          <w:jc w:val="center"/>
        </w:trPr>
        <w:tc>
          <w:tcPr>
            <w:tcW w:w="1985" w:type="dxa"/>
          </w:tcPr>
          <w:p w:rsidR="00A45FCE" w:rsidRPr="001B57F2" w:rsidRDefault="00A45FCE" w:rsidP="00091203">
            <w:pPr>
              <w:pStyle w:val="Style4"/>
              <w:pBdr>
                <w:left w:val="single" w:sz="12" w:space="31" w:color="FF0000"/>
              </w:pBdr>
              <w:rPr>
                <w:rFonts w:ascii="Times New Roman" w:hAnsi="Times New Roman"/>
                <w:sz w:val="24"/>
                <w:szCs w:val="24"/>
              </w:rPr>
            </w:pPr>
            <w:r w:rsidRPr="001B57F2">
              <w:rPr>
                <w:rFonts w:ascii="Times New Roman" w:hAnsi="Times New Roman"/>
                <w:sz w:val="24"/>
                <w:szCs w:val="24"/>
              </w:rPr>
              <w:t>Etat du système</w:t>
            </w:r>
          </w:p>
        </w:tc>
        <w:tc>
          <w:tcPr>
            <w:tcW w:w="1418" w:type="dxa"/>
          </w:tcPr>
          <w:p w:rsidR="00A45FCE" w:rsidRPr="001B57F2" w:rsidRDefault="00A45FCE"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Avancement</w:t>
            </w:r>
          </w:p>
        </w:tc>
        <w:tc>
          <w:tcPr>
            <w:tcW w:w="7371" w:type="dxa"/>
            <w:gridSpan w:val="5"/>
          </w:tcPr>
          <w:p w:rsidR="00A45FCE" w:rsidRPr="001B57F2" w:rsidRDefault="00A45FCE"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lang w:bidi="ar-MA"/>
              </w:rPr>
              <w:t>Quantités de matières en mole (mol)</w:t>
            </w:r>
          </w:p>
        </w:tc>
      </w:tr>
      <w:tr w:rsidR="00460FEC" w:rsidRPr="001B57F2" w:rsidTr="00A45FCE">
        <w:trPr>
          <w:cantSplit/>
          <w:jc w:val="center"/>
        </w:trPr>
        <w:tc>
          <w:tcPr>
            <w:tcW w:w="1985" w:type="dxa"/>
          </w:tcPr>
          <w:p w:rsidR="00460FEC" w:rsidRPr="001B57F2" w:rsidRDefault="00460FEC" w:rsidP="00091203">
            <w:pPr>
              <w:pStyle w:val="Style4"/>
              <w:pBdr>
                <w:left w:val="single" w:sz="12" w:space="31" w:color="FF0000"/>
              </w:pBdr>
              <w:rPr>
                <w:rFonts w:ascii="Times New Roman" w:hAnsi="Times New Roman"/>
                <w:sz w:val="24"/>
                <w:szCs w:val="24"/>
              </w:rPr>
            </w:pPr>
            <w:r w:rsidRPr="001B57F2">
              <w:rPr>
                <w:rFonts w:ascii="Times New Roman" w:hAnsi="Times New Roman"/>
                <w:sz w:val="24"/>
                <w:szCs w:val="24"/>
              </w:rPr>
              <w:t>Etat initial</w:t>
            </w:r>
          </w:p>
        </w:tc>
        <w:tc>
          <w:tcPr>
            <w:tcW w:w="1418"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0</w:t>
            </w:r>
          </w:p>
        </w:tc>
        <w:tc>
          <w:tcPr>
            <w:tcW w:w="1984"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color w:val="00FF00"/>
                <w:sz w:val="24"/>
                <w:szCs w:val="24"/>
                <w:vertAlign w:val="superscript"/>
              </w:rPr>
            </w:pPr>
            <w:r w:rsidRPr="001B57F2">
              <w:rPr>
                <w:rFonts w:ascii="Times New Roman" w:hAnsi="Times New Roman"/>
                <w:color w:val="00FF00"/>
                <w:sz w:val="24"/>
                <w:szCs w:val="24"/>
              </w:rPr>
              <w:t>1,0.10</w:t>
            </w:r>
            <w:r w:rsidRPr="001B57F2">
              <w:rPr>
                <w:rFonts w:ascii="Times New Roman" w:hAnsi="Times New Roman"/>
                <w:color w:val="00FF00"/>
                <w:sz w:val="24"/>
                <w:szCs w:val="24"/>
                <w:vertAlign w:val="superscript"/>
              </w:rPr>
              <w:t>-2</w:t>
            </w:r>
          </w:p>
        </w:tc>
        <w:tc>
          <w:tcPr>
            <w:tcW w:w="1560"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color w:val="00FF00"/>
                <w:sz w:val="24"/>
                <w:szCs w:val="24"/>
              </w:rPr>
            </w:pPr>
            <w:r w:rsidRPr="001B57F2">
              <w:rPr>
                <w:rFonts w:ascii="Times New Roman" w:hAnsi="Times New Roman"/>
                <w:color w:val="00FF00"/>
                <w:sz w:val="24"/>
                <w:szCs w:val="24"/>
              </w:rPr>
              <w:t>2,78</w:t>
            </w:r>
          </w:p>
        </w:tc>
        <w:tc>
          <w:tcPr>
            <w:tcW w:w="1275"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0</w:t>
            </w:r>
          </w:p>
        </w:tc>
        <w:tc>
          <w:tcPr>
            <w:tcW w:w="1134"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0</w:t>
            </w:r>
          </w:p>
        </w:tc>
        <w:tc>
          <w:tcPr>
            <w:tcW w:w="1418"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0</w:t>
            </w:r>
          </w:p>
        </w:tc>
      </w:tr>
      <w:tr w:rsidR="00460FEC" w:rsidRPr="001B57F2" w:rsidTr="00A45FCE">
        <w:trPr>
          <w:cantSplit/>
          <w:jc w:val="center"/>
        </w:trPr>
        <w:tc>
          <w:tcPr>
            <w:tcW w:w="1985" w:type="dxa"/>
          </w:tcPr>
          <w:p w:rsidR="00460FEC" w:rsidRPr="001B57F2" w:rsidRDefault="00460FEC" w:rsidP="00091203">
            <w:pPr>
              <w:pStyle w:val="Style4"/>
              <w:pBdr>
                <w:left w:val="single" w:sz="12" w:space="31" w:color="FF0000"/>
              </w:pBdr>
              <w:rPr>
                <w:rFonts w:ascii="Times New Roman" w:hAnsi="Times New Roman"/>
                <w:sz w:val="24"/>
                <w:szCs w:val="24"/>
              </w:rPr>
            </w:pPr>
            <w:r w:rsidRPr="001B57F2">
              <w:rPr>
                <w:rFonts w:ascii="Times New Roman" w:hAnsi="Times New Roman"/>
                <w:sz w:val="24"/>
                <w:szCs w:val="24"/>
              </w:rPr>
              <w:t>Etat intermédiaire</w:t>
            </w:r>
          </w:p>
        </w:tc>
        <w:tc>
          <w:tcPr>
            <w:tcW w:w="1418"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x</w:t>
            </w:r>
          </w:p>
        </w:tc>
        <w:tc>
          <w:tcPr>
            <w:tcW w:w="1984"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1,0.10</w:t>
            </w:r>
            <w:r w:rsidRPr="001B57F2">
              <w:rPr>
                <w:rFonts w:ascii="Times New Roman" w:hAnsi="Times New Roman"/>
                <w:sz w:val="24"/>
                <w:szCs w:val="24"/>
                <w:vertAlign w:val="superscript"/>
              </w:rPr>
              <w:t xml:space="preserve">-2 </w:t>
            </w:r>
            <w:r w:rsidRPr="001B57F2">
              <w:rPr>
                <w:rFonts w:ascii="Times New Roman" w:hAnsi="Times New Roman"/>
                <w:sz w:val="24"/>
                <w:szCs w:val="24"/>
              </w:rPr>
              <w:t xml:space="preserve">– </w:t>
            </w:r>
            <w:r w:rsidRPr="001B57F2">
              <w:rPr>
                <w:rFonts w:ascii="Times New Roman" w:hAnsi="Times New Roman"/>
                <w:b/>
                <w:color w:val="FF00FF"/>
                <w:sz w:val="24"/>
                <w:szCs w:val="24"/>
              </w:rPr>
              <w:t>2</w:t>
            </w:r>
            <w:r w:rsidRPr="001B57F2">
              <w:rPr>
                <w:rFonts w:ascii="Times New Roman" w:hAnsi="Times New Roman"/>
                <w:sz w:val="24"/>
                <w:szCs w:val="24"/>
              </w:rPr>
              <w:t xml:space="preserve"> x</w:t>
            </w:r>
          </w:p>
        </w:tc>
        <w:tc>
          <w:tcPr>
            <w:tcW w:w="1560"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sz w:val="24"/>
                <w:szCs w:val="24"/>
              </w:rPr>
              <w:t xml:space="preserve">2,78 – </w:t>
            </w:r>
            <w:r w:rsidRPr="001B57F2">
              <w:rPr>
                <w:rFonts w:ascii="Times New Roman" w:hAnsi="Times New Roman"/>
                <w:b/>
                <w:color w:val="FF00FF"/>
                <w:sz w:val="24"/>
                <w:szCs w:val="24"/>
              </w:rPr>
              <w:t>2</w:t>
            </w:r>
            <w:r w:rsidRPr="001B57F2">
              <w:rPr>
                <w:rFonts w:ascii="Times New Roman" w:hAnsi="Times New Roman"/>
                <w:sz w:val="24"/>
                <w:szCs w:val="24"/>
              </w:rPr>
              <w:t xml:space="preserve"> x</w:t>
            </w:r>
          </w:p>
        </w:tc>
        <w:tc>
          <w:tcPr>
            <w:tcW w:w="1275"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b/>
                <w:color w:val="FF00FF"/>
                <w:sz w:val="24"/>
                <w:szCs w:val="24"/>
              </w:rPr>
            </w:pPr>
            <w:r w:rsidRPr="001B57F2">
              <w:rPr>
                <w:rFonts w:ascii="Times New Roman" w:hAnsi="Times New Roman"/>
                <w:b/>
                <w:color w:val="FF00FF"/>
                <w:sz w:val="24"/>
                <w:szCs w:val="24"/>
              </w:rPr>
              <w:t>2</w:t>
            </w:r>
            <w:r w:rsidRPr="001B57F2">
              <w:rPr>
                <w:rFonts w:ascii="Times New Roman" w:hAnsi="Times New Roman"/>
                <w:sz w:val="24"/>
                <w:szCs w:val="24"/>
              </w:rPr>
              <w:t xml:space="preserve"> x</w:t>
            </w:r>
          </w:p>
        </w:tc>
        <w:tc>
          <w:tcPr>
            <w:tcW w:w="1134"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b/>
                <w:color w:val="FF00FF"/>
                <w:sz w:val="24"/>
                <w:szCs w:val="24"/>
              </w:rPr>
              <w:t>2</w:t>
            </w:r>
            <w:r w:rsidRPr="001B57F2">
              <w:rPr>
                <w:rFonts w:ascii="Times New Roman" w:hAnsi="Times New Roman"/>
                <w:sz w:val="24"/>
                <w:szCs w:val="24"/>
              </w:rPr>
              <w:t xml:space="preserve"> x</w:t>
            </w:r>
          </w:p>
        </w:tc>
        <w:tc>
          <w:tcPr>
            <w:tcW w:w="1418" w:type="dxa"/>
            <w:tcBorders>
              <w:bottom w:val="nil"/>
            </w:tcBorders>
          </w:tcPr>
          <w:p w:rsidR="00460FEC" w:rsidRPr="001B57F2" w:rsidRDefault="00460FEC" w:rsidP="00091203">
            <w:pPr>
              <w:pStyle w:val="Style4"/>
              <w:pBdr>
                <w:left w:val="single" w:sz="12" w:space="31" w:color="FF0000"/>
              </w:pBdr>
              <w:jc w:val="center"/>
              <w:rPr>
                <w:rFonts w:ascii="Times New Roman" w:hAnsi="Times New Roman"/>
                <w:sz w:val="24"/>
                <w:szCs w:val="24"/>
              </w:rPr>
            </w:pPr>
            <w:r w:rsidRPr="001B57F2">
              <w:rPr>
                <w:rFonts w:ascii="Times New Roman" w:hAnsi="Times New Roman"/>
                <w:b/>
                <w:color w:val="FF00FF"/>
                <w:sz w:val="24"/>
                <w:szCs w:val="24"/>
              </w:rPr>
              <w:t>1</w:t>
            </w:r>
            <w:r w:rsidRPr="001B57F2">
              <w:rPr>
                <w:rFonts w:ascii="Times New Roman" w:hAnsi="Times New Roman"/>
                <w:sz w:val="24"/>
                <w:szCs w:val="24"/>
              </w:rPr>
              <w:t xml:space="preserve"> x</w:t>
            </w:r>
          </w:p>
        </w:tc>
      </w:tr>
      <w:tr w:rsidR="00460FEC" w:rsidRPr="001B57F2" w:rsidTr="00A45FCE">
        <w:trPr>
          <w:cantSplit/>
          <w:jc w:val="center"/>
        </w:trPr>
        <w:tc>
          <w:tcPr>
            <w:tcW w:w="1985" w:type="dxa"/>
          </w:tcPr>
          <w:p w:rsidR="00460FEC" w:rsidRPr="001B57F2" w:rsidRDefault="00460FEC" w:rsidP="00091203">
            <w:pPr>
              <w:pStyle w:val="Style4"/>
              <w:pBdr>
                <w:left w:val="single" w:sz="12" w:space="31" w:color="FF0000"/>
              </w:pBdr>
              <w:rPr>
                <w:rFonts w:ascii="Times New Roman" w:hAnsi="Times New Roman"/>
                <w:sz w:val="24"/>
                <w:szCs w:val="24"/>
              </w:rPr>
            </w:pPr>
            <w:r w:rsidRPr="001B57F2">
              <w:rPr>
                <w:rFonts w:ascii="Times New Roman" w:hAnsi="Times New Roman"/>
                <w:sz w:val="24"/>
                <w:szCs w:val="24"/>
              </w:rPr>
              <w:t>Etat final</w:t>
            </w:r>
          </w:p>
        </w:tc>
        <w:tc>
          <w:tcPr>
            <w:tcW w:w="1418" w:type="dxa"/>
          </w:tcPr>
          <w:p w:rsidR="00460FEC" w:rsidRPr="001B57F2" w:rsidRDefault="00460FEC" w:rsidP="00A45FCE">
            <w:pPr>
              <w:pStyle w:val="Style4"/>
              <w:pBdr>
                <w:left w:val="single" w:sz="12" w:space="31" w:color="FF0000"/>
              </w:pBdr>
              <w:jc w:val="center"/>
              <w:rPr>
                <w:rFonts w:ascii="Times New Roman" w:hAnsi="Times New Roman"/>
                <w:sz w:val="24"/>
                <w:szCs w:val="24"/>
                <w:vertAlign w:val="superscript"/>
              </w:rPr>
            </w:pPr>
            <w:r w:rsidRPr="001B57F2">
              <w:rPr>
                <w:rFonts w:ascii="Times New Roman" w:hAnsi="Times New Roman"/>
                <w:color w:val="FF0000"/>
                <w:sz w:val="24"/>
                <w:szCs w:val="24"/>
              </w:rPr>
              <w:t>x</w:t>
            </w:r>
            <w:r w:rsidRPr="001B57F2">
              <w:rPr>
                <w:rFonts w:ascii="Times New Roman" w:hAnsi="Times New Roman"/>
                <w:color w:val="FF0000"/>
                <w:sz w:val="24"/>
                <w:szCs w:val="24"/>
                <w:vertAlign w:val="subscript"/>
              </w:rPr>
              <w:t>max</w:t>
            </w:r>
          </w:p>
        </w:tc>
        <w:tc>
          <w:tcPr>
            <w:tcW w:w="1984" w:type="dxa"/>
          </w:tcPr>
          <w:p w:rsidR="00460FEC" w:rsidRPr="001B57F2" w:rsidRDefault="00A45FCE" w:rsidP="00091203">
            <w:pPr>
              <w:pStyle w:val="Style4"/>
              <w:pBdr>
                <w:left w:val="single" w:sz="12" w:space="31" w:color="FF0000"/>
              </w:pBdr>
              <w:jc w:val="center"/>
              <w:rPr>
                <w:rFonts w:ascii="Times New Roman" w:hAnsi="Times New Roman"/>
                <w:sz w:val="24"/>
                <w:szCs w:val="24"/>
              </w:rPr>
            </w:pPr>
            <w:r w:rsidRPr="00A45FCE">
              <w:rPr>
                <w:rFonts w:ascii="Times New Roman" w:hAnsi="Times New Roman"/>
                <w:sz w:val="24"/>
                <w:szCs w:val="24"/>
              </w:rPr>
              <w:t>1,0.10</w:t>
            </w:r>
            <w:r w:rsidRPr="00A45FCE">
              <w:rPr>
                <w:rFonts w:ascii="Times New Roman" w:hAnsi="Times New Roman"/>
                <w:sz w:val="24"/>
                <w:szCs w:val="24"/>
                <w:vertAlign w:val="superscript"/>
              </w:rPr>
              <w:t xml:space="preserve">-2 </w:t>
            </w:r>
            <w:r w:rsidRPr="00A45FCE">
              <w:rPr>
                <w:rFonts w:ascii="Times New Roman" w:hAnsi="Times New Roman"/>
                <w:sz w:val="24"/>
                <w:szCs w:val="24"/>
              </w:rPr>
              <w:t xml:space="preserve">– </w:t>
            </w:r>
            <w:r w:rsidRPr="00A45FCE">
              <w:rPr>
                <w:rFonts w:ascii="Times New Roman" w:hAnsi="Times New Roman"/>
                <w:b/>
                <w:color w:val="FF00FF"/>
                <w:sz w:val="24"/>
                <w:szCs w:val="24"/>
              </w:rPr>
              <w:t>2</w:t>
            </w:r>
            <w:r w:rsidRPr="00A45FCE">
              <w:rPr>
                <w:rFonts w:ascii="Times New Roman" w:hAnsi="Times New Roman"/>
                <w:sz w:val="24"/>
                <w:szCs w:val="24"/>
              </w:rPr>
              <w:t xml:space="preserve"> x</w:t>
            </w:r>
            <w:r>
              <w:rPr>
                <w:rFonts w:ascii="Times New Roman" w:hAnsi="Times New Roman"/>
                <w:sz w:val="24"/>
                <w:szCs w:val="24"/>
                <w:vertAlign w:val="subscript"/>
              </w:rPr>
              <w:t>max</w:t>
            </w:r>
            <w:r w:rsidRPr="00A45FCE">
              <w:rPr>
                <w:rFonts w:ascii="Times New Roman" w:hAnsi="Times New Roman"/>
                <w:sz w:val="24"/>
                <w:szCs w:val="24"/>
              </w:rPr>
              <w:t xml:space="preserve"> </w:t>
            </w:r>
          </w:p>
        </w:tc>
        <w:tc>
          <w:tcPr>
            <w:tcW w:w="1560" w:type="dxa"/>
          </w:tcPr>
          <w:p w:rsidR="00460FEC" w:rsidRPr="001B57F2" w:rsidRDefault="00A45FCE" w:rsidP="00091203">
            <w:pPr>
              <w:pStyle w:val="Style4"/>
              <w:pBdr>
                <w:left w:val="single" w:sz="12" w:space="31" w:color="FF0000"/>
              </w:pBdr>
              <w:jc w:val="center"/>
              <w:rPr>
                <w:rFonts w:ascii="Times New Roman" w:hAnsi="Times New Roman"/>
                <w:b/>
                <w:sz w:val="24"/>
                <w:szCs w:val="24"/>
                <w:vertAlign w:val="subscript"/>
              </w:rPr>
            </w:pPr>
            <w:r w:rsidRPr="00A45FCE">
              <w:rPr>
                <w:rFonts w:ascii="Times New Roman" w:hAnsi="Times New Roman"/>
                <w:sz w:val="24"/>
                <w:szCs w:val="24"/>
              </w:rPr>
              <w:t xml:space="preserve">2,78 – </w:t>
            </w:r>
            <w:r w:rsidRPr="00A45FCE">
              <w:rPr>
                <w:rFonts w:ascii="Times New Roman" w:hAnsi="Times New Roman"/>
                <w:b/>
                <w:color w:val="FF00FF"/>
                <w:sz w:val="24"/>
                <w:szCs w:val="24"/>
              </w:rPr>
              <w:t>2</w:t>
            </w:r>
            <w:r w:rsidRPr="00A45FCE">
              <w:rPr>
                <w:rFonts w:ascii="Times New Roman" w:hAnsi="Times New Roman"/>
                <w:sz w:val="24"/>
                <w:szCs w:val="24"/>
              </w:rPr>
              <w:t xml:space="preserve"> x</w:t>
            </w:r>
            <w:r>
              <w:rPr>
                <w:rFonts w:ascii="Times New Roman" w:hAnsi="Times New Roman"/>
                <w:b/>
                <w:sz w:val="24"/>
                <w:szCs w:val="24"/>
                <w:vertAlign w:val="subscript"/>
              </w:rPr>
              <w:t>max</w:t>
            </w:r>
          </w:p>
        </w:tc>
        <w:tc>
          <w:tcPr>
            <w:tcW w:w="1275" w:type="dxa"/>
          </w:tcPr>
          <w:p w:rsidR="00460FEC" w:rsidRPr="001B57F2" w:rsidRDefault="00A45FCE" w:rsidP="00091203">
            <w:pPr>
              <w:pStyle w:val="Style4"/>
              <w:pBdr>
                <w:left w:val="single" w:sz="12" w:space="31" w:color="FF0000"/>
              </w:pBdr>
              <w:jc w:val="center"/>
              <w:rPr>
                <w:rFonts w:ascii="Times New Roman" w:hAnsi="Times New Roman"/>
                <w:sz w:val="24"/>
                <w:szCs w:val="24"/>
                <w:vertAlign w:val="subscript"/>
              </w:rPr>
            </w:pPr>
            <w:r w:rsidRPr="001B57F2">
              <w:rPr>
                <w:rFonts w:ascii="Times New Roman" w:hAnsi="Times New Roman"/>
                <w:sz w:val="24"/>
                <w:szCs w:val="24"/>
              </w:rPr>
              <w:t>2x</w:t>
            </w:r>
            <w:r w:rsidRPr="001B57F2">
              <w:rPr>
                <w:rFonts w:ascii="Times New Roman" w:hAnsi="Times New Roman"/>
                <w:sz w:val="24"/>
                <w:szCs w:val="24"/>
                <w:vertAlign w:val="subscript"/>
              </w:rPr>
              <w:t>max</w:t>
            </w:r>
          </w:p>
        </w:tc>
        <w:tc>
          <w:tcPr>
            <w:tcW w:w="1134" w:type="dxa"/>
          </w:tcPr>
          <w:p w:rsidR="00460FEC" w:rsidRPr="001B57F2" w:rsidRDefault="00A45FCE" w:rsidP="00091203">
            <w:pPr>
              <w:pStyle w:val="Style4"/>
              <w:pBdr>
                <w:left w:val="single" w:sz="12" w:space="31" w:color="FF0000"/>
              </w:pBdr>
              <w:jc w:val="center"/>
              <w:rPr>
                <w:rFonts w:ascii="Times New Roman" w:hAnsi="Times New Roman"/>
                <w:sz w:val="24"/>
                <w:szCs w:val="24"/>
                <w:vertAlign w:val="subscript"/>
              </w:rPr>
            </w:pPr>
            <w:r w:rsidRPr="00A45FCE">
              <w:rPr>
                <w:rFonts w:ascii="Times New Roman" w:hAnsi="Times New Roman"/>
                <w:b/>
                <w:color w:val="FF00FF"/>
                <w:sz w:val="24"/>
                <w:szCs w:val="24"/>
              </w:rPr>
              <w:t>2</w:t>
            </w:r>
            <w:r w:rsidRPr="00A45FCE">
              <w:rPr>
                <w:rFonts w:ascii="Times New Roman" w:hAnsi="Times New Roman"/>
                <w:sz w:val="24"/>
                <w:szCs w:val="24"/>
              </w:rPr>
              <w:t xml:space="preserve"> x</w:t>
            </w:r>
            <w:r>
              <w:rPr>
                <w:rFonts w:ascii="Times New Roman" w:hAnsi="Times New Roman"/>
                <w:sz w:val="24"/>
                <w:szCs w:val="24"/>
                <w:vertAlign w:val="subscript"/>
              </w:rPr>
              <w:t>max</w:t>
            </w:r>
          </w:p>
        </w:tc>
        <w:tc>
          <w:tcPr>
            <w:tcW w:w="1418" w:type="dxa"/>
          </w:tcPr>
          <w:p w:rsidR="00460FEC" w:rsidRPr="001B57F2" w:rsidRDefault="00A45FCE" w:rsidP="00091203">
            <w:pPr>
              <w:pStyle w:val="Style4"/>
              <w:pBdr>
                <w:left w:val="single" w:sz="12" w:space="31" w:color="FF0000"/>
              </w:pBdr>
              <w:jc w:val="center"/>
              <w:rPr>
                <w:rFonts w:ascii="Times New Roman" w:hAnsi="Times New Roman"/>
                <w:sz w:val="24"/>
                <w:szCs w:val="24"/>
                <w:vertAlign w:val="subscript"/>
              </w:rPr>
            </w:pPr>
            <w:r w:rsidRPr="001B57F2">
              <w:rPr>
                <w:rFonts w:ascii="Times New Roman" w:hAnsi="Times New Roman"/>
                <w:sz w:val="24"/>
                <w:szCs w:val="24"/>
              </w:rPr>
              <w:t>1 x</w:t>
            </w:r>
            <w:r w:rsidRPr="001B57F2">
              <w:rPr>
                <w:rFonts w:ascii="Times New Roman" w:hAnsi="Times New Roman"/>
                <w:sz w:val="24"/>
                <w:szCs w:val="24"/>
                <w:vertAlign w:val="subscript"/>
              </w:rPr>
              <w:t>max</w:t>
            </w:r>
          </w:p>
        </w:tc>
      </w:tr>
    </w:tbl>
    <w:p w:rsidR="00460FEC" w:rsidRPr="001B57F2" w:rsidRDefault="00460FEC" w:rsidP="00460FEC">
      <w:pPr>
        <w:pStyle w:val="Style4"/>
        <w:ind w:left="851" w:firstLine="283"/>
        <w:rPr>
          <w:rFonts w:ascii="Times New Roman" w:hAnsi="Times New Roman"/>
          <w:color w:val="008080"/>
          <w:sz w:val="24"/>
          <w:szCs w:val="24"/>
        </w:rPr>
      </w:pPr>
      <w:r w:rsidRPr="001B57F2">
        <w:rPr>
          <w:rFonts w:ascii="Times New Roman" w:hAnsi="Times New Roman"/>
          <w:color w:val="008080"/>
          <w:sz w:val="24"/>
          <w:szCs w:val="24"/>
        </w:rPr>
        <w:t>Réactif limitant</w:t>
      </w:r>
    </w:p>
    <w:p w:rsidR="00460FEC" w:rsidRPr="001B57F2" w:rsidRDefault="00460FEC" w:rsidP="00460FEC">
      <w:pPr>
        <w:pStyle w:val="Style4"/>
        <w:ind w:left="1134"/>
        <w:rPr>
          <w:rFonts w:ascii="Times New Roman" w:hAnsi="Times New Roman"/>
          <w:sz w:val="24"/>
          <w:szCs w:val="24"/>
        </w:rPr>
      </w:pPr>
      <w:r w:rsidRPr="001B57F2">
        <w:rPr>
          <w:rFonts w:ascii="Times New Roman" w:hAnsi="Times New Roman"/>
          <w:sz w:val="24"/>
          <w:szCs w:val="24"/>
        </w:rPr>
        <w:t xml:space="preserve">Na totalement consommé quand :  </w:t>
      </w:r>
      <w:r w:rsidRPr="001B57F2">
        <w:rPr>
          <w:rFonts w:ascii="Times New Roman" w:hAnsi="Times New Roman"/>
          <w:sz w:val="24"/>
          <w:szCs w:val="24"/>
        </w:rPr>
        <w:tab/>
      </w:r>
      <w:r w:rsidRPr="001B57F2">
        <w:rPr>
          <w:rFonts w:ascii="Times New Roman" w:hAnsi="Times New Roman"/>
          <w:sz w:val="24"/>
          <w:szCs w:val="24"/>
        </w:rPr>
        <w:tab/>
        <w:t>1,0.10</w:t>
      </w:r>
      <w:r w:rsidRPr="001B57F2">
        <w:rPr>
          <w:rFonts w:ascii="Times New Roman" w:hAnsi="Times New Roman"/>
          <w:sz w:val="24"/>
          <w:szCs w:val="24"/>
          <w:vertAlign w:val="superscript"/>
        </w:rPr>
        <w:t>-2</w:t>
      </w:r>
      <w:r w:rsidRPr="001B57F2">
        <w:rPr>
          <w:rFonts w:ascii="Times New Roman" w:hAnsi="Times New Roman"/>
          <w:sz w:val="24"/>
          <w:szCs w:val="24"/>
        </w:rPr>
        <w:t xml:space="preserve"> - 2 x   donc quand x = 5,0.10</w:t>
      </w:r>
      <w:r w:rsidRPr="001B57F2">
        <w:rPr>
          <w:rFonts w:ascii="Times New Roman" w:hAnsi="Times New Roman"/>
          <w:sz w:val="24"/>
          <w:szCs w:val="24"/>
          <w:vertAlign w:val="superscript"/>
        </w:rPr>
        <w:t>-3</w:t>
      </w:r>
      <w:r w:rsidRPr="001B57F2">
        <w:rPr>
          <w:rFonts w:ascii="Times New Roman" w:hAnsi="Times New Roman"/>
          <w:sz w:val="24"/>
          <w:szCs w:val="24"/>
        </w:rPr>
        <w:t xml:space="preserve"> mol</w:t>
      </w:r>
    </w:p>
    <w:p w:rsidR="00460FEC" w:rsidRPr="001B57F2" w:rsidRDefault="00460FEC" w:rsidP="00460FEC">
      <w:pPr>
        <w:pStyle w:val="Style4"/>
        <w:ind w:left="1134"/>
        <w:rPr>
          <w:rFonts w:ascii="Times New Roman" w:hAnsi="Times New Roman"/>
          <w:sz w:val="24"/>
          <w:szCs w:val="24"/>
        </w:rPr>
      </w:pPr>
      <w:r w:rsidRPr="001B57F2">
        <w:rPr>
          <w:rFonts w:ascii="Times New Roman" w:hAnsi="Times New Roman"/>
          <w:sz w:val="24"/>
          <w:szCs w:val="24"/>
        </w:rPr>
        <w:t>H</w:t>
      </w:r>
      <w:r w:rsidRPr="001B57F2">
        <w:rPr>
          <w:rFonts w:ascii="Times New Roman" w:hAnsi="Times New Roman"/>
          <w:sz w:val="24"/>
          <w:szCs w:val="24"/>
          <w:vertAlign w:val="subscript"/>
        </w:rPr>
        <w:t>2</w:t>
      </w:r>
      <w:r w:rsidRPr="001B57F2">
        <w:rPr>
          <w:rFonts w:ascii="Times New Roman" w:hAnsi="Times New Roman"/>
          <w:sz w:val="24"/>
          <w:szCs w:val="24"/>
        </w:rPr>
        <w:t>O</w:t>
      </w:r>
      <w:r w:rsidRPr="001B57F2">
        <w:rPr>
          <w:rFonts w:ascii="Times New Roman" w:hAnsi="Times New Roman"/>
          <w:sz w:val="24"/>
          <w:szCs w:val="24"/>
          <w:vertAlign w:val="superscript"/>
        </w:rPr>
        <w:t xml:space="preserve"> </w:t>
      </w:r>
      <w:r w:rsidRPr="001B57F2">
        <w:rPr>
          <w:rFonts w:ascii="Times New Roman" w:hAnsi="Times New Roman"/>
          <w:sz w:val="24"/>
          <w:szCs w:val="24"/>
        </w:rPr>
        <w:t xml:space="preserve"> totalement consommé quand :    </w:t>
      </w:r>
      <w:r w:rsidRPr="001B57F2">
        <w:rPr>
          <w:rFonts w:ascii="Times New Roman" w:hAnsi="Times New Roman"/>
          <w:sz w:val="24"/>
          <w:szCs w:val="24"/>
        </w:rPr>
        <w:tab/>
      </w:r>
      <w:r w:rsidRPr="001B57F2">
        <w:rPr>
          <w:rFonts w:ascii="Times New Roman" w:hAnsi="Times New Roman"/>
          <w:sz w:val="24"/>
          <w:szCs w:val="24"/>
        </w:rPr>
        <w:tab/>
        <w:t xml:space="preserve">2,78 – 2 x  </w:t>
      </w:r>
      <w:r w:rsidRPr="001B57F2">
        <w:rPr>
          <w:rFonts w:ascii="Times New Roman" w:hAnsi="Times New Roman"/>
          <w:sz w:val="24"/>
          <w:szCs w:val="24"/>
        </w:rPr>
        <w:tab/>
        <w:t>donc quand x = 1,39 mol</w:t>
      </w:r>
    </w:p>
    <w:p w:rsidR="00460FEC" w:rsidRPr="001B57F2" w:rsidRDefault="00460FEC" w:rsidP="00460FEC">
      <w:pPr>
        <w:pStyle w:val="Style4"/>
        <w:ind w:left="1134"/>
        <w:rPr>
          <w:rFonts w:ascii="Times New Roman" w:hAnsi="Times New Roman"/>
          <w:sz w:val="24"/>
          <w:szCs w:val="24"/>
        </w:rPr>
      </w:pPr>
      <w:r w:rsidRPr="001B57F2">
        <w:rPr>
          <w:rFonts w:ascii="Times New Roman" w:hAnsi="Times New Roman"/>
          <w:sz w:val="24"/>
          <w:szCs w:val="24"/>
        </w:rPr>
        <w:t>Le réactif limitant est le sodium ; x max = 5,0.10</w:t>
      </w:r>
      <w:r w:rsidRPr="001B57F2">
        <w:rPr>
          <w:rFonts w:ascii="Times New Roman" w:hAnsi="Times New Roman"/>
          <w:sz w:val="24"/>
          <w:szCs w:val="24"/>
          <w:vertAlign w:val="superscript"/>
        </w:rPr>
        <w:t xml:space="preserve">-3 </w:t>
      </w:r>
      <w:r w:rsidRPr="001B57F2">
        <w:rPr>
          <w:rFonts w:ascii="Times New Roman" w:hAnsi="Times New Roman"/>
          <w:sz w:val="24"/>
          <w:szCs w:val="24"/>
        </w:rPr>
        <w:t>mol.</w:t>
      </w:r>
    </w:p>
    <w:p w:rsidR="00460FEC" w:rsidRPr="001B57F2" w:rsidRDefault="00460FEC" w:rsidP="001B57F2">
      <w:pPr>
        <w:pStyle w:val="Style4"/>
        <w:numPr>
          <w:ilvl w:val="0"/>
          <w:numId w:val="7"/>
        </w:numPr>
        <w:rPr>
          <w:rFonts w:ascii="Times New Roman" w:hAnsi="Times New Roman"/>
          <w:color w:val="008080"/>
          <w:sz w:val="24"/>
          <w:szCs w:val="24"/>
        </w:rPr>
      </w:pPr>
      <w:r w:rsidRPr="001B57F2">
        <w:rPr>
          <w:rFonts w:ascii="Times New Roman" w:hAnsi="Times New Roman"/>
          <w:color w:val="008080"/>
          <w:sz w:val="24"/>
          <w:szCs w:val="24"/>
        </w:rPr>
        <w:t>Quelle sera la quantité de matière de dihydrogène produite par la réaction ?</w:t>
      </w:r>
    </w:p>
    <w:p w:rsidR="00460FEC" w:rsidRPr="001B57F2" w:rsidRDefault="00460FEC" w:rsidP="00460FEC">
      <w:pPr>
        <w:pStyle w:val="Style4"/>
        <w:ind w:left="426" w:firstLine="283"/>
        <w:rPr>
          <w:rFonts w:ascii="Times New Roman" w:hAnsi="Times New Roman"/>
          <w:sz w:val="24"/>
          <w:szCs w:val="24"/>
        </w:rPr>
      </w:pPr>
      <w:r w:rsidRPr="001B57F2">
        <w:rPr>
          <w:rFonts w:ascii="Times New Roman" w:hAnsi="Times New Roman"/>
          <w:sz w:val="24"/>
          <w:szCs w:val="24"/>
        </w:rPr>
        <w:t xml:space="preserve">    La quantité de matière de dihydrogène produite est 5,0.10</w:t>
      </w:r>
      <w:r w:rsidRPr="001B57F2">
        <w:rPr>
          <w:rFonts w:ascii="Times New Roman" w:hAnsi="Times New Roman"/>
          <w:sz w:val="24"/>
          <w:szCs w:val="24"/>
          <w:vertAlign w:val="superscript"/>
        </w:rPr>
        <w:t>-3</w:t>
      </w:r>
      <w:r w:rsidRPr="001B57F2">
        <w:rPr>
          <w:rFonts w:ascii="Times New Roman" w:hAnsi="Times New Roman"/>
          <w:sz w:val="24"/>
          <w:szCs w:val="24"/>
        </w:rPr>
        <w:t xml:space="preserve"> mol.</w:t>
      </w:r>
    </w:p>
    <w:p w:rsidR="00460FEC" w:rsidRPr="00EB4882" w:rsidRDefault="00A45FCE" w:rsidP="00A45FCE">
      <w:pPr>
        <w:pStyle w:val="Style4"/>
        <w:rPr>
          <w:rFonts w:ascii="Times New Roman" w:hAnsi="Times New Roman"/>
          <w:b/>
          <w:color w:val="0000CC"/>
          <w:sz w:val="24"/>
          <w:szCs w:val="24"/>
          <w:u w:val="single"/>
        </w:rPr>
      </w:pPr>
      <w:r w:rsidRPr="00EB4882">
        <w:rPr>
          <w:rFonts w:ascii="Times New Roman" w:hAnsi="Times New Roman"/>
          <w:b/>
          <w:color w:val="0000CC"/>
          <w:sz w:val="24"/>
          <w:szCs w:val="24"/>
          <w:u w:val="single"/>
        </w:rPr>
        <w:t xml:space="preserve">B- </w:t>
      </w:r>
      <w:r w:rsidR="00460FEC" w:rsidRPr="00EB4882">
        <w:rPr>
          <w:rFonts w:ascii="Times New Roman" w:hAnsi="Times New Roman"/>
          <w:b/>
          <w:color w:val="0000CC"/>
          <w:sz w:val="24"/>
          <w:szCs w:val="24"/>
          <w:u w:val="single"/>
        </w:rPr>
        <w:t>Réaction réalisée à volume constant</w:t>
      </w:r>
    </w:p>
    <w:p w:rsidR="00460FEC" w:rsidRPr="00EB4882" w:rsidRDefault="00460FEC" w:rsidP="00460FEC">
      <w:pPr>
        <w:pStyle w:val="Style4"/>
        <w:ind w:left="426"/>
        <w:rPr>
          <w:rFonts w:ascii="Times New Roman" w:hAnsi="Times New Roman"/>
          <w:color w:val="0000CC"/>
          <w:szCs w:val="22"/>
        </w:rPr>
      </w:pPr>
      <w:r w:rsidRPr="00EB4882">
        <w:rPr>
          <w:rFonts w:ascii="Times New Roman" w:hAnsi="Times New Roman"/>
          <w:color w:val="0000CC"/>
          <w:szCs w:val="22"/>
        </w:rPr>
        <w:t>On réalise l’expérience dans un flacon de 300 mL (ce flacon contient 50mL d’eau).</w:t>
      </w:r>
    </w:p>
    <w:p w:rsidR="00460FEC" w:rsidRPr="00EB4882" w:rsidRDefault="00460FEC" w:rsidP="001B57F2">
      <w:pPr>
        <w:pStyle w:val="Style4"/>
        <w:numPr>
          <w:ilvl w:val="0"/>
          <w:numId w:val="4"/>
        </w:numPr>
        <w:jc w:val="both"/>
        <w:rPr>
          <w:rFonts w:ascii="Times New Roman" w:hAnsi="Times New Roman"/>
          <w:color w:val="0000CC"/>
          <w:szCs w:val="22"/>
        </w:rPr>
      </w:pPr>
      <w:r w:rsidRPr="00EB4882">
        <w:rPr>
          <w:rFonts w:ascii="Times New Roman" w:hAnsi="Times New Roman"/>
          <w:color w:val="0000CC"/>
          <w:szCs w:val="22"/>
        </w:rPr>
        <w:t>Déterminer la quantité de matière d’air initialement présente dans le flacon en tenant compte du volume occupé par l’eau sachant que la pression de l’air est P</w:t>
      </w:r>
      <w:r w:rsidRPr="00EB4882">
        <w:rPr>
          <w:rFonts w:ascii="Times New Roman" w:hAnsi="Times New Roman"/>
          <w:color w:val="0000CC"/>
          <w:szCs w:val="22"/>
          <w:vertAlign w:val="subscript"/>
        </w:rPr>
        <w:t>0</w:t>
      </w:r>
      <w:r w:rsidRPr="00EB4882">
        <w:rPr>
          <w:rFonts w:ascii="Times New Roman" w:hAnsi="Times New Roman"/>
          <w:color w:val="0000CC"/>
          <w:szCs w:val="22"/>
        </w:rPr>
        <w:t xml:space="preserve"> = 1,00.10</w:t>
      </w:r>
      <w:r w:rsidRPr="00EB4882">
        <w:rPr>
          <w:rFonts w:ascii="Times New Roman" w:hAnsi="Times New Roman"/>
          <w:color w:val="0000CC"/>
          <w:szCs w:val="22"/>
          <w:vertAlign w:val="superscript"/>
        </w:rPr>
        <w:t>5</w:t>
      </w:r>
      <w:r w:rsidRPr="00EB4882">
        <w:rPr>
          <w:rFonts w:ascii="Times New Roman" w:hAnsi="Times New Roman"/>
          <w:color w:val="0000CC"/>
          <w:szCs w:val="22"/>
        </w:rPr>
        <w:t xml:space="preserve"> Pa et la température </w:t>
      </w:r>
      <w:r w:rsidRPr="00EB4882">
        <w:rPr>
          <w:rFonts w:ascii="Times New Roman" w:hAnsi="Times New Roman"/>
          <w:color w:val="0000CC"/>
          <w:szCs w:val="22"/>
        </w:rPr>
        <w:sym w:font="Symbol" w:char="F071"/>
      </w:r>
      <w:r w:rsidRPr="00EB4882">
        <w:rPr>
          <w:rFonts w:ascii="Times New Roman" w:hAnsi="Times New Roman"/>
          <w:color w:val="0000CC"/>
          <w:szCs w:val="22"/>
        </w:rPr>
        <w:t>=20°C.</w:t>
      </w:r>
    </w:p>
    <w:p w:rsidR="00460FEC" w:rsidRPr="00EB4882" w:rsidRDefault="00460FEC" w:rsidP="001B57F2">
      <w:pPr>
        <w:pStyle w:val="Style4"/>
        <w:numPr>
          <w:ilvl w:val="0"/>
          <w:numId w:val="4"/>
        </w:numPr>
        <w:jc w:val="both"/>
        <w:rPr>
          <w:rFonts w:ascii="Times New Roman" w:hAnsi="Times New Roman"/>
          <w:color w:val="0000CC"/>
          <w:szCs w:val="22"/>
        </w:rPr>
      </w:pPr>
      <w:r w:rsidRPr="00EB4882">
        <w:rPr>
          <w:rFonts w:ascii="Times New Roman" w:hAnsi="Times New Roman"/>
          <w:color w:val="0000CC"/>
          <w:szCs w:val="22"/>
        </w:rPr>
        <w:t>En déduire la quantité de matière totale n</w:t>
      </w:r>
      <w:r w:rsidRPr="00EB4882">
        <w:rPr>
          <w:rFonts w:ascii="Times New Roman" w:hAnsi="Times New Roman"/>
          <w:color w:val="0000CC"/>
          <w:szCs w:val="22"/>
          <w:vertAlign w:val="subscript"/>
        </w:rPr>
        <w:t>tot</w:t>
      </w:r>
      <w:r w:rsidRPr="00EB4882">
        <w:rPr>
          <w:rFonts w:ascii="Times New Roman" w:hAnsi="Times New Roman"/>
          <w:color w:val="0000CC"/>
          <w:szCs w:val="22"/>
        </w:rPr>
        <w:t xml:space="preserve"> de gaz (air + dihydrogène) présente dans le flacon après l’expérience.</w:t>
      </w:r>
    </w:p>
    <w:p w:rsidR="00460FEC" w:rsidRPr="00EB4882" w:rsidRDefault="00460FEC" w:rsidP="001B57F2">
      <w:pPr>
        <w:pStyle w:val="Style4"/>
        <w:numPr>
          <w:ilvl w:val="0"/>
          <w:numId w:val="4"/>
        </w:numPr>
        <w:jc w:val="both"/>
        <w:rPr>
          <w:rFonts w:ascii="Times New Roman" w:hAnsi="Times New Roman"/>
          <w:color w:val="0000CC"/>
          <w:szCs w:val="22"/>
        </w:rPr>
      </w:pPr>
      <w:r w:rsidRPr="00EB4882">
        <w:rPr>
          <w:rFonts w:ascii="Times New Roman" w:hAnsi="Times New Roman"/>
          <w:color w:val="0000CC"/>
          <w:szCs w:val="22"/>
        </w:rPr>
        <w:t>Calculer la valeur de la pression P du mélange gazeux dans le flacon en fin d’expérience. On admet pour cela, que le volume de la solution et la température n’ont pas varié pendant l’expérience.</w:t>
      </w:r>
    </w:p>
    <w:p w:rsidR="00460FEC" w:rsidRPr="00EB4882" w:rsidRDefault="00460FEC" w:rsidP="00460FEC">
      <w:pPr>
        <w:pStyle w:val="Style4"/>
        <w:ind w:left="426"/>
        <w:rPr>
          <w:rFonts w:ascii="Times New Roman" w:hAnsi="Times New Roman"/>
          <w:i/>
          <w:color w:val="0000CC"/>
          <w:szCs w:val="22"/>
        </w:rPr>
      </w:pPr>
      <w:r w:rsidRPr="00EB4882">
        <w:rPr>
          <w:rFonts w:ascii="Times New Roman" w:hAnsi="Times New Roman"/>
          <w:b/>
          <w:i/>
          <w:color w:val="0000CC"/>
          <w:szCs w:val="22"/>
        </w:rPr>
        <w:t>Donnée :</w:t>
      </w:r>
      <w:r w:rsidRPr="00EB4882">
        <w:rPr>
          <w:rFonts w:ascii="Times New Roman" w:hAnsi="Times New Roman"/>
          <w:i/>
          <w:color w:val="0000CC"/>
          <w:szCs w:val="22"/>
        </w:rPr>
        <w:t xml:space="preserve"> R = 8,31 J.K</w:t>
      </w:r>
      <w:r w:rsidRPr="00EB4882">
        <w:rPr>
          <w:rFonts w:ascii="Times New Roman" w:hAnsi="Times New Roman"/>
          <w:i/>
          <w:color w:val="0000CC"/>
          <w:szCs w:val="22"/>
          <w:vertAlign w:val="superscript"/>
        </w:rPr>
        <w:t>-1</w:t>
      </w:r>
      <w:r w:rsidRPr="00EB4882">
        <w:rPr>
          <w:rFonts w:ascii="Times New Roman" w:hAnsi="Times New Roman"/>
          <w:i/>
          <w:color w:val="0000CC"/>
          <w:szCs w:val="22"/>
        </w:rPr>
        <w:t>.mol</w:t>
      </w:r>
      <w:r w:rsidRPr="00EB4882">
        <w:rPr>
          <w:rFonts w:ascii="Times New Roman" w:hAnsi="Times New Roman"/>
          <w:i/>
          <w:color w:val="0000CC"/>
          <w:szCs w:val="22"/>
          <w:vertAlign w:val="superscript"/>
        </w:rPr>
        <w:t>-1</w:t>
      </w:r>
    </w:p>
    <w:p w:rsidR="00460FEC" w:rsidRPr="001B57F2" w:rsidRDefault="00460FEC" w:rsidP="00460FEC">
      <w:pPr>
        <w:pStyle w:val="Style4"/>
        <w:ind w:firstLine="426"/>
        <w:rPr>
          <w:rFonts w:ascii="Times New Roman" w:hAnsi="Times New Roman"/>
          <w:color w:val="FF0000"/>
          <w:sz w:val="24"/>
          <w:szCs w:val="24"/>
        </w:rPr>
      </w:pPr>
      <w:r w:rsidRPr="001B57F2">
        <w:rPr>
          <w:rFonts w:ascii="Times New Roman" w:hAnsi="Times New Roman"/>
          <w:color w:val="FF0000"/>
          <w:sz w:val="24"/>
          <w:szCs w:val="24"/>
        </w:rPr>
        <w:t>CORRECTION</w:t>
      </w:r>
    </w:p>
    <w:p w:rsidR="00460FEC" w:rsidRPr="001B57F2" w:rsidRDefault="00460FEC" w:rsidP="001B57F2">
      <w:pPr>
        <w:pStyle w:val="Style4"/>
        <w:numPr>
          <w:ilvl w:val="0"/>
          <w:numId w:val="8"/>
        </w:numPr>
        <w:rPr>
          <w:rFonts w:ascii="Times New Roman" w:hAnsi="Times New Roman"/>
          <w:sz w:val="24"/>
          <w:szCs w:val="24"/>
        </w:rPr>
      </w:pPr>
      <w:r w:rsidRPr="001B57F2">
        <w:rPr>
          <w:rFonts w:ascii="Times New Roman" w:hAnsi="Times New Roman"/>
          <w:color w:val="008080"/>
          <w:sz w:val="24"/>
          <w:szCs w:val="24"/>
        </w:rPr>
        <w:t>Quantité de matière d’air initialement présente dans le flacon</w:t>
      </w:r>
    </w:p>
    <w:p w:rsidR="00460FEC" w:rsidRPr="001B57F2" w:rsidRDefault="00460FEC" w:rsidP="00460FEC">
      <w:pPr>
        <w:pStyle w:val="Style4"/>
        <w:ind w:left="709"/>
        <w:rPr>
          <w:rFonts w:ascii="Times New Roman" w:hAnsi="Times New Roman"/>
          <w:sz w:val="24"/>
          <w:szCs w:val="24"/>
        </w:rPr>
      </w:pPr>
      <w:r w:rsidRPr="001B57F2">
        <w:rPr>
          <w:rFonts w:ascii="Times New Roman" w:hAnsi="Times New Roman"/>
          <w:sz w:val="24"/>
          <w:szCs w:val="24"/>
        </w:rPr>
        <w:t>Le volume disponible pour le gaz est :</w:t>
      </w:r>
      <w:r w:rsidRPr="001B57F2">
        <w:rPr>
          <w:rFonts w:ascii="Times New Roman" w:hAnsi="Times New Roman"/>
          <w:sz w:val="24"/>
          <w:szCs w:val="24"/>
        </w:rPr>
        <w:tab/>
      </w:r>
      <w:r w:rsidRPr="001B57F2">
        <w:rPr>
          <w:rFonts w:ascii="Times New Roman" w:hAnsi="Times New Roman"/>
          <w:sz w:val="24"/>
          <w:szCs w:val="24"/>
        </w:rPr>
        <w:tab/>
        <w:t>V</w:t>
      </w:r>
      <w:r w:rsidRPr="001B57F2">
        <w:rPr>
          <w:rFonts w:ascii="Times New Roman" w:hAnsi="Times New Roman"/>
          <w:sz w:val="24"/>
          <w:szCs w:val="24"/>
          <w:vertAlign w:val="subscript"/>
        </w:rPr>
        <w:t>gaz</w:t>
      </w:r>
      <w:r w:rsidRPr="001B57F2">
        <w:rPr>
          <w:rFonts w:ascii="Times New Roman" w:hAnsi="Times New Roman"/>
          <w:sz w:val="24"/>
          <w:szCs w:val="24"/>
        </w:rPr>
        <w:t xml:space="preserve"> = 300 – 50,0 = 250 mL</w:t>
      </w:r>
    </w:p>
    <w:p w:rsidR="00460FEC" w:rsidRPr="001B57F2" w:rsidRDefault="00460FEC" w:rsidP="00460FEC">
      <w:pPr>
        <w:pStyle w:val="Style4"/>
        <w:ind w:left="709"/>
        <w:rPr>
          <w:rFonts w:ascii="Times New Roman" w:hAnsi="Times New Roman"/>
          <w:sz w:val="24"/>
          <w:szCs w:val="24"/>
        </w:rPr>
      </w:pPr>
      <w:r w:rsidRPr="001B57F2">
        <w:rPr>
          <w:rFonts w:ascii="Times New Roman" w:hAnsi="Times New Roman"/>
          <w:sz w:val="24"/>
          <w:szCs w:val="24"/>
        </w:rPr>
        <w:t>On applique l’équation d’état du gaz parfait : P</w:t>
      </w:r>
      <w:r w:rsidRPr="001B57F2">
        <w:rPr>
          <w:rFonts w:ascii="Times New Roman" w:hAnsi="Times New Roman"/>
          <w:sz w:val="24"/>
          <w:szCs w:val="24"/>
          <w:vertAlign w:val="subscript"/>
        </w:rPr>
        <w:t>0</w:t>
      </w:r>
      <w:r w:rsidRPr="001B57F2">
        <w:rPr>
          <w:rFonts w:ascii="Times New Roman" w:hAnsi="Times New Roman"/>
          <w:sz w:val="24"/>
          <w:szCs w:val="24"/>
        </w:rPr>
        <w:t>.V</w:t>
      </w:r>
      <w:r w:rsidRPr="001B57F2">
        <w:rPr>
          <w:rFonts w:ascii="Times New Roman" w:hAnsi="Times New Roman"/>
          <w:sz w:val="24"/>
          <w:szCs w:val="24"/>
          <w:vertAlign w:val="subscript"/>
        </w:rPr>
        <w:t>gaz</w:t>
      </w:r>
      <w:r w:rsidRPr="001B57F2">
        <w:rPr>
          <w:rFonts w:ascii="Times New Roman" w:hAnsi="Times New Roman"/>
          <w:sz w:val="24"/>
          <w:szCs w:val="24"/>
        </w:rPr>
        <w:t xml:space="preserve"> = n</w:t>
      </w:r>
      <w:r w:rsidRPr="001B57F2">
        <w:rPr>
          <w:rFonts w:ascii="Times New Roman" w:hAnsi="Times New Roman"/>
          <w:sz w:val="24"/>
          <w:szCs w:val="24"/>
          <w:vertAlign w:val="subscript"/>
        </w:rPr>
        <w:t>0</w:t>
      </w:r>
      <w:r w:rsidRPr="001B57F2">
        <w:rPr>
          <w:rFonts w:ascii="Times New Roman" w:hAnsi="Times New Roman"/>
          <w:sz w:val="24"/>
          <w:szCs w:val="24"/>
        </w:rPr>
        <w:t xml:space="preserve">RT, </w:t>
      </w:r>
      <w:r w:rsidRPr="001B57F2">
        <w:rPr>
          <w:rFonts w:ascii="Times New Roman" w:hAnsi="Times New Roman"/>
          <w:sz w:val="24"/>
          <w:szCs w:val="24"/>
        </w:rPr>
        <w:tab/>
        <w:t>or n</w:t>
      </w:r>
      <w:r w:rsidRPr="001B57F2">
        <w:rPr>
          <w:rFonts w:ascii="Times New Roman" w:hAnsi="Times New Roman"/>
          <w:sz w:val="24"/>
          <w:szCs w:val="24"/>
          <w:vertAlign w:val="subscript"/>
        </w:rPr>
        <w:t>0</w:t>
      </w:r>
      <w:r w:rsidRPr="001B57F2">
        <w:rPr>
          <w:rFonts w:ascii="Times New Roman" w:hAnsi="Times New Roman"/>
          <w:sz w:val="24"/>
          <w:szCs w:val="24"/>
        </w:rPr>
        <w:t xml:space="preserve"> = n</w:t>
      </w:r>
      <w:r w:rsidRPr="001B57F2">
        <w:rPr>
          <w:rFonts w:ascii="Times New Roman" w:hAnsi="Times New Roman"/>
          <w:sz w:val="24"/>
          <w:szCs w:val="24"/>
          <w:vertAlign w:val="subscript"/>
        </w:rPr>
        <w:t xml:space="preserve"> air</w:t>
      </w:r>
      <w:r w:rsidRPr="001B57F2">
        <w:rPr>
          <w:rFonts w:ascii="Times New Roman" w:hAnsi="Times New Roman"/>
          <w:sz w:val="24"/>
          <w:szCs w:val="24"/>
        </w:rPr>
        <w:t xml:space="preserve"> donc  on a :</w:t>
      </w:r>
      <w:r w:rsidR="00A45FCE" w:rsidRPr="001B57F2">
        <w:rPr>
          <w:rFonts w:ascii="Times New Roman" w:hAnsi="Times New Roman"/>
          <w:sz w:val="24"/>
          <w:szCs w:val="24"/>
        </w:rPr>
        <w:t xml:space="preserve"> </w:t>
      </w:r>
    </w:p>
    <w:p w:rsidR="00460FEC" w:rsidRPr="001B57F2" w:rsidRDefault="00460FEC" w:rsidP="00460FEC">
      <w:pPr>
        <w:pStyle w:val="Style4"/>
        <w:ind w:left="709"/>
        <w:rPr>
          <w:rFonts w:ascii="Times New Roman" w:hAnsi="Times New Roman"/>
          <w:sz w:val="24"/>
          <w:szCs w:val="24"/>
        </w:rPr>
      </w:pPr>
      <w:r w:rsidRPr="001B57F2">
        <w:rPr>
          <w:rFonts w:ascii="Times New Roman" w:hAnsi="Times New Roman"/>
          <w:sz w:val="24"/>
          <w:szCs w:val="24"/>
        </w:rPr>
        <w:t>n</w:t>
      </w:r>
      <w:r w:rsidRPr="001B57F2">
        <w:rPr>
          <w:rFonts w:ascii="Times New Roman" w:hAnsi="Times New Roman"/>
          <w:sz w:val="24"/>
          <w:szCs w:val="24"/>
          <w:vertAlign w:val="subscript"/>
        </w:rPr>
        <w:t>air</w:t>
      </w:r>
      <w:r w:rsidRPr="001B57F2">
        <w:rPr>
          <w:rFonts w:ascii="Times New Roman" w:hAnsi="Times New Roman"/>
          <w:sz w:val="24"/>
          <w:szCs w:val="24"/>
        </w:rPr>
        <w:t xml:space="preserve"> = p</w:t>
      </w:r>
      <w:r w:rsidRPr="001B57F2">
        <w:rPr>
          <w:rFonts w:ascii="Times New Roman" w:hAnsi="Times New Roman"/>
          <w:sz w:val="24"/>
          <w:szCs w:val="24"/>
          <w:vertAlign w:val="subscript"/>
        </w:rPr>
        <w:t>0</w:t>
      </w:r>
      <w:r w:rsidRPr="001B57F2">
        <w:rPr>
          <w:rFonts w:ascii="Times New Roman" w:hAnsi="Times New Roman"/>
          <w:sz w:val="24"/>
          <w:szCs w:val="24"/>
        </w:rPr>
        <w:t>V</w:t>
      </w:r>
      <w:r w:rsidRPr="001B57F2">
        <w:rPr>
          <w:rFonts w:ascii="Times New Roman" w:hAnsi="Times New Roman"/>
          <w:sz w:val="24"/>
          <w:szCs w:val="24"/>
          <w:vertAlign w:val="subscript"/>
        </w:rPr>
        <w:t>gaz</w:t>
      </w:r>
      <w:r w:rsidRPr="001B57F2">
        <w:rPr>
          <w:rFonts w:ascii="Times New Roman" w:hAnsi="Times New Roman"/>
          <w:sz w:val="24"/>
          <w:szCs w:val="24"/>
        </w:rPr>
        <w:t>/RT</w:t>
      </w:r>
    </w:p>
    <w:p w:rsidR="00460FEC" w:rsidRPr="001B57F2" w:rsidRDefault="00460FEC" w:rsidP="00A45FCE">
      <w:pPr>
        <w:pStyle w:val="Style4"/>
        <w:ind w:left="709"/>
        <w:rPr>
          <w:rFonts w:ascii="Times New Roman" w:hAnsi="Times New Roman"/>
          <w:sz w:val="24"/>
          <w:szCs w:val="24"/>
        </w:rPr>
      </w:pPr>
      <w:r w:rsidRPr="001B57F2">
        <w:rPr>
          <w:rFonts w:ascii="Times New Roman" w:hAnsi="Times New Roman"/>
          <w:sz w:val="24"/>
          <w:szCs w:val="24"/>
        </w:rPr>
        <w:t xml:space="preserve">    = (1,00.10</w:t>
      </w:r>
      <w:r w:rsidRPr="001B57F2">
        <w:rPr>
          <w:rFonts w:ascii="Times New Roman" w:hAnsi="Times New Roman"/>
          <w:sz w:val="24"/>
          <w:szCs w:val="24"/>
          <w:vertAlign w:val="superscript"/>
        </w:rPr>
        <w:t>5</w:t>
      </w:r>
      <w:r w:rsidRPr="001B57F2">
        <w:rPr>
          <w:rFonts w:ascii="Times New Roman" w:hAnsi="Times New Roman"/>
          <w:sz w:val="24"/>
          <w:szCs w:val="24"/>
          <w:vertAlign w:val="subscript"/>
        </w:rPr>
        <w:t xml:space="preserve"> </w:t>
      </w:r>
      <w:r w:rsidRPr="001B57F2">
        <w:rPr>
          <w:rFonts w:ascii="Times New Roman" w:hAnsi="Times New Roman"/>
          <w:sz w:val="24"/>
          <w:szCs w:val="24"/>
        </w:rPr>
        <w:t>x 250.10</w:t>
      </w:r>
      <w:r w:rsidRPr="001B57F2">
        <w:rPr>
          <w:rFonts w:ascii="Times New Roman" w:hAnsi="Times New Roman"/>
          <w:sz w:val="24"/>
          <w:szCs w:val="24"/>
          <w:vertAlign w:val="superscript"/>
        </w:rPr>
        <w:t>-6</w:t>
      </w:r>
      <w:r w:rsidRPr="001B57F2">
        <w:rPr>
          <w:rFonts w:ascii="Times New Roman" w:hAnsi="Times New Roman"/>
          <w:sz w:val="24"/>
          <w:szCs w:val="24"/>
        </w:rPr>
        <w:t>) / (8,314 x (273 + 20))</w:t>
      </w:r>
      <w:r w:rsidR="00A45FCE" w:rsidRPr="001B57F2">
        <w:rPr>
          <w:rFonts w:ascii="Times New Roman" w:hAnsi="Times New Roman"/>
          <w:sz w:val="24"/>
          <w:szCs w:val="24"/>
        </w:rPr>
        <w:t xml:space="preserve">  </w:t>
      </w:r>
      <w:r w:rsidRPr="001B57F2">
        <w:rPr>
          <w:rFonts w:ascii="Times New Roman" w:hAnsi="Times New Roman"/>
          <w:sz w:val="24"/>
          <w:szCs w:val="24"/>
        </w:rPr>
        <w:t>= 10,3.10</w:t>
      </w:r>
      <w:r w:rsidRPr="001B57F2">
        <w:rPr>
          <w:rFonts w:ascii="Times New Roman" w:hAnsi="Times New Roman"/>
          <w:sz w:val="24"/>
          <w:szCs w:val="24"/>
          <w:vertAlign w:val="superscript"/>
        </w:rPr>
        <w:t>-3</w:t>
      </w:r>
      <w:r w:rsidRPr="001B57F2">
        <w:rPr>
          <w:rFonts w:ascii="Times New Roman" w:hAnsi="Times New Roman"/>
          <w:sz w:val="24"/>
          <w:szCs w:val="24"/>
        </w:rPr>
        <w:t xml:space="preserve"> mol</w:t>
      </w:r>
    </w:p>
    <w:p w:rsidR="00460FEC" w:rsidRPr="001B57F2" w:rsidRDefault="00460FEC" w:rsidP="001B57F2">
      <w:pPr>
        <w:pStyle w:val="Style4"/>
        <w:numPr>
          <w:ilvl w:val="0"/>
          <w:numId w:val="8"/>
        </w:numPr>
        <w:rPr>
          <w:rFonts w:ascii="Times New Roman" w:hAnsi="Times New Roman"/>
          <w:color w:val="008080"/>
          <w:sz w:val="24"/>
          <w:szCs w:val="24"/>
        </w:rPr>
      </w:pPr>
      <w:r w:rsidRPr="001B57F2">
        <w:rPr>
          <w:rFonts w:ascii="Times New Roman" w:hAnsi="Times New Roman"/>
          <w:color w:val="008080"/>
          <w:sz w:val="24"/>
          <w:szCs w:val="24"/>
        </w:rPr>
        <w:t>Quantité de matière totale n</w:t>
      </w:r>
      <w:r w:rsidRPr="001B57F2">
        <w:rPr>
          <w:rFonts w:ascii="Times New Roman" w:hAnsi="Times New Roman"/>
          <w:color w:val="008080"/>
          <w:sz w:val="24"/>
          <w:szCs w:val="24"/>
          <w:vertAlign w:val="subscript"/>
        </w:rPr>
        <w:t>tot</w:t>
      </w:r>
      <w:r w:rsidRPr="001B57F2">
        <w:rPr>
          <w:rFonts w:ascii="Times New Roman" w:hAnsi="Times New Roman"/>
          <w:color w:val="008080"/>
          <w:sz w:val="24"/>
          <w:szCs w:val="24"/>
        </w:rPr>
        <w:t xml:space="preserve"> de gaz (air + dihydrogène) présente dans le flacon après l’expérience.</w:t>
      </w:r>
    </w:p>
    <w:p w:rsidR="00460FEC" w:rsidRPr="001B57F2" w:rsidRDefault="00460FEC" w:rsidP="00460FEC">
      <w:pPr>
        <w:pStyle w:val="Style4"/>
        <w:ind w:left="709"/>
        <w:rPr>
          <w:rFonts w:ascii="Times New Roman" w:hAnsi="Times New Roman"/>
          <w:sz w:val="24"/>
          <w:szCs w:val="24"/>
        </w:rPr>
      </w:pPr>
      <w:r w:rsidRPr="001B57F2">
        <w:rPr>
          <w:rFonts w:ascii="Times New Roman" w:hAnsi="Times New Roman"/>
          <w:sz w:val="24"/>
          <w:szCs w:val="24"/>
        </w:rPr>
        <w:t>En fin de réaction, la quantité de gaz est :</w:t>
      </w:r>
      <w:r w:rsidRPr="001B57F2">
        <w:rPr>
          <w:rFonts w:ascii="Times New Roman" w:hAnsi="Times New Roman"/>
          <w:sz w:val="24"/>
          <w:szCs w:val="24"/>
        </w:rPr>
        <w:tab/>
        <w:t>n</w:t>
      </w:r>
      <w:r w:rsidRPr="001B57F2">
        <w:rPr>
          <w:rFonts w:ascii="Times New Roman" w:hAnsi="Times New Roman"/>
          <w:sz w:val="24"/>
          <w:szCs w:val="24"/>
          <w:vertAlign w:val="subscript"/>
        </w:rPr>
        <w:t>tot</w:t>
      </w:r>
      <w:r w:rsidRPr="001B57F2">
        <w:rPr>
          <w:rFonts w:ascii="Times New Roman" w:hAnsi="Times New Roman"/>
          <w:sz w:val="24"/>
          <w:szCs w:val="24"/>
        </w:rPr>
        <w:t xml:space="preserve"> = 10,3.10</w:t>
      </w:r>
      <w:r w:rsidRPr="001B57F2">
        <w:rPr>
          <w:rFonts w:ascii="Times New Roman" w:hAnsi="Times New Roman"/>
          <w:sz w:val="24"/>
          <w:szCs w:val="24"/>
          <w:vertAlign w:val="superscript"/>
        </w:rPr>
        <w:t>-3</w:t>
      </w:r>
      <w:r w:rsidRPr="001B57F2">
        <w:rPr>
          <w:rFonts w:ascii="Times New Roman" w:hAnsi="Times New Roman"/>
          <w:sz w:val="24"/>
          <w:szCs w:val="24"/>
        </w:rPr>
        <w:t xml:space="preserve"> + 5,0.10</w:t>
      </w:r>
      <w:r w:rsidRPr="001B57F2">
        <w:rPr>
          <w:rFonts w:ascii="Times New Roman" w:hAnsi="Times New Roman"/>
          <w:sz w:val="24"/>
          <w:szCs w:val="24"/>
          <w:vertAlign w:val="superscript"/>
        </w:rPr>
        <w:t>-3</w:t>
      </w:r>
      <w:r w:rsidRPr="001B57F2">
        <w:rPr>
          <w:rFonts w:ascii="Times New Roman" w:hAnsi="Times New Roman"/>
          <w:sz w:val="24"/>
          <w:szCs w:val="24"/>
        </w:rPr>
        <w:t xml:space="preserve"> = 15,3.10</w:t>
      </w:r>
      <w:r w:rsidRPr="001B57F2">
        <w:rPr>
          <w:rFonts w:ascii="Times New Roman" w:hAnsi="Times New Roman"/>
          <w:sz w:val="24"/>
          <w:szCs w:val="24"/>
          <w:vertAlign w:val="superscript"/>
        </w:rPr>
        <w:t>-3</w:t>
      </w:r>
      <w:r w:rsidRPr="001B57F2">
        <w:rPr>
          <w:rFonts w:ascii="Times New Roman" w:hAnsi="Times New Roman"/>
          <w:sz w:val="24"/>
          <w:szCs w:val="24"/>
        </w:rPr>
        <w:t xml:space="preserve"> mol</w:t>
      </w:r>
    </w:p>
    <w:p w:rsidR="00460FEC" w:rsidRPr="001B57F2" w:rsidRDefault="00460FEC" w:rsidP="001B57F2">
      <w:pPr>
        <w:pStyle w:val="Style4"/>
        <w:numPr>
          <w:ilvl w:val="0"/>
          <w:numId w:val="8"/>
        </w:numPr>
        <w:ind w:left="709" w:firstLine="0"/>
        <w:rPr>
          <w:rFonts w:ascii="Times New Roman" w:hAnsi="Times New Roman"/>
          <w:color w:val="008080"/>
          <w:sz w:val="24"/>
          <w:szCs w:val="24"/>
        </w:rPr>
      </w:pPr>
      <w:r w:rsidRPr="001B57F2">
        <w:rPr>
          <w:rFonts w:ascii="Times New Roman" w:hAnsi="Times New Roman"/>
          <w:color w:val="008080"/>
          <w:sz w:val="24"/>
          <w:szCs w:val="24"/>
        </w:rPr>
        <w:t>Pression P du mélange gazeux dans le flacon en fin d’expérience</w:t>
      </w:r>
    </w:p>
    <w:p w:rsidR="00460FEC" w:rsidRPr="001B57F2" w:rsidRDefault="00460FEC" w:rsidP="00A45FCE">
      <w:pPr>
        <w:pStyle w:val="Style4"/>
        <w:ind w:left="709"/>
        <w:rPr>
          <w:rFonts w:ascii="Times New Roman" w:hAnsi="Times New Roman"/>
          <w:sz w:val="24"/>
          <w:szCs w:val="24"/>
        </w:rPr>
      </w:pPr>
      <w:r w:rsidRPr="001B57F2">
        <w:rPr>
          <w:rFonts w:ascii="Times New Roman" w:hAnsi="Times New Roman"/>
          <w:sz w:val="24"/>
          <w:szCs w:val="24"/>
        </w:rPr>
        <w:t>La pression p du gaz en fin de réaction sera :</w:t>
      </w:r>
      <w:r w:rsidR="00A45FCE" w:rsidRPr="001B57F2">
        <w:rPr>
          <w:rFonts w:ascii="Times New Roman" w:hAnsi="Times New Roman"/>
          <w:sz w:val="24"/>
          <w:szCs w:val="24"/>
        </w:rPr>
        <w:tab/>
      </w:r>
      <w:r w:rsidRPr="001B57F2">
        <w:rPr>
          <w:rFonts w:ascii="Times New Roman" w:hAnsi="Times New Roman"/>
          <w:sz w:val="24"/>
          <w:szCs w:val="24"/>
        </w:rPr>
        <w:t>P = n</w:t>
      </w:r>
      <w:r w:rsidRPr="001B57F2">
        <w:rPr>
          <w:rFonts w:ascii="Times New Roman" w:hAnsi="Times New Roman"/>
          <w:sz w:val="24"/>
          <w:szCs w:val="24"/>
          <w:vertAlign w:val="subscript"/>
        </w:rPr>
        <w:t>tot</w:t>
      </w:r>
      <w:r w:rsidRPr="001B57F2">
        <w:rPr>
          <w:rFonts w:ascii="Times New Roman" w:hAnsi="Times New Roman"/>
          <w:sz w:val="24"/>
          <w:szCs w:val="24"/>
        </w:rPr>
        <w:t>RT/V</w:t>
      </w:r>
      <w:r w:rsidRPr="001B57F2">
        <w:rPr>
          <w:rFonts w:ascii="Times New Roman" w:hAnsi="Times New Roman"/>
          <w:sz w:val="24"/>
          <w:szCs w:val="24"/>
          <w:vertAlign w:val="subscript"/>
        </w:rPr>
        <w:t>gaz</w:t>
      </w:r>
    </w:p>
    <w:p w:rsidR="00460FEC" w:rsidRPr="001B57F2" w:rsidRDefault="00460FEC" w:rsidP="00A45FCE">
      <w:pPr>
        <w:pStyle w:val="Style4"/>
        <w:ind w:left="709"/>
        <w:rPr>
          <w:rFonts w:ascii="Times New Roman" w:hAnsi="Times New Roman"/>
          <w:sz w:val="24"/>
          <w:szCs w:val="24"/>
        </w:rPr>
      </w:pPr>
      <w:r w:rsidRPr="001B57F2">
        <w:rPr>
          <w:rFonts w:ascii="Times New Roman" w:hAnsi="Times New Roman"/>
          <w:sz w:val="24"/>
          <w:szCs w:val="24"/>
        </w:rPr>
        <w:t xml:space="preserve">   = [15,3.10</w:t>
      </w:r>
      <w:r w:rsidRPr="001B57F2">
        <w:rPr>
          <w:rFonts w:ascii="Times New Roman" w:hAnsi="Times New Roman"/>
          <w:sz w:val="24"/>
          <w:szCs w:val="24"/>
          <w:vertAlign w:val="superscript"/>
        </w:rPr>
        <w:t>-3</w:t>
      </w:r>
      <w:r w:rsidRPr="001B57F2">
        <w:rPr>
          <w:rFonts w:ascii="Times New Roman" w:hAnsi="Times New Roman"/>
          <w:sz w:val="24"/>
          <w:szCs w:val="24"/>
        </w:rPr>
        <w:t xml:space="preserve"> x 8,314 x (273+20)] / 250.10</w:t>
      </w:r>
      <w:r w:rsidRPr="001B57F2">
        <w:rPr>
          <w:rFonts w:ascii="Times New Roman" w:hAnsi="Times New Roman"/>
          <w:sz w:val="24"/>
          <w:szCs w:val="24"/>
          <w:vertAlign w:val="superscript"/>
        </w:rPr>
        <w:t>-6</w:t>
      </w:r>
      <w:r w:rsidR="00A45FCE" w:rsidRPr="001B57F2">
        <w:rPr>
          <w:rFonts w:ascii="Times New Roman" w:hAnsi="Times New Roman"/>
          <w:sz w:val="24"/>
          <w:szCs w:val="24"/>
        </w:rPr>
        <w:t xml:space="preserve"> </w:t>
      </w:r>
      <w:r w:rsidRPr="001B57F2">
        <w:rPr>
          <w:rFonts w:ascii="Times New Roman" w:hAnsi="Times New Roman"/>
          <w:sz w:val="24"/>
          <w:szCs w:val="24"/>
        </w:rPr>
        <w:t xml:space="preserve"> = 1,49.10</w:t>
      </w:r>
      <w:r w:rsidRPr="001B57F2">
        <w:rPr>
          <w:rFonts w:ascii="Times New Roman" w:hAnsi="Times New Roman"/>
          <w:sz w:val="24"/>
          <w:szCs w:val="24"/>
          <w:vertAlign w:val="superscript"/>
        </w:rPr>
        <w:t>5</w:t>
      </w:r>
      <w:r w:rsidRPr="001B57F2">
        <w:rPr>
          <w:rFonts w:ascii="Times New Roman" w:hAnsi="Times New Roman"/>
          <w:sz w:val="24"/>
          <w:szCs w:val="24"/>
        </w:rPr>
        <w:t xml:space="preserve"> Pa</w:t>
      </w:r>
    </w:p>
    <w:p w:rsidR="00460FEC" w:rsidRPr="00EB4882" w:rsidRDefault="00A45FCE" w:rsidP="00A45FCE">
      <w:pPr>
        <w:pStyle w:val="Style4"/>
        <w:rPr>
          <w:rFonts w:ascii="Times New Roman" w:hAnsi="Times New Roman"/>
          <w:b/>
          <w:color w:val="0000CC"/>
          <w:sz w:val="24"/>
          <w:szCs w:val="24"/>
          <w:u w:val="single"/>
        </w:rPr>
      </w:pPr>
      <w:r w:rsidRPr="00EB4882">
        <w:rPr>
          <w:rFonts w:ascii="Times New Roman" w:hAnsi="Times New Roman"/>
          <w:b/>
          <w:color w:val="0000CC"/>
          <w:sz w:val="24"/>
          <w:szCs w:val="24"/>
          <w:u w:val="single"/>
        </w:rPr>
        <w:t xml:space="preserve">C- </w:t>
      </w:r>
      <w:r w:rsidR="00460FEC" w:rsidRPr="00EB4882">
        <w:rPr>
          <w:rFonts w:ascii="Times New Roman" w:hAnsi="Times New Roman"/>
          <w:b/>
          <w:color w:val="0000CC"/>
          <w:sz w:val="24"/>
          <w:szCs w:val="24"/>
          <w:u w:val="single"/>
        </w:rPr>
        <w:t>Réaction réalisée à pression constante</w:t>
      </w:r>
    </w:p>
    <w:p w:rsidR="00460FEC" w:rsidRPr="00EB4882" w:rsidRDefault="00460FEC" w:rsidP="00460FEC">
      <w:pPr>
        <w:pStyle w:val="Style4"/>
        <w:pBdr>
          <w:left w:val="single" w:sz="2" w:space="4" w:color="auto"/>
        </w:pBdr>
        <w:ind w:left="567"/>
        <w:rPr>
          <w:rFonts w:ascii="Times New Roman" w:hAnsi="Times New Roman"/>
          <w:color w:val="0000CC"/>
          <w:szCs w:val="22"/>
        </w:rPr>
      </w:pPr>
      <w:r w:rsidRPr="00EB4882">
        <w:rPr>
          <w:rFonts w:ascii="Times New Roman" w:hAnsi="Times New Roman"/>
          <w:color w:val="0000CC"/>
          <w:szCs w:val="22"/>
        </w:rPr>
        <w:t>On réalise à nouveau la même réaction chimique, mais maintenant, le dihydrogène produit est recueilli sur une cuve à eau, dans une éprouvette graduée de 250 mL.</w:t>
      </w:r>
    </w:p>
    <w:p w:rsidR="00460FEC" w:rsidRPr="00EB4882" w:rsidRDefault="00460FEC" w:rsidP="00460FEC">
      <w:pPr>
        <w:pStyle w:val="Style4"/>
        <w:pBdr>
          <w:left w:val="single" w:sz="2" w:space="4" w:color="auto"/>
        </w:pBdr>
        <w:ind w:left="567"/>
        <w:rPr>
          <w:rFonts w:ascii="Times New Roman" w:hAnsi="Times New Roman"/>
          <w:color w:val="0000CC"/>
          <w:szCs w:val="22"/>
        </w:rPr>
      </w:pPr>
      <w:r w:rsidRPr="00EB4882">
        <w:rPr>
          <w:rFonts w:ascii="Times New Roman" w:hAnsi="Times New Roman"/>
          <w:color w:val="0000CC"/>
          <w:szCs w:val="22"/>
        </w:rPr>
        <w:t>Déterminer le volume V</w:t>
      </w:r>
      <w:r w:rsidRPr="00EB4882">
        <w:rPr>
          <w:rFonts w:ascii="Times New Roman" w:hAnsi="Times New Roman"/>
          <w:color w:val="0000CC"/>
          <w:szCs w:val="22"/>
          <w:vertAlign w:val="subscript"/>
        </w:rPr>
        <w:t>gaz</w:t>
      </w:r>
      <w:r w:rsidRPr="00EB4882">
        <w:rPr>
          <w:rFonts w:ascii="Times New Roman" w:hAnsi="Times New Roman"/>
          <w:color w:val="0000CC"/>
          <w:szCs w:val="22"/>
        </w:rPr>
        <w:t xml:space="preserve"> du gaz formé (on considère que dans les conditions de l’expérience, V</w:t>
      </w:r>
      <w:r w:rsidRPr="00EB4882">
        <w:rPr>
          <w:rFonts w:ascii="Times New Roman" w:hAnsi="Times New Roman"/>
          <w:color w:val="0000CC"/>
          <w:szCs w:val="22"/>
          <w:vertAlign w:val="subscript"/>
        </w:rPr>
        <w:t>m</w:t>
      </w:r>
      <w:r w:rsidRPr="00EB4882">
        <w:rPr>
          <w:rFonts w:ascii="Times New Roman" w:hAnsi="Times New Roman"/>
          <w:color w:val="0000CC"/>
          <w:szCs w:val="22"/>
        </w:rPr>
        <w:t>=24</w:t>
      </w:r>
      <w:r w:rsidR="00422A93" w:rsidRPr="00EB4882">
        <w:rPr>
          <w:rFonts w:ascii="Times New Roman" w:hAnsi="Times New Roman"/>
          <w:color w:val="0000CC"/>
          <w:szCs w:val="22"/>
        </w:rPr>
        <w:t xml:space="preserve"> </w:t>
      </w:r>
      <w:r w:rsidRPr="00EB4882">
        <w:rPr>
          <w:rFonts w:ascii="Times New Roman" w:hAnsi="Times New Roman"/>
          <w:color w:val="0000CC"/>
          <w:szCs w:val="22"/>
        </w:rPr>
        <w:t>L.mol</w:t>
      </w:r>
      <w:r w:rsidRPr="00EB4882">
        <w:rPr>
          <w:rFonts w:ascii="Times New Roman" w:hAnsi="Times New Roman"/>
          <w:color w:val="0000CC"/>
          <w:szCs w:val="22"/>
          <w:vertAlign w:val="superscript"/>
        </w:rPr>
        <w:t>-1</w:t>
      </w:r>
      <w:r w:rsidRPr="00EB4882">
        <w:rPr>
          <w:rFonts w:ascii="Times New Roman" w:hAnsi="Times New Roman"/>
          <w:color w:val="0000CC"/>
          <w:szCs w:val="22"/>
        </w:rPr>
        <w:t>).</w:t>
      </w:r>
    </w:p>
    <w:p w:rsidR="00460FEC" w:rsidRPr="001B57F2" w:rsidRDefault="00460FEC" w:rsidP="00460FEC">
      <w:pPr>
        <w:pStyle w:val="Style4"/>
        <w:rPr>
          <w:rFonts w:ascii="Times New Roman" w:hAnsi="Times New Roman"/>
          <w:color w:val="FF0000"/>
          <w:sz w:val="24"/>
          <w:szCs w:val="24"/>
        </w:rPr>
      </w:pPr>
      <w:r w:rsidRPr="001B57F2">
        <w:rPr>
          <w:rFonts w:ascii="Times New Roman" w:hAnsi="Times New Roman"/>
          <w:color w:val="FF0000"/>
          <w:sz w:val="24"/>
          <w:szCs w:val="24"/>
        </w:rPr>
        <w:t>CORRECTION</w:t>
      </w:r>
    </w:p>
    <w:p w:rsidR="00460FEC" w:rsidRPr="00EB4882" w:rsidRDefault="00460FEC" w:rsidP="00460FEC">
      <w:pPr>
        <w:pStyle w:val="Style4"/>
        <w:pBdr>
          <w:left w:val="single" w:sz="8" w:space="4" w:color="FF0000"/>
        </w:pBdr>
        <w:ind w:left="426" w:firstLine="1134"/>
        <w:rPr>
          <w:rFonts w:ascii="Times New Roman" w:hAnsi="Times New Roman"/>
          <w:szCs w:val="22"/>
        </w:rPr>
      </w:pPr>
      <w:r w:rsidRPr="00EB4882">
        <w:rPr>
          <w:rFonts w:ascii="Times New Roman" w:hAnsi="Times New Roman"/>
          <w:szCs w:val="22"/>
        </w:rPr>
        <w:t>La réaction produit 5,0.10</w:t>
      </w:r>
      <w:r w:rsidRPr="00EB4882">
        <w:rPr>
          <w:rFonts w:ascii="Times New Roman" w:hAnsi="Times New Roman"/>
          <w:szCs w:val="22"/>
          <w:vertAlign w:val="superscript"/>
        </w:rPr>
        <w:t xml:space="preserve">-3 </w:t>
      </w:r>
      <w:r w:rsidRPr="00EB4882">
        <w:rPr>
          <w:rFonts w:ascii="Times New Roman" w:hAnsi="Times New Roman"/>
          <w:szCs w:val="22"/>
        </w:rPr>
        <w:t>mol de dihydrogène.</w:t>
      </w:r>
    </w:p>
    <w:p w:rsidR="00430705" w:rsidRPr="00EB4882" w:rsidRDefault="00460FEC" w:rsidP="00A45FCE">
      <w:pPr>
        <w:pStyle w:val="Style4"/>
        <w:pBdr>
          <w:left w:val="single" w:sz="8" w:space="4" w:color="FF0000"/>
        </w:pBdr>
        <w:ind w:left="426" w:firstLine="1134"/>
        <w:rPr>
          <w:rFonts w:ascii="Times New Roman" w:hAnsi="Times New Roman"/>
          <w:szCs w:val="22"/>
        </w:rPr>
      </w:pPr>
      <w:r w:rsidRPr="00EB4882">
        <w:rPr>
          <w:rFonts w:ascii="Times New Roman" w:hAnsi="Times New Roman"/>
          <w:szCs w:val="22"/>
        </w:rPr>
        <w:t>Le volume V</w:t>
      </w:r>
      <w:r w:rsidRPr="00EB4882">
        <w:rPr>
          <w:rFonts w:ascii="Times New Roman" w:hAnsi="Times New Roman"/>
          <w:szCs w:val="22"/>
          <w:vertAlign w:val="subscript"/>
        </w:rPr>
        <w:t>gaz</w:t>
      </w:r>
      <w:r w:rsidRPr="00EB4882">
        <w:rPr>
          <w:rFonts w:ascii="Times New Roman" w:hAnsi="Times New Roman"/>
          <w:szCs w:val="22"/>
        </w:rPr>
        <w:t xml:space="preserve"> formé est :   V</w:t>
      </w:r>
      <w:r w:rsidRPr="00EB4882">
        <w:rPr>
          <w:rFonts w:ascii="Times New Roman" w:hAnsi="Times New Roman"/>
          <w:szCs w:val="22"/>
          <w:vertAlign w:val="subscript"/>
        </w:rPr>
        <w:t>gaz</w:t>
      </w:r>
      <w:r w:rsidRPr="00EB4882">
        <w:rPr>
          <w:rFonts w:ascii="Times New Roman" w:hAnsi="Times New Roman"/>
          <w:szCs w:val="22"/>
        </w:rPr>
        <w:t xml:space="preserve"> = n x V</w:t>
      </w:r>
      <w:r w:rsidRPr="00EB4882">
        <w:rPr>
          <w:rFonts w:ascii="Times New Roman" w:hAnsi="Times New Roman"/>
          <w:szCs w:val="22"/>
          <w:vertAlign w:val="subscript"/>
        </w:rPr>
        <w:t>m</w:t>
      </w:r>
      <w:r w:rsidRPr="00EB4882">
        <w:rPr>
          <w:rFonts w:ascii="Times New Roman" w:hAnsi="Times New Roman"/>
          <w:szCs w:val="22"/>
        </w:rPr>
        <w:t xml:space="preserve"> = 5,0.10</w:t>
      </w:r>
      <w:r w:rsidRPr="00EB4882">
        <w:rPr>
          <w:rFonts w:ascii="Times New Roman" w:hAnsi="Times New Roman"/>
          <w:szCs w:val="22"/>
          <w:vertAlign w:val="superscript"/>
        </w:rPr>
        <w:t>-3</w:t>
      </w:r>
      <w:r w:rsidRPr="00EB4882">
        <w:rPr>
          <w:rFonts w:ascii="Times New Roman" w:hAnsi="Times New Roman"/>
          <w:szCs w:val="22"/>
        </w:rPr>
        <w:t xml:space="preserve"> x 24 = 0,12 L</w:t>
      </w:r>
    </w:p>
    <w:p w:rsidR="00F67AE4" w:rsidRDefault="00F67AE4" w:rsidP="0070350A">
      <w:pPr>
        <w:spacing w:line="276" w:lineRule="auto"/>
        <w:jc w:val="both"/>
        <w:rPr>
          <w:b/>
          <w:bCs/>
          <w:color w:val="FF0000"/>
          <w:sz w:val="28"/>
          <w:szCs w:val="28"/>
        </w:rPr>
      </w:pPr>
    </w:p>
    <w:p w:rsidR="00F67AE4" w:rsidRDefault="00F67AE4" w:rsidP="0070350A">
      <w:pPr>
        <w:spacing w:line="276" w:lineRule="auto"/>
        <w:jc w:val="both"/>
        <w:rPr>
          <w:b/>
          <w:bCs/>
          <w:color w:val="FF0000"/>
          <w:sz w:val="28"/>
          <w:szCs w:val="28"/>
        </w:rPr>
      </w:pPr>
    </w:p>
    <w:p w:rsidR="00430705" w:rsidRDefault="00F67AE4" w:rsidP="0070350A">
      <w:pPr>
        <w:spacing w:line="276" w:lineRule="auto"/>
        <w:jc w:val="both"/>
        <w:rPr>
          <w:b/>
          <w:bCs/>
          <w:color w:val="FF0000"/>
          <w:sz w:val="28"/>
          <w:szCs w:val="28"/>
        </w:rPr>
      </w:pPr>
      <w:r>
        <w:rPr>
          <w:b/>
          <w:bCs/>
          <w:color w:val="FF0000"/>
          <w:sz w:val="28"/>
          <w:szCs w:val="28"/>
        </w:rPr>
        <w:lastRenderedPageBreak/>
        <w:t>III</w:t>
      </w:r>
      <w:r w:rsidR="00A45FCE" w:rsidRPr="00A45FCE">
        <w:rPr>
          <w:b/>
          <w:bCs/>
          <w:color w:val="FF0000"/>
          <w:sz w:val="28"/>
          <w:szCs w:val="28"/>
        </w:rPr>
        <w:t>- Application</w:t>
      </w:r>
    </w:p>
    <w:p w:rsidR="00F67AE4" w:rsidRPr="0082051B" w:rsidRDefault="00F67AE4" w:rsidP="00F67AE4">
      <w:pPr>
        <w:rPr>
          <w:b/>
          <w:u w:val="single"/>
        </w:rPr>
      </w:pPr>
      <w:r w:rsidRPr="0082051B">
        <w:rPr>
          <w:b/>
          <w:u w:val="single"/>
        </w:rPr>
        <w:t>Exercice 4 :</w:t>
      </w:r>
      <w:r w:rsidRPr="0082051B">
        <w:rPr>
          <w:b/>
        </w:rPr>
        <w:t xml:space="preserve"> </w:t>
      </w:r>
      <w:r w:rsidRPr="0082051B">
        <w:rPr>
          <w:b/>
        </w:rPr>
        <w:tab/>
        <w:t>Action d’un acide sur du calcaire</w:t>
      </w:r>
    </w:p>
    <w:p w:rsidR="00F67AE4" w:rsidRPr="0082051B" w:rsidRDefault="00F67AE4" w:rsidP="00F67AE4">
      <w:r w:rsidRPr="0082051B">
        <w:t xml:space="preserve">On réalise une attaque acide sur </w:t>
      </w:r>
      <w:smartTag w:uri="urn:schemas-microsoft-com:office:smarttags" w:element="metricconverter">
        <w:smartTagPr>
          <w:attr w:name="ProductID" w:val="3,2 g"/>
        </w:smartTagPr>
        <w:r w:rsidRPr="0082051B">
          <w:rPr>
            <w:b/>
          </w:rPr>
          <w:t>3,2 g</w:t>
        </w:r>
      </w:smartTag>
      <w:r w:rsidRPr="0082051B">
        <w:t xml:space="preserve"> de carbonate de calcium solide </w:t>
      </w:r>
      <w:r w:rsidRPr="0082051B">
        <w:rPr>
          <w:b/>
        </w:rPr>
        <w:t>CaCO</w:t>
      </w:r>
      <w:r w:rsidRPr="0082051B">
        <w:rPr>
          <w:b/>
          <w:vertAlign w:val="subscript"/>
        </w:rPr>
        <w:t>3</w:t>
      </w:r>
      <w:r w:rsidRPr="0082051B">
        <w:t xml:space="preserve"> avec </w:t>
      </w:r>
    </w:p>
    <w:p w:rsidR="00F67AE4" w:rsidRPr="0082051B" w:rsidRDefault="00F67AE4" w:rsidP="00F67AE4">
      <w:r w:rsidRPr="0082051B">
        <w:rPr>
          <w:b/>
        </w:rPr>
        <w:t xml:space="preserve">V = 200 </w:t>
      </w:r>
      <w:proofErr w:type="spellStart"/>
      <w:r w:rsidRPr="0082051B">
        <w:rPr>
          <w:b/>
        </w:rPr>
        <w:t>mL</w:t>
      </w:r>
      <w:proofErr w:type="spellEnd"/>
      <w:r w:rsidRPr="0082051B">
        <w:t xml:space="preserve"> d’une solution d’acide chlorhydrique de concentration </w:t>
      </w:r>
      <w:r w:rsidRPr="0082051B">
        <w:rPr>
          <w:b/>
        </w:rPr>
        <w:t>C = 0,10 mol∙L</w:t>
      </w:r>
      <w:r w:rsidRPr="0082051B">
        <w:rPr>
          <w:b/>
          <w:vertAlign w:val="superscript"/>
        </w:rPr>
        <w:t>-1</w:t>
      </w:r>
      <w:r w:rsidRPr="0082051B">
        <w:t xml:space="preserve">. </w:t>
      </w:r>
    </w:p>
    <w:p w:rsidR="00F67AE4" w:rsidRPr="0082051B" w:rsidRDefault="00F67AE4" w:rsidP="00F67AE4">
      <w:r w:rsidRPr="0082051B">
        <w:t>La réaction a pour équation bilan :</w:t>
      </w:r>
    </w:p>
    <w:p w:rsidR="00F67AE4" w:rsidRPr="0082051B" w:rsidRDefault="00F67AE4" w:rsidP="00F67AE4">
      <w:pPr>
        <w:ind w:left="12" w:firstLine="708"/>
      </w:pPr>
      <w:r w:rsidRPr="0082051B">
        <w:rPr>
          <w:position w:val="-14"/>
        </w:rPr>
        <w:object w:dxaOrig="5560" w:dyaOrig="400">
          <v:shape id="_x0000_i1086" type="#_x0000_t75" style="width:254.8pt;height:18.15pt" o:ole="">
            <v:imagedata r:id="rId115" o:title=""/>
          </v:shape>
          <o:OLEObject Type="Embed" ProgID="Equation.3" ShapeID="_x0000_i1086" DrawAspect="Content" ObjectID="_1629566305" r:id="rId116"/>
        </w:object>
      </w:r>
    </w:p>
    <w:p w:rsidR="00F67AE4" w:rsidRPr="0082051B" w:rsidRDefault="00F67AE4" w:rsidP="00F67AE4">
      <w:pPr>
        <w:numPr>
          <w:ilvl w:val="0"/>
          <w:numId w:val="12"/>
        </w:numPr>
      </w:pPr>
      <w:r w:rsidRPr="0082051B">
        <w:t xml:space="preserve">Recopier cette équation bilan en l’équilibrant et en n’oubliant pas de préciser </w:t>
      </w:r>
    </w:p>
    <w:p w:rsidR="00F67AE4" w:rsidRPr="0082051B" w:rsidRDefault="00F67AE4" w:rsidP="00F67AE4">
      <w:pPr>
        <w:ind w:left="360" w:firstLine="348"/>
      </w:pPr>
      <w:proofErr w:type="gramStart"/>
      <w:r w:rsidRPr="0082051B">
        <w:t>la</w:t>
      </w:r>
      <w:proofErr w:type="gramEnd"/>
      <w:r w:rsidRPr="0082051B">
        <w:t xml:space="preserve"> charge de l’ion calcium.</w:t>
      </w:r>
    </w:p>
    <w:p w:rsidR="00F67AE4" w:rsidRPr="0082051B" w:rsidRDefault="00F67AE4" w:rsidP="00F67AE4">
      <w:pPr>
        <w:numPr>
          <w:ilvl w:val="0"/>
          <w:numId w:val="12"/>
        </w:numPr>
      </w:pPr>
      <w:r w:rsidRPr="0082051B">
        <w:t>Quel nom donne-t-on aux ions chlorure dans le cadre de cette réaction ?</w:t>
      </w:r>
    </w:p>
    <w:p w:rsidR="00F67AE4" w:rsidRPr="0082051B" w:rsidRDefault="00F67AE4" w:rsidP="00F67AE4">
      <w:pPr>
        <w:numPr>
          <w:ilvl w:val="0"/>
          <w:numId w:val="12"/>
        </w:numPr>
      </w:pPr>
      <w:r w:rsidRPr="0082051B">
        <w:t>A l’aide d’un tableau d’avancement, déterminer le réactif limitant.</w:t>
      </w:r>
    </w:p>
    <w:p w:rsidR="00F67AE4" w:rsidRPr="0082051B" w:rsidRDefault="00F67AE4" w:rsidP="00F67AE4">
      <w:pPr>
        <w:numPr>
          <w:ilvl w:val="0"/>
          <w:numId w:val="12"/>
        </w:numPr>
      </w:pPr>
      <w:r w:rsidRPr="0082051B">
        <w:t xml:space="preserve">Suivant le cas, déterminer la masse de </w:t>
      </w:r>
      <w:r w:rsidRPr="0082051B">
        <w:rPr>
          <w:b/>
        </w:rPr>
        <w:t>CaCO</w:t>
      </w:r>
      <w:r w:rsidRPr="0082051B">
        <w:rPr>
          <w:b/>
          <w:vertAlign w:val="subscript"/>
        </w:rPr>
        <w:t>3</w:t>
      </w:r>
      <w:r w:rsidRPr="0082051B">
        <w:t xml:space="preserve"> restante ou la concentration finale des ions hydroxyde.</w:t>
      </w:r>
    </w:p>
    <w:p w:rsidR="00F67AE4" w:rsidRPr="0082051B" w:rsidRDefault="00F67AE4" w:rsidP="00F67AE4">
      <w:pPr>
        <w:numPr>
          <w:ilvl w:val="0"/>
          <w:numId w:val="12"/>
        </w:numPr>
      </w:pPr>
      <w:r w:rsidRPr="0082051B">
        <w:t xml:space="preserve">Déterminer le volume de dioxyde de carbone qui se dégage sachant que la réaction se produit dans une salle où la température est de </w:t>
      </w:r>
      <w:smartTag w:uri="urn:schemas-microsoft-com:office:smarttags" w:element="metricconverter">
        <w:smartTagPr>
          <w:attr w:name="ProductID" w:val="25ﾰC"/>
        </w:smartTagPr>
        <w:r w:rsidRPr="0082051B">
          <w:rPr>
            <w:b/>
          </w:rPr>
          <w:t>25°C</w:t>
        </w:r>
      </w:smartTag>
      <w:r w:rsidRPr="0082051B">
        <w:t xml:space="preserve"> et la pression de </w:t>
      </w:r>
      <w:r w:rsidRPr="0082051B">
        <w:rPr>
          <w:b/>
        </w:rPr>
        <w:t xml:space="preserve">976 </w:t>
      </w:r>
      <w:proofErr w:type="spellStart"/>
      <w:r w:rsidRPr="0082051B">
        <w:rPr>
          <w:b/>
        </w:rPr>
        <w:t>hPa</w:t>
      </w:r>
      <w:proofErr w:type="spellEnd"/>
      <w:r w:rsidRPr="0082051B">
        <w:t xml:space="preserve">. On donne </w:t>
      </w:r>
      <w:r w:rsidRPr="0082051B">
        <w:rPr>
          <w:b/>
        </w:rPr>
        <w:t>R = 8,314 S.I</w:t>
      </w:r>
      <w:r w:rsidRPr="0082051B">
        <w:t>.</w:t>
      </w:r>
    </w:p>
    <w:p w:rsidR="00F67AE4" w:rsidRPr="0082051B" w:rsidRDefault="00F67AE4" w:rsidP="00F67AE4">
      <w:pPr>
        <w:numPr>
          <w:ilvl w:val="0"/>
          <w:numId w:val="12"/>
        </w:numPr>
      </w:pPr>
      <w:r w:rsidRPr="0082051B">
        <w:t>Quelle est la concentration des ions chlorure après la réaction ? Justifier la réponse.</w:t>
      </w:r>
    </w:p>
    <w:p w:rsidR="00F67AE4" w:rsidRPr="0082051B" w:rsidRDefault="00F67AE4" w:rsidP="00F67AE4"/>
    <w:p w:rsidR="00F67AE4" w:rsidRPr="0082051B" w:rsidRDefault="00F67AE4" w:rsidP="00F67AE4">
      <w:pPr>
        <w:rPr>
          <w:b/>
          <w:i/>
        </w:rPr>
      </w:pPr>
      <w:r w:rsidRPr="0082051B">
        <w:rPr>
          <w:b/>
          <w:i/>
        </w:rPr>
        <w:t>Données : M</w:t>
      </w:r>
      <w:r w:rsidRPr="0082051B">
        <w:rPr>
          <w:b/>
          <w:i/>
          <w:vertAlign w:val="subscript"/>
        </w:rPr>
        <w:t>C</w:t>
      </w:r>
      <w:r w:rsidRPr="0082051B">
        <w:rPr>
          <w:b/>
          <w:i/>
        </w:rPr>
        <w:t xml:space="preserve"> = 12,0 g∙mol</w:t>
      </w:r>
      <w:r w:rsidRPr="0082051B">
        <w:rPr>
          <w:b/>
          <w:i/>
          <w:vertAlign w:val="superscript"/>
        </w:rPr>
        <w:t>-1</w:t>
      </w:r>
      <w:r w:rsidRPr="0082051B">
        <w:rPr>
          <w:b/>
          <w:i/>
        </w:rPr>
        <w:t xml:space="preserve"> ; </w:t>
      </w:r>
      <w:proofErr w:type="spellStart"/>
      <w:r w:rsidRPr="0082051B">
        <w:rPr>
          <w:b/>
          <w:i/>
        </w:rPr>
        <w:t>M</w:t>
      </w:r>
      <w:r w:rsidRPr="0082051B">
        <w:rPr>
          <w:b/>
          <w:i/>
          <w:vertAlign w:val="subscript"/>
        </w:rPr>
        <w:t>Ca</w:t>
      </w:r>
      <w:proofErr w:type="spellEnd"/>
      <w:r w:rsidRPr="0082051B">
        <w:rPr>
          <w:b/>
          <w:i/>
        </w:rPr>
        <w:t xml:space="preserve"> = 40,1 g∙mol</w:t>
      </w:r>
      <w:r w:rsidRPr="0082051B">
        <w:rPr>
          <w:b/>
          <w:i/>
          <w:vertAlign w:val="superscript"/>
        </w:rPr>
        <w:t>-1</w:t>
      </w:r>
      <w:r w:rsidRPr="0082051B">
        <w:rPr>
          <w:b/>
          <w:i/>
        </w:rPr>
        <w:t> ; M</w:t>
      </w:r>
      <w:r w:rsidRPr="0082051B">
        <w:rPr>
          <w:b/>
          <w:i/>
          <w:vertAlign w:val="subscript"/>
        </w:rPr>
        <w:t>O</w:t>
      </w:r>
      <w:r w:rsidRPr="0082051B">
        <w:rPr>
          <w:b/>
          <w:i/>
        </w:rPr>
        <w:t xml:space="preserve"> = 16,0 g∙mol</w:t>
      </w:r>
      <w:r w:rsidRPr="0082051B">
        <w:rPr>
          <w:b/>
          <w:i/>
          <w:vertAlign w:val="superscript"/>
        </w:rPr>
        <w:t>-1</w:t>
      </w:r>
    </w:p>
    <w:p w:rsidR="00F67AE4" w:rsidRDefault="00F67AE4" w:rsidP="00F67AE4">
      <w:pPr>
        <w:jc w:val="both"/>
        <w:rPr>
          <w:b/>
          <w:i/>
          <w:u w:val="single"/>
        </w:rPr>
      </w:pPr>
    </w:p>
    <w:p w:rsidR="00F67AE4" w:rsidRPr="0082051B" w:rsidRDefault="00F67AE4" w:rsidP="00F67AE4">
      <w:pPr>
        <w:jc w:val="both"/>
        <w:rPr>
          <w:b/>
          <w:i/>
        </w:rPr>
      </w:pPr>
      <w:r>
        <w:rPr>
          <w:b/>
          <w:i/>
          <w:u w:val="single"/>
        </w:rPr>
        <w:t xml:space="preserve">CORRECTION </w:t>
      </w:r>
      <w:r w:rsidRPr="0082051B">
        <w:rPr>
          <w:b/>
          <w:i/>
          <w:u w:val="single"/>
        </w:rPr>
        <w:t>Exercice 4 :</w:t>
      </w:r>
      <w:r w:rsidRPr="0082051B">
        <w:rPr>
          <w:b/>
          <w:i/>
        </w:rPr>
        <w:t xml:space="preserve"> </w:t>
      </w:r>
      <w:r w:rsidRPr="0082051B">
        <w:rPr>
          <w:b/>
          <w:i/>
        </w:rPr>
        <w:tab/>
        <w:t>Action d’un acide sur du calcaire</w:t>
      </w:r>
    </w:p>
    <w:p w:rsidR="00F67AE4" w:rsidRPr="0082051B" w:rsidRDefault="00F67AE4" w:rsidP="00F67AE4">
      <w:pPr>
        <w:jc w:val="both"/>
      </w:pPr>
      <w:r w:rsidRPr="0082051B">
        <w:rPr>
          <w:i/>
        </w:rPr>
        <w:t xml:space="preserve">a)   </w:t>
      </w:r>
      <w:r w:rsidRPr="0082051B">
        <w:rPr>
          <w:position w:val="-14"/>
        </w:rPr>
        <w:object w:dxaOrig="5500" w:dyaOrig="400">
          <v:shape id="_x0000_i1087" type="#_x0000_t75" style="width:251.7pt;height:18.15pt" o:ole="">
            <v:imagedata r:id="rId117" o:title=""/>
          </v:shape>
          <o:OLEObject Type="Embed" ProgID="Equation.3" ShapeID="_x0000_i1087" DrawAspect="Content" ObjectID="_1629566306" r:id="rId118"/>
        </w:object>
      </w:r>
    </w:p>
    <w:p w:rsidR="00F67AE4" w:rsidRPr="0082051B" w:rsidRDefault="00F67AE4" w:rsidP="00F67AE4">
      <w:pPr>
        <w:jc w:val="both"/>
        <w:rPr>
          <w:i/>
        </w:rPr>
      </w:pPr>
      <w:r w:rsidRPr="0082051B">
        <w:rPr>
          <w:i/>
        </w:rPr>
        <w:t>b)  Les ions chlorure ne participent pas à cette réaction. Il</w:t>
      </w:r>
      <w:r w:rsidR="00D830CC">
        <w:rPr>
          <w:i/>
        </w:rPr>
        <w:t>s</w:t>
      </w:r>
      <w:r w:rsidRPr="0082051B">
        <w:rPr>
          <w:i/>
        </w:rPr>
        <w:t xml:space="preserve"> sont donc appelés « ions spectateurs »</w:t>
      </w:r>
    </w:p>
    <w:p w:rsidR="00F67AE4" w:rsidRPr="0082051B" w:rsidRDefault="00F67AE4" w:rsidP="00F67AE4">
      <w:pPr>
        <w:jc w:val="both"/>
        <w:rPr>
          <w:i/>
        </w:rPr>
      </w:pPr>
      <w:r w:rsidRPr="0082051B">
        <w:rPr>
          <w:i/>
        </w:rPr>
        <w:t>c) Il faut dans un premier temps déterminer la quantité de chaque réactif :</w:t>
      </w:r>
    </w:p>
    <w:p w:rsidR="00F67AE4" w:rsidRPr="0082051B" w:rsidRDefault="00F67AE4" w:rsidP="00F67AE4">
      <w:pPr>
        <w:jc w:val="both"/>
        <w:rPr>
          <w:i/>
        </w:rPr>
      </w:pPr>
      <w:r w:rsidRPr="0082051B">
        <w:rPr>
          <w:i/>
        </w:rPr>
        <w:tab/>
      </w:r>
      <w:r w:rsidRPr="0082051B">
        <w:rPr>
          <w:i/>
          <w:position w:val="-18"/>
        </w:rPr>
        <w:object w:dxaOrig="5640" w:dyaOrig="440">
          <v:shape id="_x0000_i1088" type="#_x0000_t75" style="width:281.75pt;height:21.9pt" o:ole="">
            <v:imagedata r:id="rId119" o:title=""/>
          </v:shape>
          <o:OLEObject Type="Embed" ProgID="Equation.3" ShapeID="_x0000_i1088" DrawAspect="Content" ObjectID="_1629566307" r:id="rId120"/>
        </w:object>
      </w:r>
    </w:p>
    <w:p w:rsidR="00F67AE4" w:rsidRPr="0082051B" w:rsidRDefault="00F67AE4" w:rsidP="00F67AE4">
      <w:pPr>
        <w:jc w:val="both"/>
        <w:rPr>
          <w:i/>
        </w:rPr>
      </w:pPr>
      <w:r w:rsidRPr="0082051B">
        <w:rPr>
          <w:i/>
        </w:rPr>
        <w:tab/>
      </w:r>
      <w:r w:rsidRPr="0082051B">
        <w:rPr>
          <w:i/>
          <w:position w:val="-34"/>
        </w:rPr>
        <w:object w:dxaOrig="3920" w:dyaOrig="760">
          <v:shape id="_x0000_i1089" type="#_x0000_t75" style="width:195.95pt;height:38.2pt" o:ole="">
            <v:imagedata r:id="rId121" o:title=""/>
          </v:shape>
          <o:OLEObject Type="Embed" ProgID="Equation.3" ShapeID="_x0000_i1089" DrawAspect="Content" ObjectID="_1629566308" r:id="rId122"/>
        </w:object>
      </w:r>
    </w:p>
    <w:p w:rsidR="00F67AE4" w:rsidRPr="0082051B" w:rsidRDefault="00F67AE4" w:rsidP="00F67AE4">
      <w:pPr>
        <w:jc w:val="both"/>
        <w:rPr>
          <w:b/>
        </w:rPr>
      </w:pPr>
      <w:r w:rsidRPr="0082051B">
        <w:rPr>
          <w:b/>
        </w:rPr>
        <w:t>Tableau d’avancement :</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425"/>
        <w:gridCol w:w="1487"/>
        <w:gridCol w:w="1647"/>
        <w:gridCol w:w="1402"/>
        <w:gridCol w:w="850"/>
        <w:gridCol w:w="1386"/>
      </w:tblGrid>
      <w:tr w:rsidR="00F67AE4" w:rsidRPr="0082051B" w:rsidTr="00FA73A4">
        <w:tc>
          <w:tcPr>
            <w:tcW w:w="1200" w:type="dxa"/>
            <w:shd w:val="clear" w:color="auto" w:fill="auto"/>
            <w:vAlign w:val="center"/>
          </w:tcPr>
          <w:p w:rsidR="00F67AE4" w:rsidRPr="002E4D5E" w:rsidRDefault="00F67AE4" w:rsidP="00FA73A4">
            <w:pPr>
              <w:jc w:val="both"/>
              <w:rPr>
                <w:b/>
                <w:i/>
              </w:rPr>
            </w:pPr>
            <w:proofErr w:type="spellStart"/>
            <w:r w:rsidRPr="002E4D5E">
              <w:rPr>
                <w:b/>
                <w:i/>
              </w:rPr>
              <w:t>Etat</w:t>
            </w:r>
            <w:proofErr w:type="spellEnd"/>
            <w:r w:rsidRPr="002E4D5E">
              <w:rPr>
                <w:b/>
                <w:i/>
              </w:rPr>
              <w:t xml:space="preserve"> système</w:t>
            </w:r>
          </w:p>
        </w:tc>
        <w:tc>
          <w:tcPr>
            <w:tcW w:w="1425" w:type="dxa"/>
            <w:shd w:val="clear" w:color="auto" w:fill="auto"/>
            <w:vAlign w:val="center"/>
          </w:tcPr>
          <w:p w:rsidR="00F67AE4" w:rsidRPr="002E4D5E" w:rsidRDefault="00F67AE4" w:rsidP="00FA73A4">
            <w:pPr>
              <w:jc w:val="both"/>
              <w:rPr>
                <w:b/>
                <w:i/>
              </w:rPr>
            </w:pPr>
            <w:r w:rsidRPr="002E4D5E">
              <w:rPr>
                <w:b/>
                <w:i/>
              </w:rPr>
              <w:t>Avancement</w:t>
            </w:r>
          </w:p>
        </w:tc>
        <w:tc>
          <w:tcPr>
            <w:tcW w:w="6772" w:type="dxa"/>
            <w:gridSpan w:val="5"/>
            <w:shd w:val="clear" w:color="auto" w:fill="auto"/>
            <w:vAlign w:val="center"/>
          </w:tcPr>
          <w:p w:rsidR="00F67AE4" w:rsidRPr="0082051B" w:rsidRDefault="00F67AE4" w:rsidP="00FA73A4">
            <w:pPr>
              <w:jc w:val="both"/>
            </w:pPr>
            <w:r w:rsidRPr="0082051B">
              <w:t xml:space="preserve">  </w:t>
            </w:r>
            <w:r w:rsidRPr="002E4D5E">
              <w:rPr>
                <w:position w:val="-14"/>
              </w:rPr>
              <w:object w:dxaOrig="6660" w:dyaOrig="400">
                <v:shape id="_x0000_i1090" type="#_x0000_t75" style="width:304.9pt;height:18.15pt" o:ole="">
                  <v:imagedata r:id="rId123" o:title=""/>
                </v:shape>
                <o:OLEObject Type="Embed" ProgID="Equation.3" ShapeID="_x0000_i1090" DrawAspect="Content" ObjectID="_1629566309" r:id="rId124"/>
              </w:object>
            </w:r>
          </w:p>
        </w:tc>
      </w:tr>
      <w:tr w:rsidR="00F67AE4" w:rsidRPr="0082051B" w:rsidTr="00FA73A4">
        <w:tc>
          <w:tcPr>
            <w:tcW w:w="1200" w:type="dxa"/>
            <w:shd w:val="clear" w:color="auto" w:fill="auto"/>
            <w:vAlign w:val="center"/>
          </w:tcPr>
          <w:p w:rsidR="00F67AE4" w:rsidRPr="0082051B" w:rsidRDefault="00F67AE4" w:rsidP="00FA73A4">
            <w:pPr>
              <w:jc w:val="both"/>
            </w:pPr>
            <w:r w:rsidRPr="0082051B">
              <w:t>Initial</w:t>
            </w:r>
          </w:p>
        </w:tc>
        <w:tc>
          <w:tcPr>
            <w:tcW w:w="1425" w:type="dxa"/>
            <w:shd w:val="clear" w:color="auto" w:fill="auto"/>
            <w:vAlign w:val="center"/>
          </w:tcPr>
          <w:p w:rsidR="00F67AE4" w:rsidRPr="002E4D5E" w:rsidRDefault="00F67AE4" w:rsidP="00FA73A4">
            <w:pPr>
              <w:jc w:val="both"/>
              <w:rPr>
                <w:b/>
                <w:i/>
              </w:rPr>
            </w:pPr>
            <w:r w:rsidRPr="002E4D5E">
              <w:rPr>
                <w:b/>
                <w:i/>
              </w:rPr>
              <w:t>x = 0</w:t>
            </w:r>
          </w:p>
        </w:tc>
        <w:tc>
          <w:tcPr>
            <w:tcW w:w="1487" w:type="dxa"/>
            <w:shd w:val="clear" w:color="auto" w:fill="auto"/>
            <w:vAlign w:val="center"/>
          </w:tcPr>
          <w:p w:rsidR="00F67AE4" w:rsidRPr="0082051B" w:rsidRDefault="00F67AE4" w:rsidP="00FA73A4">
            <w:pPr>
              <w:jc w:val="both"/>
            </w:pPr>
            <w:r w:rsidRPr="0082051B">
              <w:t>0,032</w:t>
            </w:r>
          </w:p>
        </w:tc>
        <w:tc>
          <w:tcPr>
            <w:tcW w:w="1647" w:type="dxa"/>
            <w:shd w:val="clear" w:color="auto" w:fill="auto"/>
            <w:vAlign w:val="center"/>
          </w:tcPr>
          <w:p w:rsidR="00F67AE4" w:rsidRPr="0082051B" w:rsidRDefault="00F67AE4" w:rsidP="00FA73A4">
            <w:pPr>
              <w:jc w:val="both"/>
            </w:pPr>
            <w:r w:rsidRPr="0082051B">
              <w:t>0,020</w:t>
            </w:r>
          </w:p>
        </w:tc>
        <w:tc>
          <w:tcPr>
            <w:tcW w:w="1402" w:type="dxa"/>
            <w:shd w:val="clear" w:color="auto" w:fill="auto"/>
            <w:vAlign w:val="center"/>
          </w:tcPr>
          <w:p w:rsidR="00F67AE4" w:rsidRPr="0082051B" w:rsidRDefault="00F67AE4" w:rsidP="00FA73A4">
            <w:pPr>
              <w:jc w:val="both"/>
            </w:pPr>
            <w:r w:rsidRPr="0082051B">
              <w:t>0</w:t>
            </w:r>
          </w:p>
        </w:tc>
        <w:tc>
          <w:tcPr>
            <w:tcW w:w="850" w:type="dxa"/>
            <w:shd w:val="clear" w:color="auto" w:fill="auto"/>
            <w:vAlign w:val="center"/>
          </w:tcPr>
          <w:p w:rsidR="00F67AE4" w:rsidRPr="0082051B" w:rsidRDefault="00F67AE4" w:rsidP="00FA73A4">
            <w:pPr>
              <w:jc w:val="both"/>
            </w:pPr>
            <w:r w:rsidRPr="0082051B">
              <w:t>excès</w:t>
            </w:r>
          </w:p>
        </w:tc>
        <w:tc>
          <w:tcPr>
            <w:tcW w:w="1386" w:type="dxa"/>
            <w:shd w:val="clear" w:color="auto" w:fill="auto"/>
            <w:vAlign w:val="center"/>
          </w:tcPr>
          <w:p w:rsidR="00F67AE4" w:rsidRPr="0082051B" w:rsidRDefault="00F67AE4" w:rsidP="00FA73A4">
            <w:pPr>
              <w:jc w:val="both"/>
            </w:pPr>
            <w:r w:rsidRPr="0082051B">
              <w:t>0</w:t>
            </w:r>
          </w:p>
        </w:tc>
      </w:tr>
      <w:tr w:rsidR="00F67AE4" w:rsidRPr="0082051B" w:rsidTr="00FA73A4">
        <w:tc>
          <w:tcPr>
            <w:tcW w:w="1200" w:type="dxa"/>
            <w:shd w:val="clear" w:color="auto" w:fill="auto"/>
            <w:vAlign w:val="center"/>
          </w:tcPr>
          <w:p w:rsidR="00F67AE4" w:rsidRPr="0082051B" w:rsidRDefault="00F67AE4" w:rsidP="00FA73A4">
            <w:pPr>
              <w:jc w:val="both"/>
            </w:pPr>
            <w:r w:rsidRPr="0082051B">
              <w:t>Intermédiaire</w:t>
            </w:r>
          </w:p>
        </w:tc>
        <w:tc>
          <w:tcPr>
            <w:tcW w:w="1425" w:type="dxa"/>
            <w:shd w:val="clear" w:color="auto" w:fill="auto"/>
            <w:vAlign w:val="center"/>
          </w:tcPr>
          <w:p w:rsidR="00F67AE4" w:rsidRPr="002E4D5E" w:rsidRDefault="00F67AE4" w:rsidP="00FA73A4">
            <w:pPr>
              <w:jc w:val="both"/>
              <w:rPr>
                <w:b/>
                <w:i/>
              </w:rPr>
            </w:pPr>
            <w:r w:rsidRPr="002E4D5E">
              <w:rPr>
                <w:b/>
                <w:i/>
              </w:rPr>
              <w:t>x</w:t>
            </w:r>
          </w:p>
        </w:tc>
        <w:tc>
          <w:tcPr>
            <w:tcW w:w="1487" w:type="dxa"/>
            <w:shd w:val="clear" w:color="auto" w:fill="auto"/>
            <w:vAlign w:val="center"/>
          </w:tcPr>
          <w:p w:rsidR="00F67AE4" w:rsidRPr="0082051B" w:rsidRDefault="00F67AE4" w:rsidP="00FA73A4">
            <w:pPr>
              <w:jc w:val="both"/>
            </w:pPr>
            <w:r w:rsidRPr="0082051B">
              <w:t>0,032 – x</w:t>
            </w:r>
          </w:p>
        </w:tc>
        <w:tc>
          <w:tcPr>
            <w:tcW w:w="1647" w:type="dxa"/>
            <w:shd w:val="clear" w:color="auto" w:fill="auto"/>
            <w:vAlign w:val="center"/>
          </w:tcPr>
          <w:p w:rsidR="00F67AE4" w:rsidRPr="0082051B" w:rsidRDefault="00F67AE4" w:rsidP="00FA73A4">
            <w:pPr>
              <w:jc w:val="both"/>
            </w:pPr>
            <w:r w:rsidRPr="0082051B">
              <w:t>0,020 – 2x</w:t>
            </w:r>
          </w:p>
        </w:tc>
        <w:tc>
          <w:tcPr>
            <w:tcW w:w="1402" w:type="dxa"/>
            <w:shd w:val="clear" w:color="auto" w:fill="auto"/>
            <w:vAlign w:val="center"/>
          </w:tcPr>
          <w:p w:rsidR="00F67AE4" w:rsidRPr="0082051B" w:rsidRDefault="00F67AE4" w:rsidP="00FA73A4">
            <w:pPr>
              <w:jc w:val="both"/>
            </w:pPr>
            <w:r w:rsidRPr="0082051B">
              <w:t>x</w:t>
            </w:r>
          </w:p>
        </w:tc>
        <w:tc>
          <w:tcPr>
            <w:tcW w:w="850" w:type="dxa"/>
            <w:shd w:val="clear" w:color="auto" w:fill="auto"/>
            <w:vAlign w:val="center"/>
          </w:tcPr>
          <w:p w:rsidR="00F67AE4" w:rsidRPr="0082051B" w:rsidRDefault="00F67AE4" w:rsidP="00FA73A4">
            <w:pPr>
              <w:jc w:val="both"/>
            </w:pPr>
            <w:r w:rsidRPr="0082051B">
              <w:t>excès</w:t>
            </w:r>
          </w:p>
        </w:tc>
        <w:tc>
          <w:tcPr>
            <w:tcW w:w="1386" w:type="dxa"/>
            <w:shd w:val="clear" w:color="auto" w:fill="auto"/>
            <w:vAlign w:val="center"/>
          </w:tcPr>
          <w:p w:rsidR="00F67AE4" w:rsidRPr="0082051B" w:rsidRDefault="00F67AE4" w:rsidP="00FA73A4">
            <w:pPr>
              <w:jc w:val="both"/>
            </w:pPr>
            <w:r w:rsidRPr="0082051B">
              <w:t>x</w:t>
            </w:r>
          </w:p>
        </w:tc>
      </w:tr>
      <w:tr w:rsidR="00F67AE4" w:rsidRPr="0082051B" w:rsidTr="00FA73A4">
        <w:trPr>
          <w:trHeight w:val="388"/>
        </w:trPr>
        <w:tc>
          <w:tcPr>
            <w:tcW w:w="1200" w:type="dxa"/>
            <w:shd w:val="clear" w:color="auto" w:fill="auto"/>
            <w:vAlign w:val="center"/>
          </w:tcPr>
          <w:p w:rsidR="00F67AE4" w:rsidRPr="0082051B" w:rsidRDefault="00F67AE4" w:rsidP="00FA73A4">
            <w:pPr>
              <w:jc w:val="both"/>
            </w:pPr>
            <w:r w:rsidRPr="0082051B">
              <w:t>Final</w:t>
            </w:r>
          </w:p>
        </w:tc>
        <w:tc>
          <w:tcPr>
            <w:tcW w:w="1425" w:type="dxa"/>
            <w:shd w:val="clear" w:color="auto" w:fill="auto"/>
            <w:vAlign w:val="center"/>
          </w:tcPr>
          <w:p w:rsidR="00F67AE4" w:rsidRPr="002E4D5E" w:rsidRDefault="00F67AE4" w:rsidP="00FA73A4">
            <w:pPr>
              <w:jc w:val="both"/>
              <w:rPr>
                <w:b/>
                <w:i/>
                <w:vertAlign w:val="subscript"/>
              </w:rPr>
            </w:pPr>
            <w:proofErr w:type="spellStart"/>
            <w:r w:rsidRPr="002E4D5E">
              <w:rPr>
                <w:b/>
                <w:i/>
              </w:rPr>
              <w:t>x</w:t>
            </w:r>
            <w:r w:rsidRPr="002E4D5E">
              <w:rPr>
                <w:b/>
                <w:i/>
                <w:vertAlign w:val="subscript"/>
              </w:rPr>
              <w:t>max</w:t>
            </w:r>
            <w:proofErr w:type="spellEnd"/>
            <w:r w:rsidRPr="002E4D5E">
              <w:rPr>
                <w:b/>
                <w:i/>
              </w:rPr>
              <w:t xml:space="preserve"> = 0,010</w:t>
            </w:r>
            <w:r w:rsidRPr="002E4D5E">
              <w:rPr>
                <w:b/>
                <w:i/>
                <w:vertAlign w:val="subscript"/>
              </w:rPr>
              <w:t xml:space="preserve"> </w:t>
            </w:r>
          </w:p>
        </w:tc>
        <w:tc>
          <w:tcPr>
            <w:tcW w:w="1487" w:type="dxa"/>
            <w:shd w:val="clear" w:color="auto" w:fill="auto"/>
            <w:vAlign w:val="center"/>
          </w:tcPr>
          <w:p w:rsidR="00F67AE4" w:rsidRPr="0082051B" w:rsidRDefault="00F67AE4" w:rsidP="00FA73A4">
            <w:pPr>
              <w:jc w:val="both"/>
            </w:pPr>
            <w:r w:rsidRPr="0082051B">
              <w:t xml:space="preserve">0,032 – </w:t>
            </w:r>
            <w:proofErr w:type="spellStart"/>
            <w:r w:rsidRPr="0082051B">
              <w:t>x</w:t>
            </w:r>
            <w:r w:rsidRPr="002E4D5E">
              <w:rPr>
                <w:vertAlign w:val="subscript"/>
              </w:rPr>
              <w:t>max</w:t>
            </w:r>
            <w:proofErr w:type="spellEnd"/>
            <w:r w:rsidRPr="0082051B">
              <w:t xml:space="preserve"> </w:t>
            </w:r>
          </w:p>
          <w:p w:rsidR="00F67AE4" w:rsidRPr="0082051B" w:rsidRDefault="00F67AE4" w:rsidP="00FA73A4">
            <w:pPr>
              <w:jc w:val="both"/>
            </w:pPr>
            <w:r w:rsidRPr="0082051B">
              <w:t>= 0,022</w:t>
            </w:r>
          </w:p>
        </w:tc>
        <w:tc>
          <w:tcPr>
            <w:tcW w:w="1647" w:type="dxa"/>
            <w:shd w:val="clear" w:color="auto" w:fill="auto"/>
            <w:vAlign w:val="center"/>
          </w:tcPr>
          <w:p w:rsidR="00F67AE4" w:rsidRPr="0082051B" w:rsidRDefault="00F67AE4" w:rsidP="00FA73A4">
            <w:pPr>
              <w:jc w:val="both"/>
            </w:pPr>
            <w:r w:rsidRPr="0082051B">
              <w:t>0,020 – 2x</w:t>
            </w:r>
            <w:r w:rsidRPr="002E4D5E">
              <w:rPr>
                <w:vertAlign w:val="subscript"/>
              </w:rPr>
              <w:t>max</w:t>
            </w:r>
          </w:p>
          <w:p w:rsidR="00F67AE4" w:rsidRPr="0082051B" w:rsidRDefault="00F67AE4" w:rsidP="00FA73A4">
            <w:pPr>
              <w:jc w:val="both"/>
            </w:pPr>
            <w:r w:rsidRPr="0082051B">
              <w:t>= 0</w:t>
            </w:r>
          </w:p>
        </w:tc>
        <w:tc>
          <w:tcPr>
            <w:tcW w:w="1402" w:type="dxa"/>
            <w:shd w:val="clear" w:color="auto" w:fill="auto"/>
            <w:vAlign w:val="center"/>
          </w:tcPr>
          <w:p w:rsidR="00F67AE4" w:rsidRPr="0082051B" w:rsidRDefault="00F67AE4" w:rsidP="00FA73A4">
            <w:pPr>
              <w:jc w:val="both"/>
            </w:pPr>
            <w:proofErr w:type="spellStart"/>
            <w:r w:rsidRPr="0082051B">
              <w:t>x</w:t>
            </w:r>
            <w:r w:rsidRPr="002E4D5E">
              <w:rPr>
                <w:vertAlign w:val="subscript"/>
              </w:rPr>
              <w:t>max</w:t>
            </w:r>
            <w:proofErr w:type="spellEnd"/>
            <w:r w:rsidRPr="0082051B">
              <w:t xml:space="preserve"> = 0,010</w:t>
            </w:r>
          </w:p>
        </w:tc>
        <w:tc>
          <w:tcPr>
            <w:tcW w:w="850" w:type="dxa"/>
            <w:shd w:val="clear" w:color="auto" w:fill="auto"/>
            <w:vAlign w:val="center"/>
          </w:tcPr>
          <w:p w:rsidR="00F67AE4" w:rsidRPr="0082051B" w:rsidRDefault="00F67AE4" w:rsidP="00FA73A4">
            <w:pPr>
              <w:jc w:val="both"/>
            </w:pPr>
            <w:r w:rsidRPr="0082051B">
              <w:t>excès</w:t>
            </w:r>
          </w:p>
        </w:tc>
        <w:tc>
          <w:tcPr>
            <w:tcW w:w="1386" w:type="dxa"/>
            <w:shd w:val="clear" w:color="auto" w:fill="auto"/>
            <w:vAlign w:val="center"/>
          </w:tcPr>
          <w:p w:rsidR="00F67AE4" w:rsidRPr="0082051B" w:rsidRDefault="00F67AE4" w:rsidP="00FA73A4">
            <w:pPr>
              <w:jc w:val="both"/>
            </w:pPr>
            <w:proofErr w:type="spellStart"/>
            <w:r w:rsidRPr="0082051B">
              <w:t>x</w:t>
            </w:r>
            <w:r w:rsidRPr="002E4D5E">
              <w:rPr>
                <w:vertAlign w:val="subscript"/>
              </w:rPr>
              <w:t>max</w:t>
            </w:r>
            <w:proofErr w:type="spellEnd"/>
            <w:r w:rsidRPr="0082051B">
              <w:t>= 0,010</w:t>
            </w:r>
          </w:p>
        </w:tc>
      </w:tr>
    </w:tbl>
    <w:p w:rsidR="00F67AE4" w:rsidRPr="0082051B" w:rsidRDefault="00F67AE4" w:rsidP="00F67AE4">
      <w:pPr>
        <w:jc w:val="both"/>
        <w:rPr>
          <w:i/>
        </w:rPr>
      </w:pPr>
    </w:p>
    <w:p w:rsidR="00F67AE4" w:rsidRPr="0082051B" w:rsidRDefault="00F67AE4" w:rsidP="00F67AE4">
      <w:pPr>
        <w:jc w:val="both"/>
        <w:rPr>
          <w:i/>
        </w:rPr>
      </w:pPr>
      <w:r w:rsidRPr="0082051B">
        <w:rPr>
          <w:i/>
        </w:rPr>
        <w:t xml:space="preserve">     Pour trouver l’avancement maximal </w:t>
      </w:r>
      <w:proofErr w:type="spellStart"/>
      <w:r w:rsidRPr="0082051B">
        <w:rPr>
          <w:i/>
        </w:rPr>
        <w:t>x</w:t>
      </w:r>
      <w:r w:rsidRPr="0082051B">
        <w:rPr>
          <w:i/>
          <w:vertAlign w:val="subscript"/>
        </w:rPr>
        <w:t>max</w:t>
      </w:r>
      <w:proofErr w:type="spellEnd"/>
      <w:r w:rsidRPr="0082051B">
        <w:rPr>
          <w:i/>
        </w:rPr>
        <w:t xml:space="preserve"> on </w:t>
      </w:r>
      <w:proofErr w:type="spellStart"/>
      <w:r w:rsidRPr="0082051B">
        <w:rPr>
          <w:i/>
        </w:rPr>
        <w:t>résoud</w:t>
      </w:r>
      <w:proofErr w:type="spellEnd"/>
      <w:r w:rsidRPr="0082051B">
        <w:rPr>
          <w:i/>
        </w:rPr>
        <w:t xml:space="preserve"> : </w:t>
      </w:r>
      <w:r w:rsidRPr="0082051B">
        <w:rPr>
          <w:i/>
        </w:rPr>
        <w:tab/>
      </w:r>
      <w:r w:rsidRPr="0082051B">
        <w:t xml:space="preserve">0,032 – </w:t>
      </w:r>
      <w:proofErr w:type="spellStart"/>
      <w:r w:rsidRPr="0082051B">
        <w:t>x</w:t>
      </w:r>
      <w:r w:rsidRPr="0082051B">
        <w:rPr>
          <w:vertAlign w:val="subscript"/>
        </w:rPr>
        <w:t>max</w:t>
      </w:r>
      <w:proofErr w:type="spellEnd"/>
      <w:r w:rsidRPr="0082051B">
        <w:t xml:space="preserve"> = 0      </w:t>
      </w:r>
      <w:r w:rsidRPr="0082051B">
        <w:rPr>
          <w:i/>
        </w:rPr>
        <w:t>et</w:t>
      </w:r>
      <w:r w:rsidRPr="0082051B">
        <w:t xml:space="preserve">    0,020 – 2x</w:t>
      </w:r>
      <w:r w:rsidRPr="0082051B">
        <w:rPr>
          <w:vertAlign w:val="subscript"/>
        </w:rPr>
        <w:t>max</w:t>
      </w:r>
    </w:p>
    <w:p w:rsidR="00F67AE4" w:rsidRPr="0082051B" w:rsidRDefault="00F67AE4" w:rsidP="00F67AE4">
      <w:pPr>
        <w:jc w:val="both"/>
        <w:rPr>
          <w:i/>
        </w:rPr>
      </w:pPr>
      <w:r w:rsidRPr="0082051B">
        <w:rPr>
          <w:i/>
        </w:rPr>
        <w:tab/>
      </w:r>
      <w:r w:rsidRPr="0082051B">
        <w:rPr>
          <w:i/>
        </w:rPr>
        <w:tab/>
      </w:r>
      <w:r w:rsidRPr="0082051B">
        <w:rPr>
          <w:i/>
        </w:rPr>
        <w:tab/>
      </w:r>
      <w:r w:rsidRPr="0082051B">
        <w:rPr>
          <w:i/>
        </w:rPr>
        <w:tab/>
      </w:r>
      <w:r w:rsidRPr="0082051B">
        <w:rPr>
          <w:i/>
        </w:rPr>
        <w:tab/>
      </w:r>
      <w:r w:rsidRPr="0082051B">
        <w:rPr>
          <w:i/>
        </w:rPr>
        <w:tab/>
      </w:r>
      <w:r w:rsidRPr="0082051B">
        <w:rPr>
          <w:i/>
        </w:rPr>
        <w:tab/>
      </w:r>
      <w:proofErr w:type="spellStart"/>
      <w:proofErr w:type="gramStart"/>
      <w:r w:rsidRPr="0082051B">
        <w:t>x</w:t>
      </w:r>
      <w:r w:rsidRPr="0082051B">
        <w:rPr>
          <w:vertAlign w:val="subscript"/>
        </w:rPr>
        <w:t>max</w:t>
      </w:r>
      <w:proofErr w:type="spellEnd"/>
      <w:proofErr w:type="gramEnd"/>
      <w:r w:rsidRPr="0082051B">
        <w:t xml:space="preserve"> = 0,032 mol   </w:t>
      </w:r>
      <w:r w:rsidRPr="0082051B">
        <w:tab/>
      </w:r>
      <w:proofErr w:type="spellStart"/>
      <w:r w:rsidRPr="0082051B">
        <w:t>x</w:t>
      </w:r>
      <w:r w:rsidRPr="0082051B">
        <w:rPr>
          <w:vertAlign w:val="subscript"/>
        </w:rPr>
        <w:t>max</w:t>
      </w:r>
      <w:proofErr w:type="spellEnd"/>
      <w:r w:rsidRPr="0082051B">
        <w:t xml:space="preserve"> = 0,010 mol   </w:t>
      </w:r>
    </w:p>
    <w:p w:rsidR="00F67AE4" w:rsidRPr="0082051B" w:rsidRDefault="00F67AE4" w:rsidP="00F67AE4">
      <w:pPr>
        <w:jc w:val="both"/>
        <w:rPr>
          <w:i/>
        </w:rPr>
      </w:pPr>
      <w:r w:rsidRPr="0082051B">
        <w:rPr>
          <w:i/>
        </w:rPr>
        <w:t xml:space="preserve">     La valeur de </w:t>
      </w:r>
      <w:proofErr w:type="spellStart"/>
      <w:r w:rsidRPr="0082051B">
        <w:rPr>
          <w:i/>
        </w:rPr>
        <w:t>x</w:t>
      </w:r>
      <w:r w:rsidRPr="0082051B">
        <w:rPr>
          <w:i/>
          <w:vertAlign w:val="subscript"/>
        </w:rPr>
        <w:t>max</w:t>
      </w:r>
      <w:proofErr w:type="spellEnd"/>
      <w:r w:rsidRPr="0082051B">
        <w:rPr>
          <w:i/>
        </w:rPr>
        <w:t xml:space="preserve"> la plus faible est la bonne solution à insérer dans le tableau d’avancement.</w:t>
      </w:r>
    </w:p>
    <w:p w:rsidR="00F67AE4" w:rsidRPr="0082051B" w:rsidRDefault="00F67AE4" w:rsidP="00F67AE4">
      <w:pPr>
        <w:jc w:val="both"/>
        <w:rPr>
          <w:i/>
        </w:rPr>
      </w:pPr>
      <w:r w:rsidRPr="0082051B">
        <w:rPr>
          <w:i/>
        </w:rPr>
        <w:t xml:space="preserve">     Le réactif limitant est ainsi l’ion oxonium H</w:t>
      </w:r>
      <w:r w:rsidRPr="0082051B">
        <w:rPr>
          <w:i/>
          <w:vertAlign w:val="subscript"/>
        </w:rPr>
        <w:t>3</w:t>
      </w:r>
      <w:r w:rsidRPr="0082051B">
        <w:rPr>
          <w:i/>
        </w:rPr>
        <w:t>O</w:t>
      </w:r>
      <w:r w:rsidRPr="0082051B">
        <w:rPr>
          <w:i/>
          <w:vertAlign w:val="superscript"/>
        </w:rPr>
        <w:t>+</w:t>
      </w:r>
      <w:r w:rsidRPr="0082051B">
        <w:rPr>
          <w:i/>
        </w:rPr>
        <w:t xml:space="preserve"> car il est intégralement consommé à l’état final.</w:t>
      </w:r>
    </w:p>
    <w:p w:rsidR="00F67AE4" w:rsidRPr="0082051B" w:rsidRDefault="00F67AE4" w:rsidP="00F67AE4">
      <w:pPr>
        <w:jc w:val="both"/>
        <w:rPr>
          <w:i/>
        </w:rPr>
      </w:pPr>
      <w:r w:rsidRPr="0082051B">
        <w:rPr>
          <w:i/>
        </w:rPr>
        <w:t xml:space="preserve">d) La masse de carbonate de calcium restante est :   </w:t>
      </w:r>
      <w:r w:rsidRPr="0082051B">
        <w:rPr>
          <w:i/>
          <w:position w:val="-14"/>
        </w:rPr>
        <w:object w:dxaOrig="4620" w:dyaOrig="380">
          <v:shape id="_x0000_i1091" type="#_x0000_t75" style="width:231.05pt;height:18.8pt" o:ole="">
            <v:imagedata r:id="rId125" o:title=""/>
          </v:shape>
          <o:OLEObject Type="Embed" ProgID="Equation.3" ShapeID="_x0000_i1091" DrawAspect="Content" ObjectID="_1629566310" r:id="rId126"/>
        </w:object>
      </w:r>
    </w:p>
    <w:p w:rsidR="00F67AE4" w:rsidRPr="0082051B" w:rsidRDefault="00F67AE4" w:rsidP="00F67AE4">
      <w:pPr>
        <w:jc w:val="both"/>
        <w:rPr>
          <w:i/>
        </w:rPr>
      </w:pPr>
      <w:r w:rsidRPr="0082051B">
        <w:rPr>
          <w:i/>
        </w:rPr>
        <w:t xml:space="preserve">e) Le volume de gaz carbonique formé est de </w:t>
      </w:r>
      <w:smartTag w:uri="urn:schemas-microsoft-com:office:smarttags" w:element="metricconverter">
        <w:smartTagPr>
          <w:attr w:name="ProductID" w:val="0,25 L"/>
        </w:smartTagPr>
        <w:r w:rsidRPr="0082051B">
          <w:rPr>
            <w:i/>
          </w:rPr>
          <w:t>0,25 L</w:t>
        </w:r>
      </w:smartTag>
      <w:r w:rsidRPr="0082051B">
        <w:rPr>
          <w:i/>
        </w:rPr>
        <w:t>. Démonstration :</w:t>
      </w:r>
    </w:p>
    <w:p w:rsidR="00F67AE4" w:rsidRPr="0082051B" w:rsidRDefault="00F67AE4" w:rsidP="00F67AE4">
      <w:pPr>
        <w:jc w:val="both"/>
        <w:rPr>
          <w:i/>
        </w:rPr>
      </w:pPr>
      <w:r w:rsidRPr="0082051B">
        <w:rPr>
          <w:i/>
        </w:rPr>
        <w:tab/>
      </w:r>
      <w:r w:rsidRPr="0082051B">
        <w:rPr>
          <w:i/>
          <w:position w:val="-6"/>
        </w:rPr>
        <w:object w:dxaOrig="1100" w:dyaOrig="279">
          <v:shape id="_x0000_i1092" type="#_x0000_t75" style="width:55.1pt;height:13.75pt" o:ole="">
            <v:imagedata r:id="rId127" o:title=""/>
          </v:shape>
          <o:OLEObject Type="Embed" ProgID="Equation.3" ShapeID="_x0000_i1092" DrawAspect="Content" ObjectID="_1629566311" r:id="rId128"/>
        </w:object>
      </w:r>
      <w:r w:rsidRPr="0082051B">
        <w:rPr>
          <w:i/>
        </w:rPr>
        <w:t xml:space="preserve"> </w:t>
      </w:r>
      <w:r w:rsidRPr="0082051B">
        <w:rPr>
          <w:i/>
        </w:rPr>
        <w:sym w:font="Wingdings" w:char="F0F3"/>
      </w:r>
      <w:r w:rsidRPr="0082051B">
        <w:rPr>
          <w:i/>
        </w:rPr>
        <w:t xml:space="preserve">  </w:t>
      </w:r>
      <w:r w:rsidRPr="0082051B">
        <w:rPr>
          <w:i/>
          <w:position w:val="-30"/>
        </w:rPr>
        <w:object w:dxaOrig="6460" w:dyaOrig="700">
          <v:shape id="_x0000_i1093" type="#_x0000_t75" style="width:323.05pt;height:35.05pt" o:ole="">
            <v:imagedata r:id="rId129" o:title=""/>
          </v:shape>
          <o:OLEObject Type="Embed" ProgID="Equation.3" ShapeID="_x0000_i1093" DrawAspect="Content" ObjectID="_1629566312" r:id="rId130"/>
        </w:object>
      </w:r>
    </w:p>
    <w:p w:rsidR="00F67AE4" w:rsidRPr="0082051B" w:rsidRDefault="00F67AE4" w:rsidP="00F67AE4">
      <w:pPr>
        <w:jc w:val="both"/>
        <w:rPr>
          <w:i/>
        </w:rPr>
      </w:pPr>
      <w:r w:rsidRPr="0082051B">
        <w:rPr>
          <w:i/>
        </w:rPr>
        <w:t xml:space="preserve">f) Les ions chlorure, étant spectateurs, n’ont pas disparu et </w:t>
      </w:r>
      <w:r w:rsidR="004E4C45" w:rsidRPr="0082051B">
        <w:rPr>
          <w:i/>
        </w:rPr>
        <w:t>ont</w:t>
      </w:r>
      <w:r w:rsidRPr="0082051B">
        <w:rPr>
          <w:i/>
        </w:rPr>
        <w:t xml:space="preserve"> gardé une quantité constante. Le volume de la    solution étant celui de l’acide introduit, la concentration des ions chlorure est donc celle du début : [Cl</w:t>
      </w:r>
      <w:r w:rsidRPr="0082051B">
        <w:rPr>
          <w:i/>
          <w:vertAlign w:val="superscript"/>
        </w:rPr>
        <w:t xml:space="preserve"> –</w:t>
      </w:r>
      <w:r w:rsidRPr="0082051B">
        <w:rPr>
          <w:i/>
        </w:rPr>
        <w:t>] = C.</w:t>
      </w:r>
    </w:p>
    <w:p w:rsidR="00F67AE4" w:rsidRPr="00A45FCE" w:rsidRDefault="00F67AE4" w:rsidP="0070350A">
      <w:pPr>
        <w:spacing w:line="276" w:lineRule="auto"/>
        <w:jc w:val="both"/>
        <w:rPr>
          <w:b/>
          <w:bCs/>
          <w:color w:val="FF0000"/>
          <w:sz w:val="28"/>
          <w:szCs w:val="28"/>
        </w:rPr>
      </w:pPr>
    </w:p>
    <w:sectPr w:rsidR="00F67AE4" w:rsidRPr="00A45FCE" w:rsidSect="006070D1">
      <w:headerReference w:type="default" r:id="rId131"/>
      <w:footerReference w:type="default" r:id="rId132"/>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9D" w:rsidRDefault="0001319D">
      <w:r>
        <w:separator/>
      </w:r>
    </w:p>
  </w:endnote>
  <w:endnote w:type="continuationSeparator" w:id="1">
    <w:p w:rsidR="0001319D" w:rsidRDefault="00013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B0136" w:rsidP="00743E0A">
    <w:pPr>
      <w:pStyle w:val="Pieddepage"/>
      <w:shd w:val="clear" w:color="auto" w:fill="DDD9C3"/>
      <w:tabs>
        <w:tab w:val="clear" w:pos="9072"/>
        <w:tab w:val="center" w:pos="5102"/>
        <w:tab w:val="right" w:pos="10773"/>
      </w:tabs>
      <w:rPr>
        <w:rtl/>
        <w:lang w:bidi="ar-MA"/>
      </w:rPr>
    </w:pPr>
    <w:r w:rsidRPr="00CC2CA7">
      <w:rPr>
        <w:color w:val="0000CC"/>
        <w:sz w:val="22"/>
        <w:szCs w:val="22"/>
        <w:lang w:val="en-US"/>
      </w:rPr>
      <w:t>dataelouardi.com</w:t>
    </w:r>
    <w:r w:rsidRPr="00CC2CA7">
      <w:rPr>
        <w:lang w:val="en-US"/>
      </w:rPr>
      <w:tab/>
    </w:r>
    <w:r w:rsidRPr="00CC2CA7">
      <w:rPr>
        <w:lang w:val="en-US"/>
      </w:rPr>
      <w:tab/>
    </w:r>
    <w:r w:rsidR="00C048FB">
      <w:fldChar w:fldCharType="begin"/>
    </w:r>
    <w:r w:rsidRPr="00CC2CA7">
      <w:rPr>
        <w:lang w:val="en-US"/>
      </w:rPr>
      <w:instrText>PAGE   \* MERGEFORMAT</w:instrText>
    </w:r>
    <w:r w:rsidR="00C048FB">
      <w:fldChar w:fldCharType="separate"/>
    </w:r>
    <w:r w:rsidR="0071642A" w:rsidRPr="0071642A">
      <w:rPr>
        <w:noProof/>
        <w:lang w:val="en-US"/>
      </w:rPr>
      <w:t>1</w:t>
    </w:r>
    <w:r w:rsidR="00C048FB">
      <w:fldChar w:fldCharType="end"/>
    </w:r>
    <w:r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9D" w:rsidRDefault="0001319D">
      <w:r>
        <w:separator/>
      </w:r>
    </w:p>
  </w:footnote>
  <w:footnote w:type="continuationSeparator" w:id="1">
    <w:p w:rsidR="0001319D" w:rsidRDefault="00013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743E0A">
    <w:pPr>
      <w:pStyle w:val="En-tte"/>
      <w:shd w:val="clear" w:color="auto" w:fill="DDD9C3"/>
      <w:tabs>
        <w:tab w:val="clear" w:pos="4536"/>
        <w:tab w:val="clear" w:pos="9072"/>
        <w:tab w:val="left" w:pos="360"/>
        <w:tab w:val="left" w:pos="1157"/>
        <w:tab w:val="center" w:pos="4472"/>
        <w:tab w:val="right" w:pos="10620"/>
      </w:tabs>
      <w:bidi/>
      <w:spacing w:after="120"/>
      <w:jc w:val="both"/>
      <w:rPr>
        <w:color w:val="0000CC"/>
        <w:sz w:val="20"/>
        <w:szCs w:val="20"/>
        <w:rtl/>
        <w:lang w:bidi="ar-MA"/>
      </w:rPr>
    </w:pPr>
    <w:r>
      <w:rPr>
        <w:color w:val="0000CC"/>
        <w:sz w:val="20"/>
        <w:szCs w:val="22"/>
        <w:shd w:val="clear" w:color="auto" w:fill="DDD9C3"/>
        <w:lang w:bidi="ar-MA"/>
      </w:rPr>
      <w:t>D</w:t>
    </w:r>
    <w:r w:rsidR="00743E0A">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00743E0A">
      <w:rPr>
        <w:color w:val="0000CC"/>
        <w:sz w:val="20"/>
        <w:szCs w:val="22"/>
        <w:shd w:val="clear" w:color="auto" w:fill="DDD9C3"/>
      </w:rPr>
      <w:t>Lycée Moha</w:t>
    </w:r>
    <w:r w:rsidRPr="0068074C">
      <w:rPr>
        <w:color w:val="0000CC"/>
        <w:sz w:val="20"/>
        <w:szCs w:val="22"/>
        <w:shd w:val="clear" w:color="auto" w:fill="DDD9C3"/>
      </w:rPr>
      <w:t xml:space="preserve">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97"/>
      </v:shape>
    </w:pict>
  </w:numPicBullet>
  <w:numPicBullet w:numPicBulletId="1">
    <w:pict>
      <v:shape id="_x0000_i1027" type="#_x0000_t75" style="width:11.25pt;height:11.25pt" o:bullet="t">
        <v:imagedata r:id="rId2" o:title="BD10253_"/>
        <o:lock v:ext="edit" cropping="t"/>
      </v:shape>
    </w:pict>
  </w:numPicBullet>
  <w:abstractNum w:abstractNumId="0">
    <w:nsid w:val="0E086D44"/>
    <w:multiLevelType w:val="hybridMultilevel"/>
    <w:tmpl w:val="B8CAB470"/>
    <w:lvl w:ilvl="0" w:tplc="7E144D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B4B30"/>
    <w:multiLevelType w:val="hybridMultilevel"/>
    <w:tmpl w:val="4F5E38F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E154A6"/>
    <w:multiLevelType w:val="hybridMultilevel"/>
    <w:tmpl w:val="67FC9B0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93282D"/>
    <w:multiLevelType w:val="hybridMultilevel"/>
    <w:tmpl w:val="0B50399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D312F9"/>
    <w:multiLevelType w:val="hybridMultilevel"/>
    <w:tmpl w:val="0B400B3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2083171"/>
    <w:multiLevelType w:val="hybridMultilevel"/>
    <w:tmpl w:val="B5E0C8A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E7935"/>
    <w:multiLevelType w:val="hybridMultilevel"/>
    <w:tmpl w:val="97CABEE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227"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AB35ECD"/>
    <w:multiLevelType w:val="hybridMultilevel"/>
    <w:tmpl w:val="F4ECC018"/>
    <w:lvl w:ilvl="0" w:tplc="D63EC876">
      <w:start w:val="1"/>
      <w:numFmt w:val="lowerRoman"/>
      <w:lvlText w:val="%1)"/>
      <w:lvlJc w:val="left"/>
      <w:pPr>
        <w:tabs>
          <w:tab w:val="num" w:pos="720"/>
        </w:tabs>
        <w:ind w:left="720" w:hanging="360"/>
      </w:pPr>
      <w:rPr>
        <w:rFonts w:ascii="Times New Roman" w:eastAsia="Times New Roman" w:hAnsi="Times New Roman" w:cs="Times New Roman"/>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3B723A9"/>
    <w:multiLevelType w:val="hybridMultilevel"/>
    <w:tmpl w:val="5C2EED62"/>
    <w:lvl w:ilvl="0" w:tplc="44F03F9A">
      <w:start w:val="1"/>
      <w:numFmt w:val="lowerRoman"/>
      <w:lvlText w:val="%1)"/>
      <w:lvlJc w:val="left"/>
      <w:pPr>
        <w:ind w:left="1080" w:hanging="720"/>
      </w:pPr>
      <w:rPr>
        <w:rFonts w:hint="default"/>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F40418"/>
    <w:multiLevelType w:val="hybridMultilevel"/>
    <w:tmpl w:val="B7C476DA"/>
    <w:lvl w:ilvl="0" w:tplc="0A04B604">
      <w:start w:val="1"/>
      <w:numFmt w:val="lowerRoman"/>
      <w:lvlText w:val="%1)"/>
      <w:lvlJc w:val="left"/>
      <w:pPr>
        <w:tabs>
          <w:tab w:val="num" w:pos="1146"/>
        </w:tabs>
        <w:ind w:left="1146" w:hanging="360"/>
      </w:pPr>
      <w:rPr>
        <w:rFonts w:ascii="Times New Roman" w:eastAsia="Times New Roman" w:hAnsi="Times New Roman" w:cs="Times New Roman"/>
        <w:b/>
        <w:i w:val="0"/>
      </w:r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11">
    <w:nsid w:val="7CCC6FFC"/>
    <w:multiLevelType w:val="hybridMultilevel"/>
    <w:tmpl w:val="DA5C982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0"/>
  </w:num>
  <w:num w:numId="5">
    <w:abstractNumId w:val="11"/>
  </w:num>
  <w:num w:numId="6">
    <w:abstractNumId w:val="5"/>
  </w:num>
  <w:num w:numId="7">
    <w:abstractNumId w:val="0"/>
  </w:num>
  <w:num w:numId="8">
    <w:abstractNumId w:val="9"/>
  </w:num>
  <w:num w:numId="9">
    <w:abstractNumId w:val="2"/>
  </w:num>
  <w:num w:numId="10">
    <w:abstractNumId w:val="3"/>
  </w:num>
  <w:num w:numId="11">
    <w:abstractNumId w:val="1"/>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0"/>
    <w:footnote w:id="1"/>
  </w:footnotePr>
  <w:endnotePr>
    <w:endnote w:id="0"/>
    <w:endnote w:id="1"/>
  </w:endnotePr>
  <w:compat>
    <w:applyBreakingRules/>
  </w:compat>
  <w:rsids>
    <w:rsidRoot w:val="004A70B1"/>
    <w:rsid w:val="00013084"/>
    <w:rsid w:val="0001319D"/>
    <w:rsid w:val="00020DB3"/>
    <w:rsid w:val="00026834"/>
    <w:rsid w:val="000314C6"/>
    <w:rsid w:val="00032A6A"/>
    <w:rsid w:val="000362FC"/>
    <w:rsid w:val="000400A7"/>
    <w:rsid w:val="0004671B"/>
    <w:rsid w:val="00052650"/>
    <w:rsid w:val="00054940"/>
    <w:rsid w:val="000566FF"/>
    <w:rsid w:val="00057D10"/>
    <w:rsid w:val="00060072"/>
    <w:rsid w:val="00067054"/>
    <w:rsid w:val="00070125"/>
    <w:rsid w:val="00070E35"/>
    <w:rsid w:val="000711ED"/>
    <w:rsid w:val="00071AA2"/>
    <w:rsid w:val="0007281A"/>
    <w:rsid w:val="00085F96"/>
    <w:rsid w:val="00091203"/>
    <w:rsid w:val="00096382"/>
    <w:rsid w:val="00096CA7"/>
    <w:rsid w:val="00096CE7"/>
    <w:rsid w:val="00096EF2"/>
    <w:rsid w:val="00097492"/>
    <w:rsid w:val="000A0051"/>
    <w:rsid w:val="000A3A59"/>
    <w:rsid w:val="000A3E7B"/>
    <w:rsid w:val="000A5063"/>
    <w:rsid w:val="000A6B15"/>
    <w:rsid w:val="000C18FB"/>
    <w:rsid w:val="000C1ABA"/>
    <w:rsid w:val="000C78B9"/>
    <w:rsid w:val="000D2CF2"/>
    <w:rsid w:val="000D4930"/>
    <w:rsid w:val="000D7B6E"/>
    <w:rsid w:val="000E3E04"/>
    <w:rsid w:val="000F174F"/>
    <w:rsid w:val="000F4074"/>
    <w:rsid w:val="000F4E25"/>
    <w:rsid w:val="000F56B5"/>
    <w:rsid w:val="0010026F"/>
    <w:rsid w:val="001006CE"/>
    <w:rsid w:val="00102749"/>
    <w:rsid w:val="001028A1"/>
    <w:rsid w:val="00106849"/>
    <w:rsid w:val="00117607"/>
    <w:rsid w:val="00124717"/>
    <w:rsid w:val="0012501D"/>
    <w:rsid w:val="001251CD"/>
    <w:rsid w:val="00132E62"/>
    <w:rsid w:val="001435F5"/>
    <w:rsid w:val="001539E3"/>
    <w:rsid w:val="001552BB"/>
    <w:rsid w:val="00161EDC"/>
    <w:rsid w:val="00174E33"/>
    <w:rsid w:val="0017696B"/>
    <w:rsid w:val="0017765A"/>
    <w:rsid w:val="001807BE"/>
    <w:rsid w:val="001809E4"/>
    <w:rsid w:val="00180D08"/>
    <w:rsid w:val="00181BA4"/>
    <w:rsid w:val="00183F92"/>
    <w:rsid w:val="0018522B"/>
    <w:rsid w:val="00187994"/>
    <w:rsid w:val="00191F5C"/>
    <w:rsid w:val="001957B2"/>
    <w:rsid w:val="001B0888"/>
    <w:rsid w:val="001B2F76"/>
    <w:rsid w:val="001B57F2"/>
    <w:rsid w:val="001C16F7"/>
    <w:rsid w:val="001C4CAF"/>
    <w:rsid w:val="001C4F4E"/>
    <w:rsid w:val="001C5499"/>
    <w:rsid w:val="001C5B45"/>
    <w:rsid w:val="001C608E"/>
    <w:rsid w:val="001D25FC"/>
    <w:rsid w:val="001D35B4"/>
    <w:rsid w:val="001D7E3F"/>
    <w:rsid w:val="001E4E10"/>
    <w:rsid w:val="001F2E7B"/>
    <w:rsid w:val="001F5527"/>
    <w:rsid w:val="001F7546"/>
    <w:rsid w:val="001F7C3E"/>
    <w:rsid w:val="00204053"/>
    <w:rsid w:val="00206FB1"/>
    <w:rsid w:val="00220F92"/>
    <w:rsid w:val="00227212"/>
    <w:rsid w:val="002306AB"/>
    <w:rsid w:val="00231CD2"/>
    <w:rsid w:val="00231FE5"/>
    <w:rsid w:val="00233E04"/>
    <w:rsid w:val="00233EB2"/>
    <w:rsid w:val="00235975"/>
    <w:rsid w:val="00240E43"/>
    <w:rsid w:val="00246DEE"/>
    <w:rsid w:val="002547A2"/>
    <w:rsid w:val="00254BCA"/>
    <w:rsid w:val="00263A7B"/>
    <w:rsid w:val="0026547F"/>
    <w:rsid w:val="002671BE"/>
    <w:rsid w:val="00271920"/>
    <w:rsid w:val="00272129"/>
    <w:rsid w:val="00280171"/>
    <w:rsid w:val="002805F4"/>
    <w:rsid w:val="0028157D"/>
    <w:rsid w:val="00286809"/>
    <w:rsid w:val="002874D4"/>
    <w:rsid w:val="00296A92"/>
    <w:rsid w:val="0029758D"/>
    <w:rsid w:val="00297F1B"/>
    <w:rsid w:val="002A5B47"/>
    <w:rsid w:val="002A727E"/>
    <w:rsid w:val="002B0136"/>
    <w:rsid w:val="002B234D"/>
    <w:rsid w:val="002B686D"/>
    <w:rsid w:val="002D503D"/>
    <w:rsid w:val="002D795B"/>
    <w:rsid w:val="002E095E"/>
    <w:rsid w:val="002E379B"/>
    <w:rsid w:val="002E4223"/>
    <w:rsid w:val="002F1AC4"/>
    <w:rsid w:val="002F6FA4"/>
    <w:rsid w:val="0030310F"/>
    <w:rsid w:val="00303BE6"/>
    <w:rsid w:val="00306B90"/>
    <w:rsid w:val="003103D9"/>
    <w:rsid w:val="003112C7"/>
    <w:rsid w:val="00323F44"/>
    <w:rsid w:val="0033068E"/>
    <w:rsid w:val="00340342"/>
    <w:rsid w:val="003404CC"/>
    <w:rsid w:val="00342BE1"/>
    <w:rsid w:val="0034475F"/>
    <w:rsid w:val="00344C97"/>
    <w:rsid w:val="003465E2"/>
    <w:rsid w:val="00346BF0"/>
    <w:rsid w:val="0035067B"/>
    <w:rsid w:val="0035091F"/>
    <w:rsid w:val="003531FA"/>
    <w:rsid w:val="003547E6"/>
    <w:rsid w:val="003612A4"/>
    <w:rsid w:val="0036483A"/>
    <w:rsid w:val="00367774"/>
    <w:rsid w:val="00373159"/>
    <w:rsid w:val="00376358"/>
    <w:rsid w:val="00376945"/>
    <w:rsid w:val="003802BB"/>
    <w:rsid w:val="003868E1"/>
    <w:rsid w:val="00390E1D"/>
    <w:rsid w:val="00395D09"/>
    <w:rsid w:val="003977AC"/>
    <w:rsid w:val="003A0EC0"/>
    <w:rsid w:val="003A6790"/>
    <w:rsid w:val="003B0948"/>
    <w:rsid w:val="003C0280"/>
    <w:rsid w:val="003C22FE"/>
    <w:rsid w:val="003C7510"/>
    <w:rsid w:val="003D1F7A"/>
    <w:rsid w:val="003D57ED"/>
    <w:rsid w:val="003D638E"/>
    <w:rsid w:val="003D6C2F"/>
    <w:rsid w:val="003E7B83"/>
    <w:rsid w:val="003F2E1A"/>
    <w:rsid w:val="003F3A36"/>
    <w:rsid w:val="004031BE"/>
    <w:rsid w:val="00404DD5"/>
    <w:rsid w:val="00404E54"/>
    <w:rsid w:val="00421FB2"/>
    <w:rsid w:val="00422A93"/>
    <w:rsid w:val="00422D53"/>
    <w:rsid w:val="00426AD6"/>
    <w:rsid w:val="00430705"/>
    <w:rsid w:val="00440E7F"/>
    <w:rsid w:val="004417AE"/>
    <w:rsid w:val="00442D81"/>
    <w:rsid w:val="00445431"/>
    <w:rsid w:val="00457A2D"/>
    <w:rsid w:val="00460FEC"/>
    <w:rsid w:val="00462D2C"/>
    <w:rsid w:val="0046328E"/>
    <w:rsid w:val="00463EEB"/>
    <w:rsid w:val="00466BF8"/>
    <w:rsid w:val="00480E40"/>
    <w:rsid w:val="0048146F"/>
    <w:rsid w:val="00482175"/>
    <w:rsid w:val="00490956"/>
    <w:rsid w:val="004A28E9"/>
    <w:rsid w:val="004A4F54"/>
    <w:rsid w:val="004A5DE5"/>
    <w:rsid w:val="004A682E"/>
    <w:rsid w:val="004A6AA0"/>
    <w:rsid w:val="004A70B1"/>
    <w:rsid w:val="004A7924"/>
    <w:rsid w:val="004C16FF"/>
    <w:rsid w:val="004C3040"/>
    <w:rsid w:val="004C3637"/>
    <w:rsid w:val="004C3DC2"/>
    <w:rsid w:val="004C56A3"/>
    <w:rsid w:val="004D6A91"/>
    <w:rsid w:val="004E1CB8"/>
    <w:rsid w:val="004E2129"/>
    <w:rsid w:val="004E4C45"/>
    <w:rsid w:val="004E5F35"/>
    <w:rsid w:val="004F0292"/>
    <w:rsid w:val="00500DB1"/>
    <w:rsid w:val="00500DD2"/>
    <w:rsid w:val="005038C7"/>
    <w:rsid w:val="00504046"/>
    <w:rsid w:val="00504A2F"/>
    <w:rsid w:val="00510AED"/>
    <w:rsid w:val="00520138"/>
    <w:rsid w:val="0053268E"/>
    <w:rsid w:val="0053495D"/>
    <w:rsid w:val="005352E2"/>
    <w:rsid w:val="00535A49"/>
    <w:rsid w:val="005540FB"/>
    <w:rsid w:val="005611A7"/>
    <w:rsid w:val="005749C4"/>
    <w:rsid w:val="00575D4F"/>
    <w:rsid w:val="0057674B"/>
    <w:rsid w:val="00581460"/>
    <w:rsid w:val="0058269D"/>
    <w:rsid w:val="00585660"/>
    <w:rsid w:val="005872F6"/>
    <w:rsid w:val="005907B2"/>
    <w:rsid w:val="005925D7"/>
    <w:rsid w:val="00594A2E"/>
    <w:rsid w:val="00596E55"/>
    <w:rsid w:val="005A58C6"/>
    <w:rsid w:val="005A6FBD"/>
    <w:rsid w:val="005B1458"/>
    <w:rsid w:val="005B1B83"/>
    <w:rsid w:val="005B2E74"/>
    <w:rsid w:val="005C368D"/>
    <w:rsid w:val="005C4757"/>
    <w:rsid w:val="005C6E76"/>
    <w:rsid w:val="005D1364"/>
    <w:rsid w:val="005D3458"/>
    <w:rsid w:val="005D4A49"/>
    <w:rsid w:val="005D797E"/>
    <w:rsid w:val="005E30C8"/>
    <w:rsid w:val="005E3C4F"/>
    <w:rsid w:val="005E56D9"/>
    <w:rsid w:val="005E64E0"/>
    <w:rsid w:val="005E7564"/>
    <w:rsid w:val="005F5F7C"/>
    <w:rsid w:val="005F70FC"/>
    <w:rsid w:val="005F7956"/>
    <w:rsid w:val="006008F9"/>
    <w:rsid w:val="006070D1"/>
    <w:rsid w:val="00615DC3"/>
    <w:rsid w:val="00616D51"/>
    <w:rsid w:val="00617C80"/>
    <w:rsid w:val="00626BA2"/>
    <w:rsid w:val="00630272"/>
    <w:rsid w:val="006355B7"/>
    <w:rsid w:val="006408E6"/>
    <w:rsid w:val="00642CB6"/>
    <w:rsid w:val="00643F8A"/>
    <w:rsid w:val="00647F5B"/>
    <w:rsid w:val="00650EDA"/>
    <w:rsid w:val="006516EB"/>
    <w:rsid w:val="0065207B"/>
    <w:rsid w:val="00664124"/>
    <w:rsid w:val="00667B9D"/>
    <w:rsid w:val="00673BC5"/>
    <w:rsid w:val="0068074C"/>
    <w:rsid w:val="00681F20"/>
    <w:rsid w:val="006840AA"/>
    <w:rsid w:val="00684910"/>
    <w:rsid w:val="00684F17"/>
    <w:rsid w:val="00685C7A"/>
    <w:rsid w:val="00690F49"/>
    <w:rsid w:val="00691007"/>
    <w:rsid w:val="00693D08"/>
    <w:rsid w:val="006963C6"/>
    <w:rsid w:val="006A580A"/>
    <w:rsid w:val="006A682C"/>
    <w:rsid w:val="006B3BA0"/>
    <w:rsid w:val="006B5B07"/>
    <w:rsid w:val="006B6D6D"/>
    <w:rsid w:val="006C092E"/>
    <w:rsid w:val="006D02D4"/>
    <w:rsid w:val="006D4D29"/>
    <w:rsid w:val="006D667E"/>
    <w:rsid w:val="006D7007"/>
    <w:rsid w:val="006E078F"/>
    <w:rsid w:val="006E43C9"/>
    <w:rsid w:val="006F6529"/>
    <w:rsid w:val="006F78E4"/>
    <w:rsid w:val="00701008"/>
    <w:rsid w:val="007014CB"/>
    <w:rsid w:val="007022B3"/>
    <w:rsid w:val="0070350A"/>
    <w:rsid w:val="00704960"/>
    <w:rsid w:val="007055BD"/>
    <w:rsid w:val="00707199"/>
    <w:rsid w:val="00712AB7"/>
    <w:rsid w:val="00714535"/>
    <w:rsid w:val="0071642A"/>
    <w:rsid w:val="007207E0"/>
    <w:rsid w:val="007221B2"/>
    <w:rsid w:val="00725C7D"/>
    <w:rsid w:val="007275AA"/>
    <w:rsid w:val="007333C7"/>
    <w:rsid w:val="00733C64"/>
    <w:rsid w:val="00734701"/>
    <w:rsid w:val="00743E0A"/>
    <w:rsid w:val="00756412"/>
    <w:rsid w:val="007608FD"/>
    <w:rsid w:val="00763995"/>
    <w:rsid w:val="0077274D"/>
    <w:rsid w:val="00773FCC"/>
    <w:rsid w:val="00790ECF"/>
    <w:rsid w:val="00790F00"/>
    <w:rsid w:val="007A0C9A"/>
    <w:rsid w:val="007A45E3"/>
    <w:rsid w:val="007A47D8"/>
    <w:rsid w:val="007A4D9F"/>
    <w:rsid w:val="007A509C"/>
    <w:rsid w:val="007A721F"/>
    <w:rsid w:val="007A7999"/>
    <w:rsid w:val="007B161F"/>
    <w:rsid w:val="007B4403"/>
    <w:rsid w:val="007C0586"/>
    <w:rsid w:val="007C4E54"/>
    <w:rsid w:val="007D7519"/>
    <w:rsid w:val="007D7AFF"/>
    <w:rsid w:val="007D7C4D"/>
    <w:rsid w:val="007D7F0B"/>
    <w:rsid w:val="007E3C76"/>
    <w:rsid w:val="007E3ED2"/>
    <w:rsid w:val="007E6D3E"/>
    <w:rsid w:val="007E71C2"/>
    <w:rsid w:val="007F50DE"/>
    <w:rsid w:val="007F5637"/>
    <w:rsid w:val="007F7992"/>
    <w:rsid w:val="007F79A0"/>
    <w:rsid w:val="008039C4"/>
    <w:rsid w:val="00805FC0"/>
    <w:rsid w:val="00810B02"/>
    <w:rsid w:val="008116F7"/>
    <w:rsid w:val="00820789"/>
    <w:rsid w:val="008212C1"/>
    <w:rsid w:val="008223ED"/>
    <w:rsid w:val="00844FA8"/>
    <w:rsid w:val="0084538C"/>
    <w:rsid w:val="00850C93"/>
    <w:rsid w:val="00852177"/>
    <w:rsid w:val="0085540E"/>
    <w:rsid w:val="0085648D"/>
    <w:rsid w:val="0085714C"/>
    <w:rsid w:val="008602E8"/>
    <w:rsid w:val="008619C9"/>
    <w:rsid w:val="0086223D"/>
    <w:rsid w:val="00865BDB"/>
    <w:rsid w:val="0087376E"/>
    <w:rsid w:val="008740FB"/>
    <w:rsid w:val="008800A2"/>
    <w:rsid w:val="00882841"/>
    <w:rsid w:val="008834C0"/>
    <w:rsid w:val="0088452A"/>
    <w:rsid w:val="00886A4F"/>
    <w:rsid w:val="008872AB"/>
    <w:rsid w:val="00890DA9"/>
    <w:rsid w:val="008926C5"/>
    <w:rsid w:val="008941FA"/>
    <w:rsid w:val="0089587B"/>
    <w:rsid w:val="008A14D2"/>
    <w:rsid w:val="008B3016"/>
    <w:rsid w:val="008B301D"/>
    <w:rsid w:val="008B3D04"/>
    <w:rsid w:val="008C7653"/>
    <w:rsid w:val="008D28EB"/>
    <w:rsid w:val="008D3CAF"/>
    <w:rsid w:val="008D590C"/>
    <w:rsid w:val="008E3F59"/>
    <w:rsid w:val="008E4B43"/>
    <w:rsid w:val="008E6387"/>
    <w:rsid w:val="008E7F5C"/>
    <w:rsid w:val="008F0413"/>
    <w:rsid w:val="008F0DA9"/>
    <w:rsid w:val="008F11F9"/>
    <w:rsid w:val="008F17B6"/>
    <w:rsid w:val="008F5F8D"/>
    <w:rsid w:val="008F7F0E"/>
    <w:rsid w:val="009018BF"/>
    <w:rsid w:val="00904561"/>
    <w:rsid w:val="00906871"/>
    <w:rsid w:val="00906FED"/>
    <w:rsid w:val="00911B88"/>
    <w:rsid w:val="0091230D"/>
    <w:rsid w:val="00916455"/>
    <w:rsid w:val="009217B5"/>
    <w:rsid w:val="009268D8"/>
    <w:rsid w:val="00934E96"/>
    <w:rsid w:val="0095235A"/>
    <w:rsid w:val="0095565B"/>
    <w:rsid w:val="00956E4D"/>
    <w:rsid w:val="009574E2"/>
    <w:rsid w:val="009639FA"/>
    <w:rsid w:val="00971D05"/>
    <w:rsid w:val="00972626"/>
    <w:rsid w:val="00973818"/>
    <w:rsid w:val="00974982"/>
    <w:rsid w:val="00974F03"/>
    <w:rsid w:val="00975181"/>
    <w:rsid w:val="00976A10"/>
    <w:rsid w:val="00986432"/>
    <w:rsid w:val="00991A76"/>
    <w:rsid w:val="009A0106"/>
    <w:rsid w:val="009A0BCC"/>
    <w:rsid w:val="009A2714"/>
    <w:rsid w:val="009A2E00"/>
    <w:rsid w:val="009A541F"/>
    <w:rsid w:val="009A7338"/>
    <w:rsid w:val="009B2E02"/>
    <w:rsid w:val="009B3E11"/>
    <w:rsid w:val="009C50AB"/>
    <w:rsid w:val="009C6295"/>
    <w:rsid w:val="009C78A7"/>
    <w:rsid w:val="009D214A"/>
    <w:rsid w:val="009D3328"/>
    <w:rsid w:val="009D4923"/>
    <w:rsid w:val="009E13FE"/>
    <w:rsid w:val="009E2EB2"/>
    <w:rsid w:val="009E3BDB"/>
    <w:rsid w:val="009E4D85"/>
    <w:rsid w:val="009E6CDA"/>
    <w:rsid w:val="009F34CD"/>
    <w:rsid w:val="009F5EB1"/>
    <w:rsid w:val="009F79B6"/>
    <w:rsid w:val="00A00AA7"/>
    <w:rsid w:val="00A02523"/>
    <w:rsid w:val="00A04035"/>
    <w:rsid w:val="00A06ADB"/>
    <w:rsid w:val="00A07283"/>
    <w:rsid w:val="00A12875"/>
    <w:rsid w:val="00A13FE6"/>
    <w:rsid w:val="00A155FB"/>
    <w:rsid w:val="00A23B00"/>
    <w:rsid w:val="00A25F3D"/>
    <w:rsid w:val="00A3087A"/>
    <w:rsid w:val="00A31768"/>
    <w:rsid w:val="00A321BB"/>
    <w:rsid w:val="00A343DD"/>
    <w:rsid w:val="00A35F41"/>
    <w:rsid w:val="00A4252C"/>
    <w:rsid w:val="00A45FCE"/>
    <w:rsid w:val="00A472AF"/>
    <w:rsid w:val="00A51D01"/>
    <w:rsid w:val="00A532E6"/>
    <w:rsid w:val="00A55247"/>
    <w:rsid w:val="00A554B7"/>
    <w:rsid w:val="00A56677"/>
    <w:rsid w:val="00A56F2C"/>
    <w:rsid w:val="00A6254E"/>
    <w:rsid w:val="00A63E62"/>
    <w:rsid w:val="00A6699F"/>
    <w:rsid w:val="00A67B5A"/>
    <w:rsid w:val="00A7248E"/>
    <w:rsid w:val="00A74277"/>
    <w:rsid w:val="00A8514D"/>
    <w:rsid w:val="00A87C36"/>
    <w:rsid w:val="00AA0857"/>
    <w:rsid w:val="00AA2B22"/>
    <w:rsid w:val="00AA3A70"/>
    <w:rsid w:val="00AA5D64"/>
    <w:rsid w:val="00AB278B"/>
    <w:rsid w:val="00AB55AD"/>
    <w:rsid w:val="00AC7AD7"/>
    <w:rsid w:val="00AD0812"/>
    <w:rsid w:val="00AD179A"/>
    <w:rsid w:val="00AD59C1"/>
    <w:rsid w:val="00AE7040"/>
    <w:rsid w:val="00AF09FC"/>
    <w:rsid w:val="00AF2049"/>
    <w:rsid w:val="00AF41FB"/>
    <w:rsid w:val="00B03A51"/>
    <w:rsid w:val="00B05424"/>
    <w:rsid w:val="00B06263"/>
    <w:rsid w:val="00B12EF7"/>
    <w:rsid w:val="00B1572B"/>
    <w:rsid w:val="00B24EDE"/>
    <w:rsid w:val="00B26879"/>
    <w:rsid w:val="00B27469"/>
    <w:rsid w:val="00B34875"/>
    <w:rsid w:val="00B36D1A"/>
    <w:rsid w:val="00B41747"/>
    <w:rsid w:val="00B44520"/>
    <w:rsid w:val="00B46C9D"/>
    <w:rsid w:val="00B47B01"/>
    <w:rsid w:val="00B5529F"/>
    <w:rsid w:val="00B55FA8"/>
    <w:rsid w:val="00B65EEA"/>
    <w:rsid w:val="00B6683D"/>
    <w:rsid w:val="00B721DF"/>
    <w:rsid w:val="00B734CD"/>
    <w:rsid w:val="00B73AA9"/>
    <w:rsid w:val="00B775B8"/>
    <w:rsid w:val="00B80D78"/>
    <w:rsid w:val="00B8350E"/>
    <w:rsid w:val="00B8367B"/>
    <w:rsid w:val="00B94019"/>
    <w:rsid w:val="00B96EC7"/>
    <w:rsid w:val="00B97F66"/>
    <w:rsid w:val="00BA31CC"/>
    <w:rsid w:val="00BA617E"/>
    <w:rsid w:val="00BB13EF"/>
    <w:rsid w:val="00BB6A41"/>
    <w:rsid w:val="00BB7E5E"/>
    <w:rsid w:val="00BC0098"/>
    <w:rsid w:val="00BC0B47"/>
    <w:rsid w:val="00BC39FE"/>
    <w:rsid w:val="00BD1077"/>
    <w:rsid w:val="00BD1102"/>
    <w:rsid w:val="00BD2052"/>
    <w:rsid w:val="00BD3867"/>
    <w:rsid w:val="00BD5AE4"/>
    <w:rsid w:val="00BD7855"/>
    <w:rsid w:val="00BD79EC"/>
    <w:rsid w:val="00BE22C3"/>
    <w:rsid w:val="00BE3F5B"/>
    <w:rsid w:val="00BE7DF2"/>
    <w:rsid w:val="00BF4D82"/>
    <w:rsid w:val="00BF76B0"/>
    <w:rsid w:val="00C048FB"/>
    <w:rsid w:val="00C04BC4"/>
    <w:rsid w:val="00C06A89"/>
    <w:rsid w:val="00C07110"/>
    <w:rsid w:val="00C14967"/>
    <w:rsid w:val="00C16A7D"/>
    <w:rsid w:val="00C224D0"/>
    <w:rsid w:val="00C32EDA"/>
    <w:rsid w:val="00C34296"/>
    <w:rsid w:val="00C413D4"/>
    <w:rsid w:val="00C41A9D"/>
    <w:rsid w:val="00C47FFC"/>
    <w:rsid w:val="00C50F36"/>
    <w:rsid w:val="00C53068"/>
    <w:rsid w:val="00C54B57"/>
    <w:rsid w:val="00C56332"/>
    <w:rsid w:val="00C824C2"/>
    <w:rsid w:val="00C9423B"/>
    <w:rsid w:val="00C94A99"/>
    <w:rsid w:val="00C94E54"/>
    <w:rsid w:val="00C975CD"/>
    <w:rsid w:val="00CA0B8C"/>
    <w:rsid w:val="00CA56B9"/>
    <w:rsid w:val="00CB2A7A"/>
    <w:rsid w:val="00CB5F6C"/>
    <w:rsid w:val="00CB684D"/>
    <w:rsid w:val="00CC2CA7"/>
    <w:rsid w:val="00CC383C"/>
    <w:rsid w:val="00CC4A16"/>
    <w:rsid w:val="00CD3553"/>
    <w:rsid w:val="00CD4184"/>
    <w:rsid w:val="00CD52D0"/>
    <w:rsid w:val="00CD5FAF"/>
    <w:rsid w:val="00CD779E"/>
    <w:rsid w:val="00CE1B39"/>
    <w:rsid w:val="00CE6039"/>
    <w:rsid w:val="00CE6DC4"/>
    <w:rsid w:val="00CF0D4B"/>
    <w:rsid w:val="00CF2552"/>
    <w:rsid w:val="00D009E6"/>
    <w:rsid w:val="00D05E9A"/>
    <w:rsid w:val="00D11FBD"/>
    <w:rsid w:val="00D15059"/>
    <w:rsid w:val="00D15A81"/>
    <w:rsid w:val="00D231F4"/>
    <w:rsid w:val="00D34BEE"/>
    <w:rsid w:val="00D369EE"/>
    <w:rsid w:val="00D37570"/>
    <w:rsid w:val="00D37767"/>
    <w:rsid w:val="00D4049F"/>
    <w:rsid w:val="00D41927"/>
    <w:rsid w:val="00D43D7F"/>
    <w:rsid w:val="00D44032"/>
    <w:rsid w:val="00D47689"/>
    <w:rsid w:val="00D54311"/>
    <w:rsid w:val="00D620E8"/>
    <w:rsid w:val="00D62B33"/>
    <w:rsid w:val="00D645A8"/>
    <w:rsid w:val="00D8108F"/>
    <w:rsid w:val="00D830CC"/>
    <w:rsid w:val="00D83A06"/>
    <w:rsid w:val="00D91574"/>
    <w:rsid w:val="00D91E02"/>
    <w:rsid w:val="00D94351"/>
    <w:rsid w:val="00D97526"/>
    <w:rsid w:val="00DA01B1"/>
    <w:rsid w:val="00DA0DDF"/>
    <w:rsid w:val="00DA28F6"/>
    <w:rsid w:val="00DA517B"/>
    <w:rsid w:val="00DB0094"/>
    <w:rsid w:val="00DB401B"/>
    <w:rsid w:val="00DB5105"/>
    <w:rsid w:val="00DC0E60"/>
    <w:rsid w:val="00DC1308"/>
    <w:rsid w:val="00DC139A"/>
    <w:rsid w:val="00DC3295"/>
    <w:rsid w:val="00DC6BF0"/>
    <w:rsid w:val="00DD1CDF"/>
    <w:rsid w:val="00DD483A"/>
    <w:rsid w:val="00DD640A"/>
    <w:rsid w:val="00DE3740"/>
    <w:rsid w:val="00DE40A3"/>
    <w:rsid w:val="00DE65B4"/>
    <w:rsid w:val="00DF2812"/>
    <w:rsid w:val="00DF6944"/>
    <w:rsid w:val="00DF7DB2"/>
    <w:rsid w:val="00E1134D"/>
    <w:rsid w:val="00E17B63"/>
    <w:rsid w:val="00E20A58"/>
    <w:rsid w:val="00E2232A"/>
    <w:rsid w:val="00E274C1"/>
    <w:rsid w:val="00E30C3A"/>
    <w:rsid w:val="00E3457F"/>
    <w:rsid w:val="00E42EC9"/>
    <w:rsid w:val="00E45C74"/>
    <w:rsid w:val="00E47C2C"/>
    <w:rsid w:val="00E51B1F"/>
    <w:rsid w:val="00E52F57"/>
    <w:rsid w:val="00E53FEC"/>
    <w:rsid w:val="00E605F0"/>
    <w:rsid w:val="00E60DC9"/>
    <w:rsid w:val="00E63F2B"/>
    <w:rsid w:val="00E65050"/>
    <w:rsid w:val="00E72866"/>
    <w:rsid w:val="00E7541D"/>
    <w:rsid w:val="00E774FE"/>
    <w:rsid w:val="00E82033"/>
    <w:rsid w:val="00E86FD2"/>
    <w:rsid w:val="00E87740"/>
    <w:rsid w:val="00E90748"/>
    <w:rsid w:val="00E93217"/>
    <w:rsid w:val="00E9371B"/>
    <w:rsid w:val="00E97FC2"/>
    <w:rsid w:val="00EB4882"/>
    <w:rsid w:val="00EB5308"/>
    <w:rsid w:val="00EC24B4"/>
    <w:rsid w:val="00EC2B3D"/>
    <w:rsid w:val="00EC5C11"/>
    <w:rsid w:val="00EC79AD"/>
    <w:rsid w:val="00ED653F"/>
    <w:rsid w:val="00EE2ADD"/>
    <w:rsid w:val="00EE38E7"/>
    <w:rsid w:val="00EE706F"/>
    <w:rsid w:val="00EF1D38"/>
    <w:rsid w:val="00EF5107"/>
    <w:rsid w:val="00EF5F80"/>
    <w:rsid w:val="00EF7661"/>
    <w:rsid w:val="00EF77E0"/>
    <w:rsid w:val="00EF7D84"/>
    <w:rsid w:val="00F00624"/>
    <w:rsid w:val="00F012A1"/>
    <w:rsid w:val="00F03A49"/>
    <w:rsid w:val="00F060D9"/>
    <w:rsid w:val="00F14E89"/>
    <w:rsid w:val="00F15BCF"/>
    <w:rsid w:val="00F2222A"/>
    <w:rsid w:val="00F2262C"/>
    <w:rsid w:val="00F27235"/>
    <w:rsid w:val="00F36608"/>
    <w:rsid w:val="00F41F82"/>
    <w:rsid w:val="00F469F4"/>
    <w:rsid w:val="00F46F29"/>
    <w:rsid w:val="00F47603"/>
    <w:rsid w:val="00F501FB"/>
    <w:rsid w:val="00F50D25"/>
    <w:rsid w:val="00F518EC"/>
    <w:rsid w:val="00F540F6"/>
    <w:rsid w:val="00F54C6B"/>
    <w:rsid w:val="00F56D22"/>
    <w:rsid w:val="00F6176F"/>
    <w:rsid w:val="00F61ABD"/>
    <w:rsid w:val="00F666BF"/>
    <w:rsid w:val="00F67AE4"/>
    <w:rsid w:val="00F703B3"/>
    <w:rsid w:val="00F74B4F"/>
    <w:rsid w:val="00F74F6A"/>
    <w:rsid w:val="00F8084A"/>
    <w:rsid w:val="00F82366"/>
    <w:rsid w:val="00F83B2A"/>
    <w:rsid w:val="00F8749A"/>
    <w:rsid w:val="00F92ACD"/>
    <w:rsid w:val="00F92B09"/>
    <w:rsid w:val="00FA02B4"/>
    <w:rsid w:val="00FA354B"/>
    <w:rsid w:val="00FA73A4"/>
    <w:rsid w:val="00FB1959"/>
    <w:rsid w:val="00FB21AF"/>
    <w:rsid w:val="00FB58BE"/>
    <w:rsid w:val="00FB706C"/>
    <w:rsid w:val="00FC048F"/>
    <w:rsid w:val="00FC7966"/>
    <w:rsid w:val="00FD35EF"/>
    <w:rsid w:val="00FD5AED"/>
    <w:rsid w:val="00FD7122"/>
    <w:rsid w:val="00FE0AC0"/>
    <w:rsid w:val="00FF31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B2"/>
    <w:rPr>
      <w:sz w:val="24"/>
      <w:szCs w:val="24"/>
    </w:rPr>
  </w:style>
  <w:style w:type="paragraph" w:styleId="Titre4">
    <w:name w:val="heading 4"/>
    <w:basedOn w:val="Normal"/>
    <w:next w:val="Normal"/>
    <w:link w:val="Titre4Car"/>
    <w:uiPriority w:val="9"/>
    <w:unhideWhenUsed/>
    <w:qFormat/>
    <w:rsid w:val="00A56F2C"/>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link w:val="Normal12Car"/>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EB4882"/>
    <w:pPr>
      <w:jc w:val="center"/>
    </w:pPr>
    <w:rPr>
      <w:b/>
      <w:color w:val="C00000"/>
    </w:rPr>
  </w:style>
  <w:style w:type="paragraph" w:customStyle="1" w:styleId="Titre3Lydie">
    <w:name w:val="Titre 3 Lydie"/>
    <w:basedOn w:val="Titre40"/>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nhideWhenUsed/>
    <w:rsid w:val="007E6D3E"/>
    <w:pPr>
      <w:spacing w:before="100" w:beforeAutospacing="1" w:after="100" w:afterAutospacing="1"/>
    </w:pPr>
  </w:style>
  <w:style w:type="character" w:customStyle="1" w:styleId="Titre4Car">
    <w:name w:val="Titre 4 Car"/>
    <w:link w:val="Titre4"/>
    <w:uiPriority w:val="9"/>
    <w:rsid w:val="00A56F2C"/>
    <w:rPr>
      <w:rFonts w:ascii="Calibri" w:eastAsia="Times New Roman" w:hAnsi="Calibri" w:cs="Arial"/>
      <w:b/>
      <w:bCs/>
      <w:sz w:val="28"/>
      <w:szCs w:val="28"/>
    </w:rPr>
  </w:style>
  <w:style w:type="paragraph" w:customStyle="1" w:styleId="Textbody">
    <w:name w:val="Text body"/>
    <w:basedOn w:val="Normal"/>
    <w:rsid w:val="003F3A36"/>
    <w:pPr>
      <w:widowControl w:val="0"/>
      <w:suppressAutoHyphens/>
      <w:autoSpaceDN w:val="0"/>
      <w:spacing w:after="120"/>
      <w:textAlignment w:val="baseline"/>
    </w:pPr>
    <w:rPr>
      <w:rFonts w:eastAsia="SimSun" w:cs="Lucida Sans"/>
      <w:kern w:val="3"/>
      <w:lang w:eastAsia="zh-CN" w:bidi="hi-IN"/>
    </w:rPr>
  </w:style>
  <w:style w:type="paragraph" w:styleId="Retraitcorpsdetexte">
    <w:name w:val="Body Text Indent"/>
    <w:basedOn w:val="Normal"/>
    <w:link w:val="RetraitcorpsdetexteCar"/>
    <w:uiPriority w:val="99"/>
    <w:semiHidden/>
    <w:unhideWhenUsed/>
    <w:rsid w:val="004C16FF"/>
    <w:pPr>
      <w:spacing w:after="120"/>
      <w:ind w:left="283"/>
    </w:pPr>
  </w:style>
  <w:style w:type="character" w:customStyle="1" w:styleId="RetraitcorpsdetexteCar">
    <w:name w:val="Retrait corps de texte Car"/>
    <w:link w:val="Retraitcorpsdetexte"/>
    <w:uiPriority w:val="99"/>
    <w:semiHidden/>
    <w:rsid w:val="004C16FF"/>
    <w:rPr>
      <w:sz w:val="24"/>
      <w:szCs w:val="24"/>
    </w:rPr>
  </w:style>
  <w:style w:type="paragraph" w:styleId="Corpsdetexte2">
    <w:name w:val="Body Text 2"/>
    <w:basedOn w:val="Normal"/>
    <w:link w:val="Corpsdetexte2Car"/>
    <w:uiPriority w:val="99"/>
    <w:semiHidden/>
    <w:unhideWhenUsed/>
    <w:rsid w:val="007A509C"/>
    <w:pPr>
      <w:spacing w:after="120" w:line="480" w:lineRule="auto"/>
    </w:pPr>
  </w:style>
  <w:style w:type="character" w:customStyle="1" w:styleId="Corpsdetexte2Car">
    <w:name w:val="Corps de texte 2 Car"/>
    <w:link w:val="Corpsdetexte2"/>
    <w:uiPriority w:val="99"/>
    <w:semiHidden/>
    <w:rsid w:val="007A509C"/>
    <w:rPr>
      <w:sz w:val="24"/>
      <w:szCs w:val="24"/>
    </w:rPr>
  </w:style>
  <w:style w:type="paragraph" w:styleId="TM4">
    <w:name w:val="toc 4"/>
    <w:basedOn w:val="Normal"/>
    <w:next w:val="Normal"/>
    <w:autoRedefine/>
    <w:uiPriority w:val="99"/>
    <w:rsid w:val="00AD59C1"/>
    <w:pPr>
      <w:ind w:left="540"/>
    </w:pPr>
    <w:rPr>
      <w:rFonts w:ascii="Calibri" w:hAnsi="Calibri" w:cs="Calibri"/>
      <w:sz w:val="20"/>
      <w:szCs w:val="20"/>
    </w:rPr>
  </w:style>
  <w:style w:type="paragraph" w:styleId="Paragraphedeliste">
    <w:name w:val="List Paragraph"/>
    <w:basedOn w:val="Normal"/>
    <w:uiPriority w:val="99"/>
    <w:qFormat/>
    <w:rsid w:val="005907B2"/>
    <w:pPr>
      <w:ind w:left="708"/>
    </w:pPr>
  </w:style>
  <w:style w:type="character" w:customStyle="1" w:styleId="Normal12Car">
    <w:name w:val="Normal12 Car"/>
    <w:link w:val="Normal12"/>
    <w:rsid w:val="005B2E74"/>
    <w:rPr>
      <w:sz w:val="24"/>
    </w:rPr>
  </w:style>
  <w:style w:type="paragraph" w:customStyle="1" w:styleId="Style3">
    <w:name w:val="Style3"/>
    <w:basedOn w:val="Normal"/>
    <w:rsid w:val="00460FEC"/>
    <w:pPr>
      <w:ind w:left="680"/>
    </w:pPr>
    <w:rPr>
      <w:rFonts w:ascii="Comic Sans MS" w:hAnsi="Comic Sans MS"/>
      <w:color w:val="0000FF"/>
      <w:sz w:val="22"/>
      <w:szCs w:val="20"/>
      <w:u w:val="single"/>
    </w:rPr>
  </w:style>
</w:styles>
</file>

<file path=word/webSettings.xml><?xml version="1.0" encoding="utf-8"?>
<w:webSettings xmlns:r="http://schemas.openxmlformats.org/officeDocument/2006/relationships" xmlns:w="http://schemas.openxmlformats.org/wordprocessingml/2006/main">
  <w:divs>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1273585033">
      <w:bodyDiv w:val="1"/>
      <w:marLeft w:val="0"/>
      <w:marRight w:val="0"/>
      <w:marTop w:val="0"/>
      <w:marBottom w:val="0"/>
      <w:divBdr>
        <w:top w:val="none" w:sz="0" w:space="0" w:color="auto"/>
        <w:left w:val="none" w:sz="0" w:space="0" w:color="auto"/>
        <w:bottom w:val="none" w:sz="0" w:space="0" w:color="auto"/>
        <w:right w:val="none" w:sz="0" w:space="0" w:color="auto"/>
      </w:divBdr>
    </w:div>
    <w:div w:id="1511872615">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 w:id="1921870343">
      <w:bodyDiv w:val="1"/>
      <w:marLeft w:val="0"/>
      <w:marRight w:val="0"/>
      <w:marTop w:val="0"/>
      <w:marBottom w:val="0"/>
      <w:divBdr>
        <w:top w:val="none" w:sz="0" w:space="0" w:color="auto"/>
        <w:left w:val="none" w:sz="0" w:space="0" w:color="auto"/>
        <w:bottom w:val="none" w:sz="0" w:space="0" w:color="auto"/>
        <w:right w:val="none" w:sz="0" w:space="0" w:color="auto"/>
      </w:divBdr>
    </w:div>
    <w:div w:id="19406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39.wmf"/><Relationship Id="rId112" Type="http://schemas.openxmlformats.org/officeDocument/2006/relationships/oleObject" Target="embeddings/oleObject57.bin"/><Relationship Id="rId133"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oleObject" Target="embeddings/oleObject38.bin"/><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image" Target="media/image56.wmf"/><Relationship Id="rId128" Type="http://schemas.openxmlformats.org/officeDocument/2006/relationships/oleObject" Target="embeddings/oleObject65.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image" Target="media/image24.png"/><Relationship Id="rId64" Type="http://schemas.openxmlformats.org/officeDocument/2006/relationships/oleObject" Target="embeddings/oleObject33.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image" Target="media/image44.png"/><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60.bin"/><Relationship Id="rId126" Type="http://schemas.openxmlformats.org/officeDocument/2006/relationships/oleObject" Target="embeddings/oleObject64.bin"/><Relationship Id="rId13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50.bin"/><Relationship Id="rId121" Type="http://schemas.openxmlformats.org/officeDocument/2006/relationships/image" Target="media/image55.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image" Target="media/image28.wmf"/><Relationship Id="rId103" Type="http://schemas.openxmlformats.org/officeDocument/2006/relationships/image" Target="media/image46.wmf"/><Relationship Id="rId108" Type="http://schemas.openxmlformats.org/officeDocument/2006/relationships/oleObject" Target="embeddings/oleObject55.bin"/><Relationship Id="rId116" Type="http://schemas.openxmlformats.org/officeDocument/2006/relationships/oleObject" Target="embeddings/oleObject59.bin"/><Relationship Id="rId124" Type="http://schemas.openxmlformats.org/officeDocument/2006/relationships/oleObject" Target="embeddings/oleObject63.bin"/><Relationship Id="rId129" Type="http://schemas.openxmlformats.org/officeDocument/2006/relationships/image" Target="media/image59.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image" Target="media/image23.wmf"/><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image" Target="media/image38.png"/><Relationship Id="rId91" Type="http://schemas.openxmlformats.org/officeDocument/2006/relationships/image" Target="media/image40.wmf"/><Relationship Id="rId96" Type="http://schemas.openxmlformats.org/officeDocument/2006/relationships/oleObject" Target="embeddings/oleObject49.bin"/><Relationship Id="rId111" Type="http://schemas.openxmlformats.org/officeDocument/2006/relationships/image" Target="media/image50.wmf"/><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0.bin"/><Relationship Id="rId81" Type="http://schemas.openxmlformats.org/officeDocument/2006/relationships/image" Target="media/image35.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image" Target="media/image45.wmf"/><Relationship Id="rId122" Type="http://schemas.openxmlformats.org/officeDocument/2006/relationships/oleObject" Target="embeddings/oleObject62.bin"/><Relationship Id="rId130" Type="http://schemas.openxmlformats.org/officeDocument/2006/relationships/oleObject" Target="embeddings/oleObject6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39.bin"/><Relationship Id="rId97" Type="http://schemas.openxmlformats.org/officeDocument/2006/relationships/image" Target="media/image43.png"/><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1.png"/><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oleObject" Target="embeddings/oleObject56.bin"/><Relationship Id="rId115" Type="http://schemas.openxmlformats.org/officeDocument/2006/relationships/image" Target="media/image52.wmf"/><Relationship Id="rId131" Type="http://schemas.openxmlformats.org/officeDocument/2006/relationships/header" Target="header1.xml"/><Relationship Id="rId61" Type="http://schemas.openxmlformats.org/officeDocument/2006/relationships/oleObject" Target="embeddings/oleObject30.bin"/><Relationship Id="rId82" Type="http://schemas.openxmlformats.org/officeDocument/2006/relationships/oleObject" Target="embeddings/oleObject42.bin"/><Relationship Id="rId19" Type="http://schemas.openxmlformats.org/officeDocument/2006/relationships/oleObject" Target="embeddings/oleObject6.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CF26-CE74-4057-8E7C-ED9F91B9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2617</Words>
  <Characters>14572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d’une transformation chimique-Tableau d'avancement</dc:title>
  <dc:creator>dataelouardi</dc:creator>
  <cp:keywords>Suivi d’une transformation chimique-Tableau d'avancement</cp:keywords>
  <cp:lastModifiedBy>solaymane</cp:lastModifiedBy>
  <cp:revision>4</cp:revision>
  <cp:lastPrinted>2015-12-27T20:17:00Z</cp:lastPrinted>
  <dcterms:created xsi:type="dcterms:W3CDTF">2019-09-09T14:39:00Z</dcterms:created>
  <dcterms:modified xsi:type="dcterms:W3CDTF">2019-09-09T20:30:00Z</dcterms:modified>
</cp:coreProperties>
</file>