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97" w:rsidRPr="00364ADB" w:rsidRDefault="00EF5D97" w:rsidP="00364ADB">
      <w:pPr>
        <w:spacing w:after="480" w:line="276" w:lineRule="auto"/>
        <w:jc w:val="center"/>
        <w:rPr>
          <w:b/>
          <w:bCs/>
          <w:color w:val="FF0000"/>
          <w:sz w:val="40"/>
          <w:szCs w:val="40"/>
        </w:rPr>
      </w:pPr>
      <w:r w:rsidRPr="00364ADB">
        <w:rPr>
          <w:b/>
          <w:bCs/>
          <w:color w:val="FF0000"/>
          <w:sz w:val="40"/>
          <w:szCs w:val="40"/>
        </w:rPr>
        <w:t>Classification périodique des éléments</w:t>
      </w:r>
      <w:r w:rsidR="008732B9" w:rsidRPr="00364ADB">
        <w:rPr>
          <w:b/>
          <w:bCs/>
          <w:color w:val="FF0000"/>
          <w:sz w:val="40"/>
          <w:szCs w:val="40"/>
        </w:rPr>
        <w:t xml:space="preserve"> chimiques</w:t>
      </w:r>
    </w:p>
    <w:p w:rsidR="003959D7" w:rsidRPr="00E52874" w:rsidRDefault="003959D7" w:rsidP="00364ADB">
      <w:pPr>
        <w:spacing w:line="276" w:lineRule="auto"/>
        <w:jc w:val="both"/>
        <w:rPr>
          <w:b/>
          <w:bCs/>
          <w:color w:val="FF0000"/>
          <w:sz w:val="28"/>
          <w:szCs w:val="28"/>
        </w:rPr>
      </w:pPr>
      <w:r w:rsidRPr="00E52874">
        <w:rPr>
          <w:b/>
          <w:bCs/>
          <w:color w:val="FF0000"/>
          <w:sz w:val="28"/>
          <w:szCs w:val="28"/>
        </w:rPr>
        <w:t xml:space="preserve">Situation </w:t>
      </w:r>
      <w:r w:rsidR="00F03DD4" w:rsidRPr="00E52874">
        <w:rPr>
          <w:b/>
          <w:bCs/>
          <w:color w:val="FF0000"/>
          <w:sz w:val="28"/>
          <w:szCs w:val="28"/>
        </w:rPr>
        <w:t>déclenchant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961"/>
      </w:tblGrid>
      <w:tr w:rsidR="0081617F" w:rsidRPr="00E1439B" w:rsidTr="00364ADB">
        <w:trPr>
          <w:trHeight w:val="1597"/>
        </w:trPr>
        <w:tc>
          <w:tcPr>
            <w:tcW w:w="5387" w:type="dxa"/>
            <w:vMerge w:val="restart"/>
            <w:shd w:val="clear" w:color="auto" w:fill="auto"/>
            <w:vAlign w:val="center"/>
          </w:tcPr>
          <w:p w:rsidR="0081617F" w:rsidRPr="00E1439B" w:rsidRDefault="00F63A62" w:rsidP="00364ADB">
            <w:pPr>
              <w:autoSpaceDE w:val="0"/>
              <w:autoSpaceDN w:val="0"/>
              <w:adjustRightInd w:val="0"/>
              <w:spacing w:line="276" w:lineRule="auto"/>
              <w:rPr>
                <w:sz w:val="28"/>
                <w:szCs w:val="28"/>
              </w:rPr>
            </w:pPr>
            <w:r>
              <w:rPr>
                <w:noProof/>
                <w:sz w:val="28"/>
                <w:szCs w:val="28"/>
              </w:rPr>
              <w:drawing>
                <wp:inline distT="0" distB="0" distL="0" distR="0">
                  <wp:extent cx="3291840" cy="236918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2369185"/>
                          </a:xfrm>
                          <a:prstGeom prst="rect">
                            <a:avLst/>
                          </a:prstGeom>
                          <a:noFill/>
                          <a:ln>
                            <a:noFill/>
                          </a:ln>
                        </pic:spPr>
                      </pic:pic>
                    </a:graphicData>
                  </a:graphic>
                </wp:inline>
              </w:drawing>
            </w:r>
          </w:p>
        </w:tc>
        <w:tc>
          <w:tcPr>
            <w:tcW w:w="4961" w:type="dxa"/>
            <w:shd w:val="clear" w:color="auto" w:fill="auto"/>
          </w:tcPr>
          <w:p w:rsidR="0081617F" w:rsidRPr="00E1439B" w:rsidRDefault="0081617F" w:rsidP="00364ADB">
            <w:pPr>
              <w:autoSpaceDE w:val="0"/>
              <w:autoSpaceDN w:val="0"/>
              <w:adjustRightInd w:val="0"/>
              <w:spacing w:line="276" w:lineRule="auto"/>
              <w:ind w:firstLine="459"/>
              <w:jc w:val="both"/>
              <w:rPr>
                <w:sz w:val="48"/>
                <w:szCs w:val="48"/>
              </w:rPr>
            </w:pPr>
            <w:r w:rsidRPr="00E1439B">
              <w:rPr>
                <w:b/>
                <w:bCs/>
                <w:sz w:val="32"/>
                <w:szCs w:val="32"/>
              </w:rPr>
              <w:t>Ces cartes représentent les éléments chimiques, de numéro atomique inférieur ou égal à 18, classés par ordre alphabétique parmi plus d’une centaine d’éléments existant dans l’Univers.</w:t>
            </w:r>
          </w:p>
        </w:tc>
      </w:tr>
      <w:tr w:rsidR="0081617F" w:rsidRPr="00E1439B" w:rsidTr="00364ADB">
        <w:trPr>
          <w:trHeight w:val="1596"/>
        </w:trPr>
        <w:tc>
          <w:tcPr>
            <w:tcW w:w="5387" w:type="dxa"/>
            <w:vMerge/>
            <w:shd w:val="clear" w:color="auto" w:fill="auto"/>
          </w:tcPr>
          <w:p w:rsidR="0081617F" w:rsidRPr="00E1439B" w:rsidRDefault="0081617F" w:rsidP="00364ADB">
            <w:pPr>
              <w:autoSpaceDE w:val="0"/>
              <w:autoSpaceDN w:val="0"/>
              <w:adjustRightInd w:val="0"/>
              <w:spacing w:line="276" w:lineRule="auto"/>
              <w:jc w:val="center"/>
              <w:rPr>
                <w:sz w:val="28"/>
                <w:szCs w:val="28"/>
              </w:rPr>
            </w:pPr>
          </w:p>
        </w:tc>
        <w:tc>
          <w:tcPr>
            <w:tcW w:w="4961" w:type="dxa"/>
            <w:shd w:val="clear" w:color="auto" w:fill="auto"/>
          </w:tcPr>
          <w:p w:rsidR="0047608F" w:rsidRPr="00E1439B" w:rsidRDefault="0047608F" w:rsidP="00364ADB">
            <w:pPr>
              <w:tabs>
                <w:tab w:val="left" w:pos="-108"/>
                <w:tab w:val="left" w:pos="34"/>
                <w:tab w:val="left" w:pos="459"/>
              </w:tabs>
              <w:autoSpaceDE w:val="0"/>
              <w:autoSpaceDN w:val="0"/>
              <w:adjustRightInd w:val="0"/>
              <w:spacing w:line="276" w:lineRule="auto"/>
              <w:ind w:left="-108"/>
              <w:jc w:val="both"/>
              <w:rPr>
                <w:rFonts w:eastAsia="Arial-BoldMT"/>
                <w:b/>
                <w:bCs/>
                <w:color w:val="0000CC"/>
                <w:sz w:val="28"/>
                <w:szCs w:val="28"/>
              </w:rPr>
            </w:pPr>
            <w:r w:rsidRPr="00E1439B">
              <w:rPr>
                <w:rFonts w:ascii="MS Mincho" w:eastAsia="MS Mincho" w:hAnsi="MS Mincho" w:cs="MS Mincho" w:hint="eastAsia"/>
                <w:b/>
                <w:bCs/>
                <w:color w:val="0000CC"/>
                <w:sz w:val="28"/>
                <w:szCs w:val="28"/>
              </w:rPr>
              <w:t>❂</w:t>
            </w:r>
            <w:r w:rsidRPr="00E1439B">
              <w:rPr>
                <w:b/>
                <w:bCs/>
                <w:color w:val="0000CC"/>
                <w:sz w:val="28"/>
                <w:szCs w:val="28"/>
              </w:rPr>
              <w:t xml:space="preserve"> </w:t>
            </w:r>
            <w:r w:rsidRPr="00E1439B">
              <w:rPr>
                <w:rFonts w:eastAsia="Arial-BoldMT"/>
                <w:b/>
                <w:bCs/>
                <w:color w:val="0000CC"/>
                <w:sz w:val="28"/>
                <w:szCs w:val="28"/>
              </w:rPr>
              <w:t>Comment les chimistes classent-ils les éléments chimiques et selon quels critères ?</w:t>
            </w:r>
          </w:p>
          <w:p w:rsidR="0081617F" w:rsidRPr="00E1439B" w:rsidRDefault="0047608F" w:rsidP="00364ADB">
            <w:pPr>
              <w:tabs>
                <w:tab w:val="left" w:pos="-108"/>
                <w:tab w:val="left" w:pos="459"/>
              </w:tabs>
              <w:autoSpaceDE w:val="0"/>
              <w:autoSpaceDN w:val="0"/>
              <w:adjustRightInd w:val="0"/>
              <w:spacing w:line="276" w:lineRule="auto"/>
              <w:ind w:left="-108"/>
              <w:jc w:val="both"/>
              <w:rPr>
                <w:rFonts w:eastAsia="Arial-BoldMT"/>
                <w:color w:val="000000"/>
                <w:sz w:val="28"/>
                <w:szCs w:val="28"/>
              </w:rPr>
            </w:pPr>
            <w:r w:rsidRPr="00E1439B">
              <w:rPr>
                <w:rFonts w:ascii="MS Mincho" w:eastAsia="MS Mincho" w:hAnsi="MS Mincho" w:cs="MS Mincho" w:hint="eastAsia"/>
                <w:b/>
                <w:bCs/>
                <w:color w:val="0000CC"/>
                <w:sz w:val="28"/>
                <w:szCs w:val="28"/>
              </w:rPr>
              <w:t>❂</w:t>
            </w:r>
            <w:r w:rsidRPr="00E1439B">
              <w:rPr>
                <w:b/>
                <w:bCs/>
                <w:color w:val="0000CC"/>
                <w:sz w:val="28"/>
                <w:szCs w:val="28"/>
              </w:rPr>
              <w:t xml:space="preserve"> </w:t>
            </w:r>
            <w:r w:rsidRPr="00E1439B">
              <w:rPr>
                <w:rFonts w:eastAsia="Arial-BoldMT"/>
                <w:b/>
                <w:bCs/>
                <w:color w:val="0000CC"/>
                <w:sz w:val="28"/>
                <w:szCs w:val="28"/>
              </w:rPr>
              <w:t>Les propriétés chimiques d’un élément dépendent-elles du nombre total d’électrons ?</w:t>
            </w:r>
          </w:p>
        </w:tc>
      </w:tr>
      <w:tr w:rsidR="0047608F" w:rsidRPr="00E1439B" w:rsidTr="00364ADB">
        <w:tc>
          <w:tcPr>
            <w:tcW w:w="10348" w:type="dxa"/>
            <w:gridSpan w:val="2"/>
            <w:shd w:val="clear" w:color="auto" w:fill="auto"/>
          </w:tcPr>
          <w:p w:rsidR="0047608F" w:rsidRPr="00E1439B" w:rsidRDefault="0047608F" w:rsidP="00364ADB">
            <w:pPr>
              <w:spacing w:line="480" w:lineRule="auto"/>
              <w:jc w:val="both"/>
              <w:rPr>
                <w:b/>
                <w:bCs/>
                <w:sz w:val="28"/>
                <w:szCs w:val="28"/>
              </w:rPr>
            </w:pPr>
            <w:r w:rsidRPr="00E1439B">
              <w:rPr>
                <w:b/>
                <w:bCs/>
                <w:color w:val="FF0000"/>
                <w:sz w:val="32"/>
                <w:szCs w:val="32"/>
              </w:rPr>
              <w:t>Bilan :</w:t>
            </w:r>
            <w:r w:rsidRPr="00E1439B">
              <w:rPr>
                <w:sz w:val="32"/>
                <w:szCs w:val="32"/>
              </w:rPr>
              <w:t xml:space="preserve"> </w:t>
            </w:r>
            <w:r w:rsidR="00824B16" w:rsidRPr="002222DB">
              <w:rPr>
                <w:b/>
                <w:i/>
                <w:sz w:val="14"/>
                <w:szCs w:val="14"/>
              </w:rPr>
              <w:t>………………………………………………………………………………………………………………</w:t>
            </w:r>
            <w:r w:rsidR="00824B16">
              <w:rPr>
                <w:b/>
                <w:i/>
                <w:sz w:val="14"/>
                <w:szCs w:val="14"/>
              </w:rPr>
              <w:t>……………………………………………………………</w:t>
            </w:r>
          </w:p>
        </w:tc>
      </w:tr>
    </w:tbl>
    <w:p w:rsidR="008732B9" w:rsidRPr="008732B9" w:rsidRDefault="008732B9" w:rsidP="00364ADB">
      <w:pPr>
        <w:pStyle w:val="Default"/>
        <w:spacing w:line="276" w:lineRule="auto"/>
        <w:jc w:val="both"/>
        <w:rPr>
          <w:color w:val="FF0000"/>
          <w:sz w:val="32"/>
          <w:szCs w:val="32"/>
        </w:rPr>
      </w:pPr>
      <w:r w:rsidRPr="008732B9">
        <w:rPr>
          <w:b/>
          <w:bCs/>
          <w:color w:val="FF0000"/>
          <w:sz w:val="32"/>
          <w:szCs w:val="32"/>
        </w:rPr>
        <w:t>I- Classification périodique des éléments.</w:t>
      </w:r>
    </w:p>
    <w:p w:rsidR="008732B9" w:rsidRDefault="008732B9" w:rsidP="00364ADB">
      <w:pPr>
        <w:pStyle w:val="Default"/>
        <w:spacing w:line="276" w:lineRule="auto"/>
        <w:jc w:val="both"/>
        <w:rPr>
          <w:b/>
          <w:bCs/>
          <w:color w:val="C00000"/>
          <w:sz w:val="28"/>
          <w:szCs w:val="28"/>
        </w:rPr>
      </w:pPr>
      <w:r w:rsidRPr="008732B9">
        <w:rPr>
          <w:b/>
          <w:bCs/>
          <w:color w:val="C00000"/>
          <w:sz w:val="28"/>
          <w:szCs w:val="28"/>
        </w:rPr>
        <w:t>1- Démarche de Mendeleïev pour établi</w:t>
      </w:r>
      <w:r>
        <w:rPr>
          <w:b/>
          <w:bCs/>
          <w:color w:val="C00000"/>
          <w:sz w:val="28"/>
          <w:szCs w:val="28"/>
        </w:rPr>
        <w:t>r la classification périodique.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6509"/>
      </w:tblGrid>
      <w:tr w:rsidR="0047608F" w:rsidRPr="00E1439B" w:rsidTr="00E1439B">
        <w:tc>
          <w:tcPr>
            <w:tcW w:w="4219" w:type="dxa"/>
            <w:shd w:val="clear" w:color="auto" w:fill="auto"/>
          </w:tcPr>
          <w:p w:rsidR="0047608F" w:rsidRPr="00E1439B" w:rsidRDefault="00F63A62" w:rsidP="00364ADB">
            <w:pPr>
              <w:pStyle w:val="Default"/>
              <w:spacing w:line="276" w:lineRule="auto"/>
              <w:jc w:val="center"/>
              <w:rPr>
                <w:rFonts w:eastAsia="Arial-BoldMT"/>
                <w:b/>
                <w:bCs/>
                <w:color w:val="0000CC"/>
              </w:rPr>
            </w:pPr>
            <w:r>
              <w:rPr>
                <w:rFonts w:eastAsia="Arial-BoldMT"/>
                <w:b/>
                <w:bCs/>
                <w:noProof/>
                <w:color w:val="0000CC"/>
              </w:rPr>
              <w:drawing>
                <wp:inline distT="0" distB="0" distL="0" distR="0">
                  <wp:extent cx="2083435" cy="1717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435" cy="1717675"/>
                          </a:xfrm>
                          <a:prstGeom prst="rect">
                            <a:avLst/>
                          </a:prstGeom>
                          <a:noFill/>
                          <a:ln>
                            <a:noFill/>
                          </a:ln>
                        </pic:spPr>
                      </pic:pic>
                    </a:graphicData>
                  </a:graphic>
                </wp:inline>
              </w:drawing>
            </w:r>
          </w:p>
          <w:p w:rsidR="0047608F" w:rsidRPr="00E1439B" w:rsidRDefault="0047608F" w:rsidP="00364ADB">
            <w:pPr>
              <w:autoSpaceDE w:val="0"/>
              <w:autoSpaceDN w:val="0"/>
              <w:adjustRightInd w:val="0"/>
              <w:spacing w:line="276" w:lineRule="auto"/>
              <w:jc w:val="center"/>
              <w:rPr>
                <w:b/>
                <w:bCs/>
                <w:color w:val="0000CC"/>
                <w:sz w:val="20"/>
                <w:szCs w:val="20"/>
              </w:rPr>
            </w:pPr>
            <w:r w:rsidRPr="00E1439B">
              <w:rPr>
                <w:b/>
                <w:bCs/>
                <w:color w:val="0000CC"/>
                <w:sz w:val="20"/>
                <w:szCs w:val="20"/>
              </w:rPr>
              <w:t>Dimitri Mendeleïev</w:t>
            </w:r>
          </w:p>
          <w:p w:rsidR="0047608F" w:rsidRPr="00E1439B" w:rsidRDefault="0047608F" w:rsidP="00364ADB">
            <w:pPr>
              <w:autoSpaceDE w:val="0"/>
              <w:autoSpaceDN w:val="0"/>
              <w:adjustRightInd w:val="0"/>
              <w:spacing w:line="276" w:lineRule="auto"/>
              <w:jc w:val="center"/>
              <w:rPr>
                <w:b/>
                <w:bCs/>
                <w:color w:val="0000CC"/>
                <w:sz w:val="20"/>
                <w:szCs w:val="20"/>
              </w:rPr>
            </w:pPr>
            <w:r w:rsidRPr="00E1439B">
              <w:rPr>
                <w:b/>
                <w:bCs/>
                <w:color w:val="0000CC"/>
                <w:sz w:val="20"/>
                <w:szCs w:val="20"/>
              </w:rPr>
              <w:t>(1834 - 1907)</w:t>
            </w:r>
          </w:p>
          <w:p w:rsidR="0047608F" w:rsidRPr="00E1439B" w:rsidRDefault="0047608F" w:rsidP="00364ADB">
            <w:pPr>
              <w:pStyle w:val="Default"/>
              <w:spacing w:line="276" w:lineRule="auto"/>
              <w:jc w:val="center"/>
              <w:rPr>
                <w:rFonts w:eastAsia="Arial-BoldMT"/>
                <w:b/>
                <w:bCs/>
                <w:color w:val="0000CC"/>
              </w:rPr>
            </w:pPr>
            <w:r w:rsidRPr="00E1439B">
              <w:rPr>
                <w:b/>
                <w:bCs/>
                <w:color w:val="0000CC"/>
                <w:sz w:val="22"/>
                <w:szCs w:val="22"/>
              </w:rPr>
              <w:t>Chimiste russe célèbre pour sa classification périodique des élément</w:t>
            </w:r>
            <w:r w:rsidRPr="00E1439B">
              <w:rPr>
                <w:rFonts w:eastAsia="ArialMT"/>
                <w:b/>
                <w:bCs/>
                <w:color w:val="0000CC"/>
                <w:sz w:val="22"/>
                <w:szCs w:val="22"/>
              </w:rPr>
              <w:t>s</w:t>
            </w:r>
          </w:p>
        </w:tc>
        <w:tc>
          <w:tcPr>
            <w:tcW w:w="6713" w:type="dxa"/>
            <w:shd w:val="clear" w:color="auto" w:fill="auto"/>
          </w:tcPr>
          <w:p w:rsidR="0047608F" w:rsidRPr="00E1439B" w:rsidRDefault="00F63A62" w:rsidP="00364ADB">
            <w:pPr>
              <w:autoSpaceDE w:val="0"/>
              <w:autoSpaceDN w:val="0"/>
              <w:adjustRightInd w:val="0"/>
              <w:spacing w:line="276" w:lineRule="auto"/>
              <w:jc w:val="center"/>
              <w:rPr>
                <w:b/>
                <w:bCs/>
                <w:color w:val="0000CC"/>
                <w:sz w:val="28"/>
                <w:szCs w:val="28"/>
              </w:rPr>
            </w:pPr>
            <w:r>
              <w:rPr>
                <w:b/>
                <w:bCs/>
                <w:noProof/>
                <w:color w:val="0000CC"/>
                <w:sz w:val="28"/>
                <w:szCs w:val="28"/>
              </w:rPr>
              <w:drawing>
                <wp:inline distT="0" distB="0" distL="0" distR="0">
                  <wp:extent cx="4182110" cy="248094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2110" cy="2480945"/>
                          </a:xfrm>
                          <a:prstGeom prst="rect">
                            <a:avLst/>
                          </a:prstGeom>
                          <a:noFill/>
                          <a:ln>
                            <a:noFill/>
                          </a:ln>
                        </pic:spPr>
                      </pic:pic>
                    </a:graphicData>
                  </a:graphic>
                </wp:inline>
              </w:drawing>
            </w:r>
          </w:p>
          <w:p w:rsidR="00CF7DD7" w:rsidRPr="00E1439B" w:rsidRDefault="00CF7DD7" w:rsidP="00364ADB">
            <w:pPr>
              <w:autoSpaceDE w:val="0"/>
              <w:autoSpaceDN w:val="0"/>
              <w:adjustRightInd w:val="0"/>
              <w:spacing w:line="276" w:lineRule="auto"/>
              <w:jc w:val="center"/>
              <w:rPr>
                <w:rFonts w:eastAsia="Arial-BoldMT"/>
                <w:b/>
                <w:bCs/>
                <w:color w:val="0000CC"/>
                <w:sz w:val="32"/>
                <w:szCs w:val="32"/>
              </w:rPr>
            </w:pPr>
            <w:r w:rsidRPr="00E1439B">
              <w:rPr>
                <w:rFonts w:eastAsia="Arial-BoldMT"/>
                <w:b/>
                <w:bCs/>
                <w:color w:val="0000CC"/>
              </w:rPr>
              <w:t>Quelle est l’idée de la classification de Mendeleïev ?</w:t>
            </w:r>
          </w:p>
        </w:tc>
      </w:tr>
    </w:tbl>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732B9" w:rsidRDefault="008732B9" w:rsidP="00364ADB">
      <w:pPr>
        <w:pStyle w:val="Default"/>
        <w:spacing w:line="276" w:lineRule="auto"/>
        <w:jc w:val="both"/>
        <w:rPr>
          <w:b/>
          <w:bCs/>
          <w:color w:val="C00000"/>
          <w:sz w:val="28"/>
          <w:szCs w:val="28"/>
        </w:rPr>
      </w:pPr>
      <w:r w:rsidRPr="008732B9">
        <w:rPr>
          <w:b/>
          <w:bCs/>
          <w:color w:val="C00000"/>
          <w:sz w:val="28"/>
          <w:szCs w:val="28"/>
        </w:rPr>
        <w:lastRenderedPageBreak/>
        <w:t>2- Critères actuels d</w:t>
      </w:r>
      <w:r>
        <w:rPr>
          <w:b/>
          <w:bCs/>
          <w:color w:val="C00000"/>
          <w:sz w:val="28"/>
          <w:szCs w:val="28"/>
        </w:rPr>
        <w:t>e la classification périodique.</w:t>
      </w:r>
    </w:p>
    <w:p w:rsidR="00166076" w:rsidRPr="00E1439B" w:rsidRDefault="00A44366" w:rsidP="00364ADB">
      <w:pPr>
        <w:pStyle w:val="Default"/>
        <w:spacing w:line="276" w:lineRule="auto"/>
        <w:jc w:val="center"/>
        <w:rPr>
          <w:rFonts w:eastAsia="Arial-BoldMT"/>
          <w:b/>
          <w:bCs/>
          <w:color w:val="0000CC"/>
          <w:sz w:val="28"/>
          <w:szCs w:val="28"/>
        </w:rPr>
      </w:pPr>
      <w:r w:rsidRPr="00E1439B">
        <w:rPr>
          <w:rFonts w:eastAsia="Arial-BoldMT"/>
          <w:b/>
          <w:bCs/>
          <w:color w:val="0000CC"/>
          <w:sz w:val="28"/>
          <w:szCs w:val="28"/>
        </w:rPr>
        <w:t>Quels sont les critères de la classification actuelle ?</w:t>
      </w:r>
    </w:p>
    <w:p w:rsidR="005527B8" w:rsidRPr="00E1439B" w:rsidRDefault="005527B8" w:rsidP="00364ADB">
      <w:pPr>
        <w:pStyle w:val="Default"/>
        <w:spacing w:line="276" w:lineRule="auto"/>
        <w:ind w:firstLine="708"/>
        <w:jc w:val="both"/>
        <w:rPr>
          <w:rFonts w:eastAsia="Arial-BoldMT"/>
          <w:b/>
          <w:bCs/>
          <w:color w:val="0000CC"/>
          <w:sz w:val="32"/>
          <w:szCs w:val="32"/>
        </w:rPr>
      </w:pPr>
      <w:r w:rsidRPr="00E1439B">
        <w:rPr>
          <w:sz w:val="28"/>
          <w:szCs w:val="28"/>
        </w:rPr>
        <w:t xml:space="preserve">Le tableau périodique contient 103 éléments avec 7 lignes et 18 colonnes. Ici nous nous intéressons aux 18 premiers </w:t>
      </w:r>
      <w:r w:rsidR="00824B16" w:rsidRPr="00E1439B">
        <w:rPr>
          <w:sz w:val="28"/>
          <w:szCs w:val="28"/>
        </w:rPr>
        <w:t>éléments</w:t>
      </w:r>
      <w:r w:rsidRPr="00E1439B">
        <w:rPr>
          <w:sz w:val="28"/>
          <w:szCs w:val="28"/>
        </w:rPr>
        <w:t>.</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5"/>
        <w:gridCol w:w="2521"/>
      </w:tblGrid>
      <w:tr w:rsidR="00B366F5" w:rsidRPr="00E1439B" w:rsidTr="00364ADB">
        <w:tc>
          <w:tcPr>
            <w:tcW w:w="7035" w:type="dxa"/>
            <w:shd w:val="clear" w:color="auto" w:fill="auto"/>
          </w:tcPr>
          <w:p w:rsidR="00B366F5" w:rsidRPr="00E1439B" w:rsidRDefault="00F63A62" w:rsidP="00364ADB">
            <w:pPr>
              <w:pStyle w:val="Default"/>
              <w:spacing w:line="276" w:lineRule="auto"/>
              <w:jc w:val="center"/>
              <w:rPr>
                <w:rFonts w:eastAsia="Arial-BoldMT"/>
                <w:b/>
                <w:bCs/>
                <w:color w:val="0000CC"/>
                <w:sz w:val="28"/>
                <w:szCs w:val="28"/>
              </w:rPr>
            </w:pPr>
            <w:r>
              <w:rPr>
                <w:b/>
                <w:bCs/>
                <w:noProof/>
                <w:color w:val="C00000"/>
                <w:sz w:val="32"/>
                <w:szCs w:val="32"/>
              </w:rPr>
              <w:drawing>
                <wp:inline distT="0" distB="0" distL="0" distR="0">
                  <wp:extent cx="4118610" cy="23139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610" cy="2313940"/>
                          </a:xfrm>
                          <a:prstGeom prst="rect">
                            <a:avLst/>
                          </a:prstGeom>
                          <a:noFill/>
                          <a:ln>
                            <a:noFill/>
                          </a:ln>
                        </pic:spPr>
                      </pic:pic>
                    </a:graphicData>
                  </a:graphic>
                </wp:inline>
              </w:drawing>
            </w:r>
          </w:p>
        </w:tc>
        <w:tc>
          <w:tcPr>
            <w:tcW w:w="2521" w:type="dxa"/>
            <w:shd w:val="clear" w:color="auto" w:fill="auto"/>
            <w:vAlign w:val="center"/>
          </w:tcPr>
          <w:p w:rsidR="00B366F5" w:rsidRPr="00E1439B" w:rsidRDefault="00B366F5" w:rsidP="00364ADB">
            <w:pPr>
              <w:autoSpaceDE w:val="0"/>
              <w:autoSpaceDN w:val="0"/>
              <w:adjustRightInd w:val="0"/>
              <w:spacing w:line="276" w:lineRule="auto"/>
              <w:jc w:val="both"/>
              <w:rPr>
                <w:rFonts w:eastAsia="ArialMT"/>
                <w:b/>
                <w:bCs/>
                <w:sz w:val="28"/>
                <w:szCs w:val="28"/>
              </w:rPr>
            </w:pPr>
            <w:r w:rsidRPr="00E1439B">
              <w:rPr>
                <w:rFonts w:eastAsia="ArialMT"/>
                <w:b/>
                <w:bCs/>
                <w:sz w:val="28"/>
                <w:szCs w:val="28"/>
              </w:rPr>
              <w:t>Le tableau présente une classification simplifiée des 18 premiers éléments avec trois lignes</w:t>
            </w:r>
          </w:p>
          <w:p w:rsidR="00B366F5" w:rsidRPr="00E1439B" w:rsidRDefault="00B366F5" w:rsidP="00364ADB">
            <w:pPr>
              <w:pStyle w:val="Default"/>
              <w:spacing w:line="276" w:lineRule="auto"/>
              <w:jc w:val="both"/>
              <w:rPr>
                <w:rFonts w:eastAsia="Arial-BoldMT"/>
                <w:b/>
                <w:bCs/>
                <w:color w:val="0000CC"/>
                <w:sz w:val="28"/>
                <w:szCs w:val="28"/>
              </w:rPr>
            </w:pPr>
            <w:r w:rsidRPr="00E1439B">
              <w:rPr>
                <w:rFonts w:eastAsia="ArialMT"/>
                <w:b/>
                <w:bCs/>
                <w:sz w:val="28"/>
                <w:szCs w:val="28"/>
              </w:rPr>
              <w:t>et huit colonnes.</w:t>
            </w:r>
          </w:p>
        </w:tc>
      </w:tr>
    </w:tbl>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4046D3" w:rsidRDefault="004046D3" w:rsidP="00364ADB">
      <w:pPr>
        <w:spacing w:line="360" w:lineRule="auto"/>
        <w:jc w:val="both"/>
        <w:rPr>
          <w:b/>
          <w:i/>
          <w:sz w:val="14"/>
          <w:szCs w:val="14"/>
        </w:rPr>
      </w:pPr>
      <w:r w:rsidRPr="002222DB">
        <w:rPr>
          <w:b/>
          <w:i/>
          <w:sz w:val="14"/>
          <w:szCs w:val="14"/>
        </w:rPr>
        <w:t>………………………………………………………………………………………………………………………………………………………………………………</w:t>
      </w:r>
      <w:r>
        <w:rPr>
          <w:b/>
          <w:i/>
          <w:sz w:val="14"/>
          <w:szCs w:val="14"/>
        </w:rPr>
        <w:t>……</w:t>
      </w:r>
    </w:p>
    <w:p w:rsidR="004046D3" w:rsidRDefault="004046D3"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732B9" w:rsidRDefault="008732B9" w:rsidP="00364ADB">
      <w:pPr>
        <w:pStyle w:val="Default"/>
        <w:spacing w:line="276" w:lineRule="auto"/>
        <w:jc w:val="both"/>
        <w:rPr>
          <w:b/>
          <w:bCs/>
          <w:color w:val="FF0000"/>
          <w:sz w:val="32"/>
          <w:szCs w:val="32"/>
        </w:rPr>
      </w:pPr>
      <w:r w:rsidRPr="008732B9">
        <w:rPr>
          <w:b/>
          <w:bCs/>
          <w:color w:val="FF0000"/>
          <w:sz w:val="32"/>
          <w:szCs w:val="32"/>
        </w:rPr>
        <w:t>II- Utilisation de la classification périodique.</w:t>
      </w:r>
    </w:p>
    <w:p w:rsidR="00BF3387" w:rsidRPr="00E1439B" w:rsidRDefault="00BF3387" w:rsidP="00364ADB">
      <w:pPr>
        <w:autoSpaceDE w:val="0"/>
        <w:autoSpaceDN w:val="0"/>
        <w:adjustRightInd w:val="0"/>
        <w:spacing w:line="276" w:lineRule="auto"/>
        <w:jc w:val="center"/>
        <w:rPr>
          <w:color w:val="0000CC"/>
          <w:sz w:val="36"/>
          <w:szCs w:val="36"/>
        </w:rPr>
      </w:pPr>
      <w:r w:rsidRPr="00E1439B">
        <w:rPr>
          <w:rFonts w:eastAsia="Arial-BoldMT"/>
          <w:b/>
          <w:bCs/>
          <w:color w:val="0000CC"/>
          <w:sz w:val="28"/>
          <w:szCs w:val="28"/>
        </w:rPr>
        <w:t>Quel est l’intérêt de la classification périodique des éléments chimiques ?</w:t>
      </w:r>
    </w:p>
    <w:p w:rsidR="008732B9" w:rsidRDefault="008732B9" w:rsidP="00364ADB">
      <w:pPr>
        <w:pStyle w:val="Default"/>
        <w:spacing w:line="276" w:lineRule="auto"/>
        <w:jc w:val="both"/>
        <w:rPr>
          <w:b/>
          <w:bCs/>
          <w:color w:val="C00000"/>
          <w:sz w:val="28"/>
          <w:szCs w:val="28"/>
        </w:rPr>
      </w:pPr>
      <w:r w:rsidRPr="008732B9">
        <w:rPr>
          <w:b/>
          <w:bCs/>
          <w:color w:val="C00000"/>
          <w:sz w:val="28"/>
          <w:szCs w:val="28"/>
        </w:rPr>
        <w:t xml:space="preserve">1-. </w:t>
      </w:r>
      <w:r w:rsidR="00153754">
        <w:rPr>
          <w:b/>
          <w:bCs/>
          <w:color w:val="C00000"/>
          <w:sz w:val="28"/>
          <w:szCs w:val="28"/>
        </w:rPr>
        <w:t>Notion des f</w:t>
      </w:r>
      <w:r w:rsidRPr="008732B9">
        <w:rPr>
          <w:b/>
          <w:bCs/>
          <w:color w:val="C00000"/>
          <w:sz w:val="28"/>
          <w:szCs w:val="28"/>
        </w:rPr>
        <w:t>amilles chimiques.</w:t>
      </w:r>
    </w:p>
    <w:p w:rsidR="00166076" w:rsidRPr="00824B16" w:rsidRDefault="00153754" w:rsidP="00364ADB">
      <w:pPr>
        <w:autoSpaceDE w:val="0"/>
        <w:autoSpaceDN w:val="0"/>
        <w:adjustRightInd w:val="0"/>
        <w:spacing w:line="276" w:lineRule="auto"/>
        <w:ind w:firstLine="708"/>
        <w:jc w:val="both"/>
        <w:rPr>
          <w:rFonts w:eastAsia="Arial-BoldMT"/>
          <w:sz w:val="28"/>
          <w:szCs w:val="28"/>
        </w:rPr>
      </w:pPr>
      <w:r w:rsidRPr="00824B16">
        <w:rPr>
          <w:rFonts w:eastAsia="Arial-BoldMT"/>
          <w:sz w:val="28"/>
          <w:szCs w:val="28"/>
        </w:rPr>
        <w:t>Les propriétés chimiques des éléments sont dues aux électrons de la couche externe de leurs atomes. Les éléments dont les atomes possèdent le même nombre d’électrons de valence ont des propriétés chimiques assez voisines et constituent une famille chimique.</w:t>
      </w:r>
    </w:p>
    <w:p w:rsidR="005E15B3" w:rsidRPr="00E1439B" w:rsidRDefault="005E15B3" w:rsidP="00364ADB">
      <w:pPr>
        <w:autoSpaceDE w:val="0"/>
        <w:autoSpaceDN w:val="0"/>
        <w:adjustRightInd w:val="0"/>
        <w:spacing w:line="276" w:lineRule="auto"/>
        <w:jc w:val="center"/>
        <w:rPr>
          <w:rFonts w:eastAsia="Arial-BoldMT"/>
        </w:rPr>
      </w:pPr>
      <w:r>
        <w:rPr>
          <w:b/>
          <w:bCs/>
          <w:color w:val="C00000"/>
          <w:sz w:val="28"/>
          <w:szCs w:val="28"/>
        </w:rPr>
        <w:t>Les f</w:t>
      </w:r>
      <w:r w:rsidRPr="008732B9">
        <w:rPr>
          <w:b/>
          <w:bCs/>
          <w:color w:val="C00000"/>
          <w:sz w:val="28"/>
          <w:szCs w:val="28"/>
        </w:rPr>
        <w:t>amilles</w:t>
      </w:r>
      <w:r>
        <w:rPr>
          <w:b/>
          <w:bCs/>
          <w:color w:val="C00000"/>
          <w:sz w:val="28"/>
          <w:szCs w:val="28"/>
        </w:rPr>
        <w:t xml:space="preserve"> à connaître</w:t>
      </w:r>
    </w:p>
    <w:p w:rsidR="005E15B3" w:rsidRPr="00E1439B" w:rsidRDefault="005E15B3" w:rsidP="00364ADB">
      <w:pPr>
        <w:autoSpaceDE w:val="0"/>
        <w:autoSpaceDN w:val="0"/>
        <w:adjustRightInd w:val="0"/>
        <w:spacing w:line="276" w:lineRule="auto"/>
        <w:jc w:val="both"/>
        <w:rPr>
          <w:b/>
          <w:bCs/>
          <w:color w:val="0000CC"/>
        </w:rPr>
      </w:pPr>
      <w:r w:rsidRPr="00E1439B">
        <w:rPr>
          <w:b/>
          <w:bCs/>
          <w:color w:val="0000CC"/>
        </w:rPr>
        <w:t>1- 1- Les alcalins</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604DC5" w:rsidRPr="00E1439B" w:rsidRDefault="00604DC5" w:rsidP="00364ADB">
      <w:pPr>
        <w:autoSpaceDE w:val="0"/>
        <w:autoSpaceDN w:val="0"/>
        <w:adjustRightInd w:val="0"/>
        <w:spacing w:line="276" w:lineRule="auto"/>
        <w:jc w:val="both"/>
        <w:rPr>
          <w:b/>
          <w:bCs/>
          <w:color w:val="0000CC"/>
        </w:rPr>
      </w:pPr>
      <w:r w:rsidRPr="00E1439B">
        <w:rPr>
          <w:b/>
          <w:bCs/>
          <w:color w:val="0000CC"/>
        </w:rPr>
        <w:t>1- 2- Les alcalino-terreux</w:t>
      </w:r>
    </w:p>
    <w:p w:rsidR="00364ADB" w:rsidRDefault="00364ADB" w:rsidP="00364ADB">
      <w:pPr>
        <w:spacing w:line="360" w:lineRule="auto"/>
        <w:jc w:val="both"/>
        <w:rPr>
          <w:b/>
          <w:i/>
          <w:sz w:val="28"/>
          <w:szCs w:val="28"/>
        </w:rPr>
      </w:pPr>
      <w:r w:rsidRPr="002222DB">
        <w:rPr>
          <w:b/>
          <w:i/>
          <w:sz w:val="14"/>
          <w:szCs w:val="14"/>
        </w:rPr>
        <w:t>…………………………………………………………………………………………………………………………………………………………………………………</w:t>
      </w:r>
      <w:r>
        <w:rPr>
          <w:b/>
          <w:i/>
          <w:sz w:val="14"/>
          <w:szCs w:val="14"/>
        </w:rPr>
        <w:t>…</w:t>
      </w:r>
    </w:p>
    <w:p w:rsidR="005E15B3" w:rsidRPr="00E1439B" w:rsidRDefault="00364ADB" w:rsidP="00364ADB">
      <w:pPr>
        <w:spacing w:line="360" w:lineRule="auto"/>
        <w:jc w:val="both"/>
        <w:rPr>
          <w:b/>
          <w:bCs/>
          <w:color w:val="0000CC"/>
        </w:rPr>
      </w:pPr>
      <w:r w:rsidRPr="002222DB">
        <w:rPr>
          <w:b/>
          <w:i/>
          <w:sz w:val="14"/>
          <w:szCs w:val="14"/>
        </w:rPr>
        <w:t>…………………………………………………………………………………………………………………………………………………………………………………</w:t>
      </w:r>
      <w:r>
        <w:rPr>
          <w:b/>
          <w:i/>
          <w:sz w:val="14"/>
          <w:szCs w:val="14"/>
        </w:rPr>
        <w:t>…</w:t>
      </w:r>
      <w:r w:rsidRPr="002222DB">
        <w:rPr>
          <w:b/>
          <w:i/>
          <w:sz w:val="14"/>
          <w:szCs w:val="14"/>
        </w:rPr>
        <w:t>…………………………………………………………………………………………………………………………………………………………………………………</w:t>
      </w:r>
      <w:r>
        <w:rPr>
          <w:b/>
          <w:i/>
          <w:sz w:val="14"/>
          <w:szCs w:val="14"/>
        </w:rPr>
        <w:t>…</w:t>
      </w:r>
      <w:r w:rsidR="005E15B3" w:rsidRPr="00E1439B">
        <w:rPr>
          <w:b/>
          <w:bCs/>
          <w:color w:val="0000CC"/>
        </w:rPr>
        <w:t xml:space="preserve">1- </w:t>
      </w:r>
      <w:r w:rsidR="00604DC5" w:rsidRPr="00E1439B">
        <w:rPr>
          <w:b/>
          <w:bCs/>
          <w:color w:val="0000CC"/>
        </w:rPr>
        <w:t>3</w:t>
      </w:r>
      <w:r w:rsidR="005E15B3" w:rsidRPr="00E1439B">
        <w:rPr>
          <w:b/>
          <w:bCs/>
          <w:color w:val="0000CC"/>
        </w:rPr>
        <w:t>- Les halogènes</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5E15B3" w:rsidRPr="00E1439B" w:rsidRDefault="005E15B3" w:rsidP="00364ADB">
      <w:pPr>
        <w:autoSpaceDE w:val="0"/>
        <w:autoSpaceDN w:val="0"/>
        <w:adjustRightInd w:val="0"/>
        <w:spacing w:line="276" w:lineRule="auto"/>
        <w:jc w:val="both"/>
        <w:rPr>
          <w:b/>
          <w:bCs/>
          <w:color w:val="0000CC"/>
        </w:rPr>
      </w:pPr>
      <w:r w:rsidRPr="00E1439B">
        <w:rPr>
          <w:b/>
          <w:bCs/>
          <w:color w:val="0000CC"/>
        </w:rPr>
        <w:lastRenderedPageBreak/>
        <w:t xml:space="preserve">1- </w:t>
      </w:r>
      <w:r w:rsidR="00604DC5" w:rsidRPr="00E1439B">
        <w:rPr>
          <w:b/>
          <w:bCs/>
          <w:color w:val="0000CC"/>
        </w:rPr>
        <w:t>4</w:t>
      </w:r>
      <w:r w:rsidRPr="00E1439B">
        <w:rPr>
          <w:b/>
          <w:bCs/>
          <w:color w:val="0000CC"/>
        </w:rPr>
        <w:t>- Les gaz nobles</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732B9" w:rsidRDefault="008732B9" w:rsidP="00364ADB">
      <w:pPr>
        <w:autoSpaceDE w:val="0"/>
        <w:autoSpaceDN w:val="0"/>
        <w:adjustRightInd w:val="0"/>
        <w:spacing w:line="276" w:lineRule="auto"/>
        <w:jc w:val="both"/>
        <w:rPr>
          <w:b/>
          <w:bCs/>
          <w:color w:val="C00000"/>
          <w:sz w:val="28"/>
          <w:szCs w:val="28"/>
        </w:rPr>
      </w:pPr>
      <w:r w:rsidRPr="008732B9">
        <w:rPr>
          <w:b/>
          <w:bCs/>
          <w:color w:val="C00000"/>
          <w:sz w:val="28"/>
          <w:szCs w:val="28"/>
        </w:rPr>
        <w:t>2-. Form</w:t>
      </w:r>
      <w:r w:rsidR="00C44425">
        <w:rPr>
          <w:b/>
          <w:bCs/>
          <w:color w:val="C00000"/>
          <w:sz w:val="28"/>
          <w:szCs w:val="28"/>
        </w:rPr>
        <w:t>ation</w:t>
      </w:r>
      <w:r w:rsidRPr="008732B9">
        <w:rPr>
          <w:b/>
          <w:bCs/>
          <w:color w:val="C00000"/>
          <w:sz w:val="28"/>
          <w:szCs w:val="28"/>
        </w:rPr>
        <w:t xml:space="preserve"> des molécules usuelles.</w:t>
      </w:r>
    </w:p>
    <w:p w:rsidR="00C44425" w:rsidRPr="00824B16" w:rsidRDefault="00824B16" w:rsidP="00364ADB">
      <w:pPr>
        <w:autoSpaceDE w:val="0"/>
        <w:autoSpaceDN w:val="0"/>
        <w:adjustRightInd w:val="0"/>
        <w:spacing w:line="276" w:lineRule="auto"/>
        <w:jc w:val="both"/>
        <w:rPr>
          <w:rFonts w:eastAsia="Arial-BoldMT"/>
          <w:b/>
          <w:bCs/>
          <w:color w:val="0000CC"/>
        </w:rPr>
      </w:pPr>
      <w:r w:rsidRPr="00824B16">
        <w:rPr>
          <w:rFonts w:eastAsia="Arial-BoldMT"/>
          <w:b/>
          <w:bCs/>
          <w:color w:val="0000CC"/>
        </w:rPr>
        <w:t>2- 1-</w:t>
      </w:r>
      <w:r w:rsidR="00C44425" w:rsidRPr="00824B16">
        <w:rPr>
          <w:rFonts w:eastAsia="Arial-BoldMT"/>
          <w:b/>
          <w:bCs/>
          <w:color w:val="0000CC"/>
        </w:rPr>
        <w:t xml:space="preserve"> Capacité de covalence</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824B16" w:rsidRDefault="00824B16" w:rsidP="00364ADB">
      <w:pPr>
        <w:spacing w:line="360" w:lineRule="auto"/>
        <w:jc w:val="both"/>
        <w:rPr>
          <w:b/>
          <w:i/>
          <w:sz w:val="14"/>
          <w:szCs w:val="14"/>
        </w:rPr>
      </w:pPr>
      <w:r w:rsidRPr="002222DB">
        <w:rPr>
          <w:b/>
          <w:i/>
          <w:sz w:val="14"/>
          <w:szCs w:val="14"/>
        </w:rPr>
        <w:t>………………………………………………………………………………………………………………………………………………………………………………</w:t>
      </w:r>
      <w:r>
        <w:rPr>
          <w:b/>
          <w:i/>
          <w:sz w:val="14"/>
          <w:szCs w:val="14"/>
        </w:rPr>
        <w:t>……</w:t>
      </w:r>
    </w:p>
    <w:p w:rsidR="00824B16" w:rsidRDefault="00824B16" w:rsidP="00364ADB">
      <w:pPr>
        <w:spacing w:line="360" w:lineRule="auto"/>
        <w:jc w:val="both"/>
        <w:rPr>
          <w:b/>
          <w:i/>
          <w:sz w:val="28"/>
          <w:szCs w:val="28"/>
        </w:rPr>
      </w:pPr>
      <w:r w:rsidRPr="002222DB">
        <w:rPr>
          <w:b/>
          <w:i/>
          <w:sz w:val="14"/>
          <w:szCs w:val="14"/>
        </w:rPr>
        <w:t>…………………………………………………………………………………………………………………………………………………………………………………</w:t>
      </w:r>
      <w:r>
        <w:rPr>
          <w:b/>
          <w:i/>
          <w:sz w:val="14"/>
          <w:szCs w:val="14"/>
        </w:rPr>
        <w:t>…</w:t>
      </w:r>
    </w:p>
    <w:p w:rsidR="00C44425" w:rsidRPr="00824B16" w:rsidRDefault="00824B16" w:rsidP="00364ADB">
      <w:pPr>
        <w:autoSpaceDE w:val="0"/>
        <w:autoSpaceDN w:val="0"/>
        <w:adjustRightInd w:val="0"/>
        <w:spacing w:line="276" w:lineRule="auto"/>
        <w:rPr>
          <w:rFonts w:eastAsia="Arial-BoldMT"/>
          <w:b/>
          <w:bCs/>
          <w:color w:val="0000CC"/>
        </w:rPr>
      </w:pPr>
      <w:r w:rsidRPr="00824B16">
        <w:rPr>
          <w:rFonts w:eastAsia="Arial-BoldMT"/>
          <w:b/>
          <w:bCs/>
          <w:color w:val="0000CC"/>
        </w:rPr>
        <w:t>2- 2-</w:t>
      </w:r>
      <w:r w:rsidR="00C44425" w:rsidRPr="00824B16">
        <w:rPr>
          <w:rFonts w:eastAsia="Arial-BoldMT"/>
          <w:b/>
          <w:bCs/>
          <w:color w:val="0000CC"/>
        </w:rPr>
        <w:t xml:space="preserve"> Applications </w:t>
      </w:r>
      <w:r w:rsidR="00D25D9E" w:rsidRPr="00824B16">
        <w:rPr>
          <w:rFonts w:eastAsia="Arial-BoldMT"/>
          <w:b/>
          <w:bCs/>
          <w:color w:val="0000CC"/>
        </w:rPr>
        <w:t>à</w:t>
      </w:r>
      <w:r w:rsidR="00C44425" w:rsidRPr="00824B16">
        <w:rPr>
          <w:rFonts w:eastAsia="Arial-BoldMT"/>
          <w:b/>
          <w:bCs/>
          <w:color w:val="0000CC"/>
        </w:rPr>
        <w:t xml:space="preserve"> quelques familles</w:t>
      </w:r>
    </w:p>
    <w:p w:rsidR="00C44425" w:rsidRPr="00824B16" w:rsidRDefault="00C44425" w:rsidP="00364ADB">
      <w:pPr>
        <w:autoSpaceDE w:val="0"/>
        <w:autoSpaceDN w:val="0"/>
        <w:adjustRightInd w:val="0"/>
        <w:spacing w:line="276" w:lineRule="auto"/>
        <w:jc w:val="both"/>
        <w:rPr>
          <w:rFonts w:eastAsia="ArialMT"/>
          <w:sz w:val="28"/>
          <w:szCs w:val="28"/>
        </w:rPr>
      </w:pPr>
      <w:r w:rsidRPr="00824B16">
        <w:rPr>
          <w:rFonts w:ascii="MS Mincho" w:eastAsia="MS Mincho" w:hAnsi="MS Mincho" w:cs="MS Mincho" w:hint="eastAsia"/>
          <w:sz w:val="28"/>
          <w:szCs w:val="28"/>
        </w:rPr>
        <w:t>❂</w:t>
      </w:r>
      <w:r w:rsidRPr="00824B16">
        <w:rPr>
          <w:rFonts w:eastAsia="Arial-BoldMT"/>
          <w:sz w:val="28"/>
          <w:szCs w:val="28"/>
        </w:rPr>
        <w:t xml:space="preserve"> </w:t>
      </w:r>
      <w:r w:rsidRPr="00824B16">
        <w:rPr>
          <w:rFonts w:eastAsia="ArialMT"/>
          <w:sz w:val="28"/>
          <w:szCs w:val="28"/>
        </w:rPr>
        <w:t xml:space="preserve">Les éléments de la colonne du carbone appartiennent à la quatrième colonne du tableau de classification périodique des éléments. Ils ont 4 électrons sur leur couche externe. Il leur manque 4 électrons pour saturer cette couche </w:t>
      </w:r>
      <w:r w:rsidR="00D25D9E" w:rsidRPr="00824B16">
        <w:rPr>
          <w:rFonts w:eastAsia="ArialMT"/>
          <w:sz w:val="28"/>
          <w:szCs w:val="28"/>
        </w:rPr>
        <w:t>à</w:t>
      </w:r>
      <w:r w:rsidRPr="00824B16">
        <w:rPr>
          <w:rFonts w:eastAsia="ArialMT"/>
          <w:sz w:val="28"/>
          <w:szCs w:val="28"/>
        </w:rPr>
        <w:t xml:space="preserve"> un octet. Ils peuvent établir quatre liaisons covalentes.</w:t>
      </w:r>
    </w:p>
    <w:p w:rsidR="00C44425" w:rsidRPr="00E1439B" w:rsidRDefault="00C44425" w:rsidP="00364ADB">
      <w:pPr>
        <w:autoSpaceDE w:val="0"/>
        <w:autoSpaceDN w:val="0"/>
        <w:adjustRightInd w:val="0"/>
        <w:spacing w:line="480" w:lineRule="auto"/>
        <w:jc w:val="both"/>
        <w:rPr>
          <w:rFonts w:eastAsia="ArialMT"/>
        </w:rPr>
      </w:pPr>
      <w:r w:rsidRPr="00E1439B">
        <w:rPr>
          <w:rFonts w:eastAsia="Arial-BoldMT"/>
          <w:b/>
          <w:bCs/>
        </w:rPr>
        <w:t>Exemples</w:t>
      </w:r>
      <w:r w:rsidR="00824B16">
        <w:rPr>
          <w:rFonts w:eastAsia="Arial-BoldMT"/>
          <w:b/>
          <w:bCs/>
        </w:rPr>
        <w:t> </w:t>
      </w:r>
      <w:r w:rsidR="00824B16">
        <w:rPr>
          <w:rFonts w:eastAsia="ArialMT"/>
        </w:rPr>
        <w:t xml:space="preserve">: </w:t>
      </w:r>
      <w:r w:rsidR="00824B16" w:rsidRPr="002222DB">
        <w:rPr>
          <w:b/>
          <w:i/>
          <w:sz w:val="14"/>
          <w:szCs w:val="14"/>
        </w:rPr>
        <w:t>……………………………………………………………………………………………………………………</w:t>
      </w:r>
      <w:r w:rsidR="00824B16">
        <w:rPr>
          <w:b/>
          <w:i/>
          <w:sz w:val="14"/>
          <w:szCs w:val="14"/>
        </w:rPr>
        <w:t>……………………………………………………….</w:t>
      </w:r>
    </w:p>
    <w:p w:rsidR="00C44425" w:rsidRPr="00824B16" w:rsidRDefault="00C44425" w:rsidP="00364ADB">
      <w:pPr>
        <w:autoSpaceDE w:val="0"/>
        <w:autoSpaceDN w:val="0"/>
        <w:adjustRightInd w:val="0"/>
        <w:spacing w:line="276" w:lineRule="auto"/>
        <w:jc w:val="both"/>
        <w:rPr>
          <w:rFonts w:eastAsia="ArialMT"/>
          <w:sz w:val="28"/>
          <w:szCs w:val="28"/>
        </w:rPr>
      </w:pPr>
      <w:r w:rsidRPr="00824B16">
        <w:rPr>
          <w:rFonts w:ascii="MS Mincho" w:eastAsia="MS Mincho" w:hAnsi="MS Mincho" w:cs="MS Mincho" w:hint="eastAsia"/>
          <w:sz w:val="28"/>
          <w:szCs w:val="28"/>
        </w:rPr>
        <w:t>❂</w:t>
      </w:r>
      <w:r w:rsidRPr="00824B16">
        <w:rPr>
          <w:rFonts w:eastAsia="Arial-BoldMT"/>
          <w:sz w:val="28"/>
          <w:szCs w:val="28"/>
        </w:rPr>
        <w:t xml:space="preserve"> </w:t>
      </w:r>
      <w:r w:rsidRPr="00824B16">
        <w:rPr>
          <w:rFonts w:eastAsia="ArialMT"/>
          <w:sz w:val="28"/>
          <w:szCs w:val="28"/>
        </w:rPr>
        <w:t>Les éléments de la colonne de l’azote appartiennent à la cinquième colonne du tableau de classification périodique des éléments. Ils ont 5 électrons sur leur couche externe. Il leur manque 3 électrons pour acquérir une configuration saturée. Alors, ils peuvent établir 3 liaisons covalentes.</w:t>
      </w:r>
    </w:p>
    <w:p w:rsidR="00364ADB" w:rsidRDefault="00C44425" w:rsidP="00364ADB">
      <w:pPr>
        <w:autoSpaceDE w:val="0"/>
        <w:autoSpaceDN w:val="0"/>
        <w:adjustRightInd w:val="0"/>
        <w:spacing w:line="276" w:lineRule="auto"/>
        <w:jc w:val="both"/>
        <w:rPr>
          <w:rFonts w:eastAsia="Arial-BoldMT"/>
          <w:b/>
          <w:bCs/>
        </w:rPr>
      </w:pPr>
      <w:r w:rsidRPr="00E1439B">
        <w:rPr>
          <w:rFonts w:eastAsia="Arial-BoldMT"/>
          <w:b/>
          <w:bCs/>
        </w:rPr>
        <w:t xml:space="preserve">Exemples </w:t>
      </w:r>
    </w:p>
    <w:p w:rsidR="00C44425" w:rsidRPr="00E1439B" w:rsidRDefault="00C44425" w:rsidP="00364ADB">
      <w:pPr>
        <w:autoSpaceDE w:val="0"/>
        <w:autoSpaceDN w:val="0"/>
        <w:adjustRightInd w:val="0"/>
        <w:spacing w:line="480" w:lineRule="auto"/>
        <w:jc w:val="both"/>
        <w:rPr>
          <w:rFonts w:eastAsia="ArialMT"/>
        </w:rPr>
      </w:pPr>
      <w:r w:rsidRPr="00E1439B">
        <w:rPr>
          <w:rFonts w:eastAsia="Arial-BoldMT"/>
          <w:b/>
          <w:bCs/>
        </w:rPr>
        <w:t xml:space="preserve">: </w:t>
      </w:r>
      <w:r w:rsidR="00824B16" w:rsidRPr="002222DB">
        <w:rPr>
          <w:b/>
          <w:i/>
          <w:sz w:val="14"/>
          <w:szCs w:val="14"/>
        </w:rPr>
        <w:t>……………………………………………………………………………………………………………………</w:t>
      </w:r>
      <w:r w:rsidR="00824B16">
        <w:rPr>
          <w:b/>
          <w:i/>
          <w:sz w:val="14"/>
          <w:szCs w:val="14"/>
        </w:rPr>
        <w:t>……………………………………………………………</w:t>
      </w:r>
    </w:p>
    <w:p w:rsidR="00C44425" w:rsidRPr="00824B16" w:rsidRDefault="00C44425" w:rsidP="00364ADB">
      <w:pPr>
        <w:autoSpaceDE w:val="0"/>
        <w:autoSpaceDN w:val="0"/>
        <w:adjustRightInd w:val="0"/>
        <w:spacing w:line="276" w:lineRule="auto"/>
        <w:jc w:val="both"/>
        <w:rPr>
          <w:rFonts w:eastAsia="ArialMT"/>
          <w:sz w:val="28"/>
          <w:szCs w:val="28"/>
        </w:rPr>
      </w:pPr>
      <w:r w:rsidRPr="00824B16">
        <w:rPr>
          <w:rFonts w:ascii="MS Mincho" w:eastAsia="MS Mincho" w:hAnsi="MS Mincho" w:cs="MS Mincho" w:hint="eastAsia"/>
          <w:sz w:val="28"/>
          <w:szCs w:val="28"/>
        </w:rPr>
        <w:t>❂</w:t>
      </w:r>
      <w:r w:rsidRPr="00824B16">
        <w:rPr>
          <w:sz w:val="28"/>
          <w:szCs w:val="28"/>
        </w:rPr>
        <w:t xml:space="preserve"> </w:t>
      </w:r>
      <w:r w:rsidRPr="00824B16">
        <w:rPr>
          <w:rFonts w:eastAsia="ArialMT"/>
          <w:sz w:val="28"/>
          <w:szCs w:val="28"/>
        </w:rPr>
        <w:t>Les éléments de la colonne de l’oxygène appartiennent à la sixième colonne du tableau de classification périodique des éléments. Ils ont 6 électrons sur leur couche externe. Il leur manque 2 électrons pour acquérir une configuration saturée. Alors, ils peuvent établir 2 liaisons covalentes.</w:t>
      </w:r>
    </w:p>
    <w:p w:rsidR="00364ADB" w:rsidRDefault="00C44425" w:rsidP="00364ADB">
      <w:pPr>
        <w:autoSpaceDE w:val="0"/>
        <w:autoSpaceDN w:val="0"/>
        <w:adjustRightInd w:val="0"/>
        <w:spacing w:line="276" w:lineRule="auto"/>
        <w:jc w:val="both"/>
        <w:rPr>
          <w:b/>
          <w:bCs/>
        </w:rPr>
      </w:pPr>
      <w:r w:rsidRPr="00E1439B">
        <w:rPr>
          <w:b/>
          <w:bCs/>
        </w:rPr>
        <w:t xml:space="preserve">Exemples </w:t>
      </w:r>
    </w:p>
    <w:p w:rsidR="00C44425" w:rsidRPr="00E1439B" w:rsidRDefault="00C44425" w:rsidP="00364ADB">
      <w:pPr>
        <w:autoSpaceDE w:val="0"/>
        <w:autoSpaceDN w:val="0"/>
        <w:adjustRightInd w:val="0"/>
        <w:spacing w:line="480" w:lineRule="auto"/>
        <w:jc w:val="both"/>
        <w:rPr>
          <w:rFonts w:eastAsia="ArialMT"/>
        </w:rPr>
      </w:pPr>
      <w:r w:rsidRPr="00E1439B">
        <w:rPr>
          <w:b/>
          <w:bCs/>
        </w:rPr>
        <w:t xml:space="preserve">: </w:t>
      </w:r>
      <w:r w:rsidR="00824B16" w:rsidRPr="002222DB">
        <w:rPr>
          <w:b/>
          <w:i/>
          <w:sz w:val="14"/>
          <w:szCs w:val="14"/>
        </w:rPr>
        <w:t>……………………………………………………………………………………………………………………</w:t>
      </w:r>
      <w:r w:rsidR="00824B16">
        <w:rPr>
          <w:b/>
          <w:i/>
          <w:sz w:val="14"/>
          <w:szCs w:val="14"/>
        </w:rPr>
        <w:t>………………………………………………………</w:t>
      </w:r>
    </w:p>
    <w:p w:rsidR="00C44425" w:rsidRPr="00824B16" w:rsidRDefault="00C44425" w:rsidP="00364ADB">
      <w:pPr>
        <w:autoSpaceDE w:val="0"/>
        <w:autoSpaceDN w:val="0"/>
        <w:adjustRightInd w:val="0"/>
        <w:spacing w:line="276" w:lineRule="auto"/>
        <w:jc w:val="both"/>
        <w:rPr>
          <w:rFonts w:eastAsia="ArialMT"/>
          <w:sz w:val="28"/>
          <w:szCs w:val="28"/>
        </w:rPr>
      </w:pPr>
      <w:r w:rsidRPr="00824B16">
        <w:rPr>
          <w:rFonts w:ascii="MS Mincho" w:eastAsia="MS Mincho" w:hAnsi="MS Mincho" w:cs="MS Mincho" w:hint="eastAsia"/>
          <w:sz w:val="28"/>
          <w:szCs w:val="28"/>
        </w:rPr>
        <w:t>❂</w:t>
      </w:r>
      <w:r w:rsidRPr="00824B16">
        <w:rPr>
          <w:sz w:val="28"/>
          <w:szCs w:val="28"/>
        </w:rPr>
        <w:t xml:space="preserve"> </w:t>
      </w:r>
      <w:r w:rsidRPr="00824B16">
        <w:rPr>
          <w:rFonts w:eastAsia="ArialMT"/>
          <w:sz w:val="28"/>
          <w:szCs w:val="28"/>
        </w:rPr>
        <w:t xml:space="preserve">Les éléments de la colonne du Fluor appartiennent à la septième colonne du tableau de classification périodique des éléments. Ils peuvent établir une liaison covalente pour saturer leur couche externe </w:t>
      </w:r>
      <w:r w:rsidR="00D25D9E" w:rsidRPr="00824B16">
        <w:rPr>
          <w:rFonts w:eastAsia="ArialMT"/>
          <w:sz w:val="28"/>
          <w:szCs w:val="28"/>
        </w:rPr>
        <w:t>à</w:t>
      </w:r>
      <w:r w:rsidRPr="00824B16">
        <w:rPr>
          <w:rFonts w:eastAsia="ArialMT"/>
          <w:sz w:val="28"/>
          <w:szCs w:val="28"/>
        </w:rPr>
        <w:t xml:space="preserve"> un octet.</w:t>
      </w:r>
    </w:p>
    <w:p w:rsidR="00364ADB" w:rsidRDefault="00C44425" w:rsidP="00364ADB">
      <w:pPr>
        <w:autoSpaceDE w:val="0"/>
        <w:autoSpaceDN w:val="0"/>
        <w:adjustRightInd w:val="0"/>
        <w:spacing w:line="276" w:lineRule="auto"/>
        <w:jc w:val="both"/>
        <w:rPr>
          <w:b/>
          <w:bCs/>
        </w:rPr>
      </w:pPr>
      <w:r w:rsidRPr="00E1439B">
        <w:rPr>
          <w:b/>
          <w:bCs/>
        </w:rPr>
        <w:t xml:space="preserve">Exemples </w:t>
      </w:r>
    </w:p>
    <w:p w:rsidR="00C44425" w:rsidRPr="00E1439B" w:rsidRDefault="00C44425" w:rsidP="00364ADB">
      <w:pPr>
        <w:autoSpaceDE w:val="0"/>
        <w:autoSpaceDN w:val="0"/>
        <w:adjustRightInd w:val="0"/>
        <w:spacing w:line="480" w:lineRule="auto"/>
        <w:jc w:val="both"/>
        <w:rPr>
          <w:rFonts w:eastAsia="ArialMT"/>
        </w:rPr>
      </w:pPr>
      <w:r w:rsidRPr="00E1439B">
        <w:rPr>
          <w:rFonts w:eastAsia="Arial-BoldMT"/>
          <w:b/>
          <w:bCs/>
        </w:rPr>
        <w:t xml:space="preserve">: </w:t>
      </w:r>
      <w:r w:rsidR="00824B16" w:rsidRPr="002222DB">
        <w:rPr>
          <w:b/>
          <w:i/>
          <w:sz w:val="14"/>
          <w:szCs w:val="14"/>
        </w:rPr>
        <w:t>……………………………………………………………………………………………………………………</w:t>
      </w:r>
      <w:r w:rsidR="00824B16">
        <w:rPr>
          <w:b/>
          <w:i/>
          <w:sz w:val="14"/>
          <w:szCs w:val="14"/>
        </w:rPr>
        <w:t>…………………………………………………</w:t>
      </w:r>
      <w:r w:rsidR="00364ADB">
        <w:rPr>
          <w:b/>
          <w:i/>
          <w:sz w:val="14"/>
          <w:szCs w:val="14"/>
        </w:rPr>
        <w:t>…………..</w:t>
      </w:r>
      <w:r w:rsidR="00824B16">
        <w:rPr>
          <w:b/>
          <w:i/>
          <w:sz w:val="14"/>
          <w:szCs w:val="14"/>
        </w:rPr>
        <w:t>.</w:t>
      </w:r>
    </w:p>
    <w:p w:rsidR="00C44425" w:rsidRPr="00824B16" w:rsidRDefault="00C44425" w:rsidP="00364ADB">
      <w:pPr>
        <w:autoSpaceDE w:val="0"/>
        <w:autoSpaceDN w:val="0"/>
        <w:adjustRightInd w:val="0"/>
        <w:spacing w:line="276" w:lineRule="auto"/>
        <w:jc w:val="both"/>
        <w:rPr>
          <w:rFonts w:eastAsia="ArialMT"/>
          <w:b/>
          <w:bCs/>
          <w:color w:val="0000CC"/>
          <w:u w:val="single"/>
        </w:rPr>
      </w:pPr>
      <w:r w:rsidRPr="00824B16">
        <w:rPr>
          <w:rFonts w:eastAsia="ArialMT"/>
          <w:b/>
          <w:bCs/>
          <w:color w:val="0000CC"/>
          <w:u w:val="single"/>
        </w:rPr>
        <w:t>Remarque</w:t>
      </w:r>
    </w:p>
    <w:p w:rsidR="00C44425" w:rsidRPr="00F9736A" w:rsidRDefault="00C44425" w:rsidP="00364ADB">
      <w:pPr>
        <w:autoSpaceDE w:val="0"/>
        <w:autoSpaceDN w:val="0"/>
        <w:adjustRightInd w:val="0"/>
        <w:spacing w:line="276" w:lineRule="auto"/>
        <w:ind w:firstLine="708"/>
        <w:jc w:val="both"/>
        <w:rPr>
          <w:rFonts w:eastAsia="ArialMT"/>
          <w:sz w:val="28"/>
          <w:szCs w:val="28"/>
        </w:rPr>
      </w:pPr>
      <w:r w:rsidRPr="00F9736A">
        <w:rPr>
          <w:rFonts w:eastAsia="ArialMT"/>
          <w:sz w:val="28"/>
          <w:szCs w:val="28"/>
        </w:rPr>
        <w:t xml:space="preserve">Les éléments de la huitième colonne qui ont une structure électronique saturée </w:t>
      </w:r>
      <w:r w:rsidR="008F19B0" w:rsidRPr="00F9736A">
        <w:rPr>
          <w:rFonts w:eastAsia="ArialMT"/>
          <w:sz w:val="28"/>
          <w:szCs w:val="28"/>
        </w:rPr>
        <w:t>à</w:t>
      </w:r>
      <w:r w:rsidRPr="00F9736A">
        <w:rPr>
          <w:rFonts w:eastAsia="ArialMT"/>
          <w:sz w:val="28"/>
          <w:szCs w:val="28"/>
        </w:rPr>
        <w:t xml:space="preserve"> un </w:t>
      </w:r>
      <w:r w:rsidRPr="00824B16">
        <w:rPr>
          <w:rFonts w:ascii="Cambria Math" w:eastAsia="ArialMT" w:hAnsi="Cambria Math" w:cs="Cambria Math"/>
          <w:sz w:val="28"/>
          <w:szCs w:val="28"/>
        </w:rPr>
        <w:t>≪</w:t>
      </w:r>
      <w:r w:rsidRPr="00F9736A">
        <w:rPr>
          <w:rFonts w:eastAsia="ArialMT"/>
          <w:sz w:val="28"/>
          <w:szCs w:val="28"/>
        </w:rPr>
        <w:t xml:space="preserve"> duet </w:t>
      </w:r>
      <w:r w:rsidRPr="00824B16">
        <w:rPr>
          <w:rFonts w:ascii="Cambria Math" w:eastAsia="ArialMT" w:hAnsi="Cambria Math" w:cs="Cambria Math"/>
          <w:sz w:val="28"/>
          <w:szCs w:val="28"/>
        </w:rPr>
        <w:t>≫</w:t>
      </w:r>
      <w:r w:rsidRPr="00F9736A">
        <w:rPr>
          <w:rFonts w:eastAsia="ArialMT"/>
          <w:sz w:val="28"/>
          <w:szCs w:val="28"/>
        </w:rPr>
        <w:t xml:space="preserve"> ou à un octet d’électrons sont chimiquement les plus stables. Ils ne </w:t>
      </w:r>
      <w:r w:rsidRPr="00F9736A">
        <w:rPr>
          <w:rFonts w:eastAsia="ArialMT"/>
          <w:sz w:val="28"/>
          <w:szCs w:val="28"/>
        </w:rPr>
        <w:lastRenderedPageBreak/>
        <w:t xml:space="preserve">forment ni d’ions ni de </w:t>
      </w:r>
      <w:r w:rsidR="008F19B0" w:rsidRPr="00F9736A">
        <w:rPr>
          <w:rFonts w:eastAsia="ArialMT"/>
          <w:sz w:val="28"/>
          <w:szCs w:val="28"/>
        </w:rPr>
        <w:t xml:space="preserve">molécules </w:t>
      </w:r>
      <w:r w:rsidRPr="00F9736A">
        <w:rPr>
          <w:rFonts w:eastAsia="ArialMT"/>
          <w:sz w:val="28"/>
          <w:szCs w:val="28"/>
        </w:rPr>
        <w:t xml:space="preserve">polyatomiques, sauf rares exceptions. On les trouve en faible </w:t>
      </w:r>
      <w:r w:rsidR="008F19B0" w:rsidRPr="00F9736A">
        <w:rPr>
          <w:rFonts w:eastAsia="ArialMT"/>
          <w:sz w:val="28"/>
          <w:szCs w:val="28"/>
        </w:rPr>
        <w:t>quantité</w:t>
      </w:r>
      <w:r w:rsidRPr="00F9736A">
        <w:rPr>
          <w:rFonts w:eastAsia="ArialMT"/>
          <w:sz w:val="28"/>
          <w:szCs w:val="28"/>
        </w:rPr>
        <w:t xml:space="preserve"> dans l'air sous forme de</w:t>
      </w:r>
      <w:r w:rsidR="008F19B0" w:rsidRPr="00F9736A">
        <w:rPr>
          <w:rFonts w:eastAsia="ArialMT"/>
          <w:sz w:val="28"/>
          <w:szCs w:val="28"/>
        </w:rPr>
        <w:t xml:space="preserve"> </w:t>
      </w:r>
      <w:r w:rsidRPr="00F9736A">
        <w:rPr>
          <w:rFonts w:eastAsia="ArialMT"/>
          <w:sz w:val="28"/>
          <w:szCs w:val="28"/>
        </w:rPr>
        <w:t>gaz monoatomiques.</w:t>
      </w:r>
    </w:p>
    <w:p w:rsidR="00C44425" w:rsidRDefault="00C44425" w:rsidP="00364ADB">
      <w:pPr>
        <w:autoSpaceDE w:val="0"/>
        <w:autoSpaceDN w:val="0"/>
        <w:adjustRightInd w:val="0"/>
        <w:spacing w:line="480" w:lineRule="auto"/>
        <w:jc w:val="both"/>
        <w:rPr>
          <w:rFonts w:eastAsia="ArialMT"/>
        </w:rPr>
      </w:pPr>
      <w:r w:rsidRPr="00E1439B">
        <w:rPr>
          <w:rFonts w:eastAsia="ArialMT"/>
          <w:b/>
          <w:bCs/>
        </w:rPr>
        <w:t xml:space="preserve">Exemples </w:t>
      </w:r>
      <w:r w:rsidRPr="00E1439B">
        <w:rPr>
          <w:rFonts w:eastAsia="Arial-BoldMT"/>
          <w:b/>
          <w:bCs/>
        </w:rPr>
        <w:t xml:space="preserve">: </w:t>
      </w:r>
      <w:r w:rsidR="00824B16" w:rsidRPr="002222DB">
        <w:rPr>
          <w:b/>
          <w:i/>
          <w:sz w:val="14"/>
          <w:szCs w:val="14"/>
        </w:rPr>
        <w:t>……………………………………………………………………………………………………………………</w:t>
      </w:r>
      <w:r w:rsidR="00824B16">
        <w:rPr>
          <w:b/>
          <w:i/>
          <w:sz w:val="14"/>
          <w:szCs w:val="14"/>
        </w:rPr>
        <w:t>………………………………………</w:t>
      </w:r>
      <w:r w:rsidR="00364ADB">
        <w:rPr>
          <w:b/>
          <w:i/>
          <w:sz w:val="14"/>
          <w:szCs w:val="14"/>
        </w:rPr>
        <w:t>...</w:t>
      </w:r>
      <w:bookmarkStart w:id="0" w:name="_GoBack"/>
      <w:bookmarkEnd w:id="0"/>
      <w:r w:rsidR="00824B16">
        <w:rPr>
          <w:b/>
          <w:i/>
          <w:sz w:val="14"/>
          <w:szCs w:val="14"/>
        </w:rPr>
        <w:t>..</w:t>
      </w:r>
    </w:p>
    <w:p w:rsidR="009A0CB6" w:rsidRDefault="009A0CB6" w:rsidP="00364ADB">
      <w:pPr>
        <w:pStyle w:val="Default"/>
        <w:spacing w:line="276" w:lineRule="auto"/>
        <w:jc w:val="both"/>
        <w:rPr>
          <w:b/>
          <w:bCs/>
          <w:color w:val="FF0000"/>
          <w:sz w:val="32"/>
          <w:szCs w:val="32"/>
        </w:rPr>
      </w:pPr>
      <w:r w:rsidRPr="008732B9">
        <w:rPr>
          <w:b/>
          <w:bCs/>
          <w:color w:val="FF0000"/>
          <w:sz w:val="32"/>
          <w:szCs w:val="32"/>
        </w:rPr>
        <w:t>II</w:t>
      </w:r>
      <w:r>
        <w:rPr>
          <w:b/>
          <w:bCs/>
          <w:color w:val="FF0000"/>
          <w:sz w:val="32"/>
          <w:szCs w:val="32"/>
        </w:rPr>
        <w:t>I</w:t>
      </w:r>
      <w:r w:rsidRPr="008732B9">
        <w:rPr>
          <w:b/>
          <w:bCs/>
          <w:color w:val="FF0000"/>
          <w:sz w:val="32"/>
          <w:szCs w:val="32"/>
        </w:rPr>
        <w:t xml:space="preserve">- </w:t>
      </w:r>
      <w:r>
        <w:rPr>
          <w:b/>
          <w:bCs/>
          <w:color w:val="FF0000"/>
          <w:sz w:val="32"/>
          <w:szCs w:val="32"/>
        </w:rPr>
        <w:t>Applications</w:t>
      </w:r>
    </w:p>
    <w:p w:rsidR="009A0CB6" w:rsidRPr="00824B16" w:rsidRDefault="009A0CB6" w:rsidP="00364ADB">
      <w:pPr>
        <w:autoSpaceDE w:val="0"/>
        <w:autoSpaceDN w:val="0"/>
        <w:adjustRightInd w:val="0"/>
        <w:spacing w:line="276" w:lineRule="auto"/>
        <w:jc w:val="both"/>
        <w:rPr>
          <w:b/>
          <w:bCs/>
          <w:color w:val="C00000"/>
          <w:sz w:val="28"/>
          <w:szCs w:val="28"/>
        </w:rPr>
      </w:pPr>
      <w:r w:rsidRPr="00824B16">
        <w:rPr>
          <w:b/>
          <w:bCs/>
          <w:color w:val="C00000"/>
          <w:sz w:val="28"/>
          <w:szCs w:val="28"/>
        </w:rPr>
        <w:t>1- Exercice N°1</w:t>
      </w:r>
    </w:p>
    <w:p w:rsidR="005E010B" w:rsidRPr="00F9736A" w:rsidRDefault="005E010B" w:rsidP="00364ADB">
      <w:pPr>
        <w:autoSpaceDE w:val="0"/>
        <w:autoSpaceDN w:val="0"/>
        <w:adjustRightInd w:val="0"/>
        <w:spacing w:line="276" w:lineRule="auto"/>
        <w:ind w:firstLine="708"/>
        <w:jc w:val="both"/>
        <w:rPr>
          <w:rFonts w:eastAsia="ArialMT"/>
          <w:sz w:val="28"/>
          <w:szCs w:val="28"/>
        </w:rPr>
      </w:pPr>
      <w:r w:rsidRPr="00F9736A">
        <w:rPr>
          <w:rFonts w:eastAsia="ArialMT"/>
          <w:sz w:val="28"/>
          <w:szCs w:val="28"/>
        </w:rPr>
        <w:t>Un atome X de numéro atomique Z (Z &lt; 18) possède un seul électron sur sa couche externe.</w:t>
      </w:r>
    </w:p>
    <w:p w:rsidR="005E010B" w:rsidRPr="00F9736A" w:rsidRDefault="005E010B" w:rsidP="00364ADB">
      <w:pPr>
        <w:autoSpaceDE w:val="0"/>
        <w:autoSpaceDN w:val="0"/>
        <w:adjustRightInd w:val="0"/>
        <w:spacing w:line="276" w:lineRule="auto"/>
        <w:jc w:val="both"/>
        <w:rPr>
          <w:rFonts w:eastAsia="ArialMT"/>
          <w:sz w:val="28"/>
          <w:szCs w:val="28"/>
        </w:rPr>
      </w:pPr>
      <w:r w:rsidRPr="00F9736A">
        <w:rPr>
          <w:rFonts w:eastAsia="ArialMT"/>
          <w:sz w:val="28"/>
          <w:szCs w:val="28"/>
        </w:rPr>
        <w:t>1. Quelles sont les valeurs possibles de Z?</w:t>
      </w:r>
    </w:p>
    <w:p w:rsidR="005E010B" w:rsidRPr="00F9736A" w:rsidRDefault="005E010B" w:rsidP="00364ADB">
      <w:pPr>
        <w:autoSpaceDE w:val="0"/>
        <w:autoSpaceDN w:val="0"/>
        <w:adjustRightInd w:val="0"/>
        <w:spacing w:line="276" w:lineRule="auto"/>
        <w:jc w:val="both"/>
        <w:rPr>
          <w:rFonts w:eastAsia="ArialMT"/>
          <w:sz w:val="28"/>
          <w:szCs w:val="28"/>
        </w:rPr>
      </w:pPr>
      <w:r w:rsidRPr="00F9736A">
        <w:rPr>
          <w:rFonts w:eastAsia="ArialMT"/>
          <w:sz w:val="28"/>
          <w:szCs w:val="28"/>
        </w:rPr>
        <w:t>2. Utiliser la classification périodique des éléments pour trouver tous les atomes possibles qui remplissent la même condition que l’atome X.</w:t>
      </w:r>
    </w:p>
    <w:p w:rsidR="005E010B" w:rsidRPr="00F9736A" w:rsidRDefault="005E010B" w:rsidP="00364ADB">
      <w:pPr>
        <w:autoSpaceDE w:val="0"/>
        <w:autoSpaceDN w:val="0"/>
        <w:adjustRightInd w:val="0"/>
        <w:spacing w:line="276" w:lineRule="auto"/>
        <w:jc w:val="both"/>
        <w:rPr>
          <w:rFonts w:eastAsia="ArialMT"/>
          <w:sz w:val="28"/>
          <w:szCs w:val="28"/>
        </w:rPr>
      </w:pPr>
      <w:r w:rsidRPr="00F9736A">
        <w:rPr>
          <w:rFonts w:eastAsia="ArialMT"/>
          <w:sz w:val="28"/>
          <w:szCs w:val="28"/>
        </w:rPr>
        <w:t>3. L’ion correspondant à l’atome X entre dans la composition du sel de cuisine NaCl.</w:t>
      </w:r>
    </w:p>
    <w:p w:rsidR="005E010B" w:rsidRPr="00F9736A" w:rsidRDefault="005E010B" w:rsidP="00364ADB">
      <w:pPr>
        <w:autoSpaceDE w:val="0"/>
        <w:autoSpaceDN w:val="0"/>
        <w:adjustRightInd w:val="0"/>
        <w:spacing w:line="276" w:lineRule="auto"/>
        <w:jc w:val="both"/>
        <w:rPr>
          <w:rFonts w:eastAsia="ArialMT"/>
          <w:sz w:val="28"/>
          <w:szCs w:val="28"/>
        </w:rPr>
      </w:pPr>
      <w:r w:rsidRPr="00F9736A">
        <w:rPr>
          <w:rFonts w:eastAsia="ArialMT"/>
          <w:sz w:val="28"/>
          <w:szCs w:val="28"/>
        </w:rPr>
        <w:t>a. Identifier l’atome X.</w:t>
      </w:r>
    </w:p>
    <w:p w:rsidR="005E010B" w:rsidRPr="00F9736A" w:rsidRDefault="005E010B" w:rsidP="00364ADB">
      <w:pPr>
        <w:autoSpaceDE w:val="0"/>
        <w:autoSpaceDN w:val="0"/>
        <w:adjustRightInd w:val="0"/>
        <w:spacing w:line="276" w:lineRule="auto"/>
        <w:jc w:val="both"/>
        <w:rPr>
          <w:rFonts w:eastAsia="ArialMT"/>
          <w:sz w:val="28"/>
          <w:szCs w:val="28"/>
        </w:rPr>
      </w:pPr>
      <w:r w:rsidRPr="00F9736A">
        <w:rPr>
          <w:rFonts w:eastAsia="ArialMT"/>
          <w:sz w:val="28"/>
          <w:szCs w:val="28"/>
        </w:rPr>
        <w:t>b. Quelle est la position de cet élément dans la classification périodique ?</w:t>
      </w:r>
    </w:p>
    <w:p w:rsidR="009A0CB6" w:rsidRPr="00F9736A" w:rsidRDefault="005E010B" w:rsidP="00364ADB">
      <w:pPr>
        <w:autoSpaceDE w:val="0"/>
        <w:autoSpaceDN w:val="0"/>
        <w:adjustRightInd w:val="0"/>
        <w:spacing w:line="276" w:lineRule="auto"/>
        <w:jc w:val="both"/>
        <w:rPr>
          <w:rFonts w:eastAsia="ArialMT"/>
          <w:sz w:val="28"/>
          <w:szCs w:val="28"/>
        </w:rPr>
      </w:pPr>
      <w:r w:rsidRPr="00F9736A">
        <w:rPr>
          <w:rFonts w:eastAsia="ArialMT"/>
          <w:sz w:val="28"/>
          <w:szCs w:val="28"/>
        </w:rPr>
        <w:t>c. A quelle famille appartient-il ?</w:t>
      </w:r>
    </w:p>
    <w:p w:rsidR="005E010B" w:rsidRPr="00F9736A" w:rsidRDefault="005E010B" w:rsidP="00364ADB">
      <w:pPr>
        <w:autoSpaceDE w:val="0"/>
        <w:autoSpaceDN w:val="0"/>
        <w:adjustRightInd w:val="0"/>
        <w:spacing w:line="276" w:lineRule="auto"/>
        <w:jc w:val="both"/>
        <w:rPr>
          <w:rFonts w:eastAsia="ArialMT"/>
        </w:rPr>
      </w:pPr>
    </w:p>
    <w:p w:rsidR="005E010B" w:rsidRPr="00F9736A" w:rsidRDefault="005E010B" w:rsidP="00364ADB">
      <w:pPr>
        <w:autoSpaceDE w:val="0"/>
        <w:autoSpaceDN w:val="0"/>
        <w:adjustRightInd w:val="0"/>
        <w:spacing w:line="276" w:lineRule="auto"/>
        <w:jc w:val="both"/>
        <w:rPr>
          <w:b/>
          <w:bCs/>
          <w:color w:val="C00000"/>
          <w:sz w:val="28"/>
          <w:szCs w:val="28"/>
        </w:rPr>
      </w:pPr>
      <w:r w:rsidRPr="00F9736A">
        <w:rPr>
          <w:rFonts w:eastAsia="ArialMT"/>
          <w:b/>
          <w:bCs/>
          <w:color w:val="C00000"/>
          <w:sz w:val="28"/>
          <w:szCs w:val="28"/>
        </w:rPr>
        <w:t>2- Série de la classification</w:t>
      </w:r>
    </w:p>
    <w:sectPr w:rsidR="005E010B" w:rsidRPr="00F9736A" w:rsidSect="00364ADB">
      <w:headerReference w:type="default" r:id="rId13"/>
      <w:footerReference w:type="default" r:id="rId14"/>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11" w:rsidRDefault="009B5011">
      <w:r>
        <w:separator/>
      </w:r>
    </w:p>
  </w:endnote>
  <w:endnote w:type="continuationSeparator" w:id="0">
    <w:p w:rsidR="009B5011" w:rsidRDefault="009B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76" w:rsidRDefault="002B0136" w:rsidP="00364ADB">
    <w:pPr>
      <w:pStyle w:val="Pieddepage"/>
      <w:shd w:val="clear" w:color="auto" w:fill="DDD9C3"/>
      <w:tabs>
        <w:tab w:val="clear" w:pos="9072"/>
        <w:tab w:val="center" w:pos="5102"/>
        <w:tab w:val="right" w:pos="9639"/>
      </w:tabs>
      <w:spacing w:before="240"/>
      <w:rPr>
        <w:rFonts w:hint="cs"/>
        <w:rtl/>
        <w:lang w:bidi="ar-MA"/>
      </w:rPr>
    </w:pPr>
    <w:r w:rsidRPr="00CC2CA7">
      <w:rPr>
        <w:color w:val="0000CC"/>
        <w:sz w:val="22"/>
        <w:szCs w:val="22"/>
        <w:lang w:val="en-US"/>
      </w:rPr>
      <w:t>d</w:t>
    </w:r>
    <w:r w:rsidR="00364ADB">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F63A62" w:rsidRPr="00F63A62">
      <w:rPr>
        <w:noProof/>
        <w:lang w:val="en-US"/>
      </w:rPr>
      <w:t>4</w:t>
    </w:r>
    <w:r>
      <w:fldChar w:fldCharType="end"/>
    </w:r>
    <w:r w:rsidRPr="00CC2CA7">
      <w:rPr>
        <w:lang w:val="en-US"/>
      </w:rPr>
      <w:tab/>
    </w:r>
    <w:r w:rsidR="009E4D85" w:rsidRPr="00CC2CA7">
      <w:rPr>
        <w:color w:val="0000CC"/>
        <w:sz w:val="22"/>
        <w:szCs w:val="22"/>
        <w:lang w:val="en-US"/>
      </w:rPr>
      <w:t>Prof m.elouardi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11" w:rsidRDefault="009B5011">
      <w:r>
        <w:separator/>
      </w:r>
    </w:p>
  </w:footnote>
  <w:footnote w:type="continuationSeparator" w:id="0">
    <w:p w:rsidR="009B5011" w:rsidRDefault="009B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75" w:rsidRPr="002B0136" w:rsidRDefault="0068074C" w:rsidP="00364ADB">
    <w:pPr>
      <w:pStyle w:val="En-tte"/>
      <w:shd w:val="clear" w:color="auto" w:fill="DDD9C3"/>
      <w:tabs>
        <w:tab w:val="clear" w:pos="4536"/>
        <w:tab w:val="clear" w:pos="9072"/>
        <w:tab w:val="left" w:pos="360"/>
        <w:tab w:val="left" w:pos="1157"/>
        <w:tab w:val="center" w:pos="4472"/>
        <w:tab w:val="right" w:pos="9638"/>
      </w:tabs>
      <w:bidi/>
      <w:spacing w:after="240"/>
      <w:jc w:val="both"/>
      <w:rPr>
        <w:rFonts w:hint="cs"/>
        <w:color w:val="0000CC"/>
        <w:sz w:val="20"/>
        <w:szCs w:val="20"/>
        <w:rtl/>
        <w:lang w:bidi="ar-MA"/>
      </w:rPr>
    </w:pPr>
    <w:r>
      <w:rPr>
        <w:color w:val="0000CC"/>
        <w:sz w:val="20"/>
        <w:szCs w:val="22"/>
        <w:shd w:val="clear" w:color="auto" w:fill="DDD9C3"/>
        <w:lang w:bidi="ar-MA"/>
      </w:rPr>
      <w:t>Délégation de Safi</w:t>
    </w:r>
    <w:r w:rsidR="002B0136" w:rsidRPr="005640C1">
      <w:rPr>
        <w:rFonts w:hint="cs"/>
        <w:color w:val="0000CC"/>
        <w:sz w:val="20"/>
        <w:szCs w:val="22"/>
        <w:shd w:val="clear" w:color="auto" w:fill="DDD9C3"/>
        <w:rtl/>
      </w:rPr>
      <w:tab/>
    </w:r>
    <w:r>
      <w:rPr>
        <w:color w:val="0000CC"/>
        <w:sz w:val="20"/>
        <w:szCs w:val="22"/>
        <w:shd w:val="clear" w:color="auto" w:fill="DDD9C3"/>
      </w:rPr>
      <w:t>Safi</w:t>
    </w:r>
    <w:r w:rsidR="002B0136" w:rsidRPr="005640C1">
      <w:rPr>
        <w:rFonts w:hint="cs"/>
        <w:color w:val="0000CC"/>
        <w:sz w:val="20"/>
        <w:szCs w:val="22"/>
        <w:shd w:val="clear" w:color="auto" w:fill="DDD9C3"/>
        <w:rtl/>
      </w:rPr>
      <w:tab/>
    </w:r>
    <w:r w:rsidRPr="0068074C">
      <w:rPr>
        <w:color w:val="0000CC"/>
        <w:sz w:val="20"/>
        <w:szCs w:val="22"/>
        <w:shd w:val="clear" w:color="auto" w:fill="DDD9C3"/>
      </w:rPr>
      <w:t>Lycée Mohamed belhassan elouazani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25pt;height:11.25pt" o:bullet="t">
        <v:imagedata r:id="rId1" o:title="msoBF97"/>
      </v:shape>
    </w:pict>
  </w:numPicBullet>
  <w:numPicBullet w:numPicBulletId="1">
    <w:pict>
      <v:shape id="_x0000_i1140" type="#_x0000_t75" style="width:11.25pt;height:11.25pt" o:bullet="t">
        <v:imagedata r:id="rId2" o:title="BD10253_"/>
        <o:lock v:ext="edit" cropping="t"/>
      </v:shape>
    </w:pict>
  </w:numPicBullet>
  <w:abstractNum w:abstractNumId="0">
    <w:nsid w:val="00F26B39"/>
    <w:multiLevelType w:val="hybridMultilevel"/>
    <w:tmpl w:val="589857F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D63CC2"/>
    <w:multiLevelType w:val="hybridMultilevel"/>
    <w:tmpl w:val="5F746F24"/>
    <w:lvl w:ilvl="0" w:tplc="3CAAAA9C">
      <w:start w:val="1"/>
      <w:numFmt w:val="bullet"/>
      <w:lvlText w:val=""/>
      <w:lvlJc w:val="left"/>
      <w:pPr>
        <w:tabs>
          <w:tab w:val="num" w:pos="2007"/>
        </w:tabs>
        <w:ind w:left="2007" w:hanging="567"/>
      </w:pPr>
      <w:rPr>
        <w:rFonts w:ascii="Wingdings" w:hAnsi="Wingdings" w:hint="default"/>
        <w:sz w:val="24"/>
        <w:u w:val="none"/>
      </w:rPr>
    </w:lvl>
    <w:lvl w:ilvl="1" w:tplc="2EDC249A">
      <w:start w:val="1"/>
      <w:numFmt w:val="bullet"/>
      <w:lvlText w:val=""/>
      <w:lvlJc w:val="left"/>
      <w:pPr>
        <w:tabs>
          <w:tab w:val="num" w:pos="1440"/>
        </w:tabs>
        <w:ind w:left="1440" w:hanging="360"/>
      </w:pPr>
      <w:rPr>
        <w:rFonts w:ascii="Symbol" w:hAnsi="Symbol" w:hint="default"/>
        <w:color w:val="auto"/>
        <w:sz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3040B6"/>
    <w:multiLevelType w:val="hybridMultilevel"/>
    <w:tmpl w:val="9D764D5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1F3C4C"/>
    <w:multiLevelType w:val="hybridMultilevel"/>
    <w:tmpl w:val="BAEA196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9763D2"/>
    <w:multiLevelType w:val="hybridMultilevel"/>
    <w:tmpl w:val="623AD4E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A60FEB"/>
    <w:multiLevelType w:val="hybridMultilevel"/>
    <w:tmpl w:val="431E24EC"/>
    <w:lvl w:ilvl="0" w:tplc="54083BB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8C5F5D"/>
    <w:multiLevelType w:val="hybridMultilevel"/>
    <w:tmpl w:val="7B3085E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E06145"/>
    <w:multiLevelType w:val="hybridMultilevel"/>
    <w:tmpl w:val="BA1A04A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005748"/>
    <w:multiLevelType w:val="singleLevel"/>
    <w:tmpl w:val="351CD1AC"/>
    <w:lvl w:ilvl="0">
      <w:start w:val="1"/>
      <w:numFmt w:val="decimal"/>
      <w:lvlText w:val="%1."/>
      <w:lvlJc w:val="left"/>
      <w:pPr>
        <w:tabs>
          <w:tab w:val="num" w:pos="360"/>
        </w:tabs>
        <w:ind w:left="360" w:hanging="360"/>
      </w:pPr>
      <w:rPr>
        <w:rFonts w:hint="default"/>
      </w:rPr>
    </w:lvl>
  </w:abstractNum>
  <w:abstractNum w:abstractNumId="11">
    <w:nsid w:val="2502069F"/>
    <w:multiLevelType w:val="hybridMultilevel"/>
    <w:tmpl w:val="5A8AE0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030849"/>
    <w:multiLevelType w:val="hybridMultilevel"/>
    <w:tmpl w:val="432C6F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3AB57B23"/>
    <w:multiLevelType w:val="multilevel"/>
    <w:tmpl w:val="A0FA21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722E8B"/>
    <w:multiLevelType w:val="hybridMultilevel"/>
    <w:tmpl w:val="95045F04"/>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D91F9E"/>
    <w:multiLevelType w:val="hybridMultilevel"/>
    <w:tmpl w:val="6FB4B4FA"/>
    <w:lvl w:ilvl="0" w:tplc="8A7E9B7A">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5F2DE8"/>
    <w:multiLevelType w:val="hybridMultilevel"/>
    <w:tmpl w:val="E14C9D9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0802233"/>
    <w:multiLevelType w:val="hybridMultilevel"/>
    <w:tmpl w:val="82A8ED3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017AF9"/>
    <w:multiLevelType w:val="hybridMultilevel"/>
    <w:tmpl w:val="0D106DE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F8102F"/>
    <w:multiLevelType w:val="hybridMultilevel"/>
    <w:tmpl w:val="1922B1E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DA27AB"/>
    <w:multiLevelType w:val="hybridMultilevel"/>
    <w:tmpl w:val="4342984A"/>
    <w:lvl w:ilvl="0" w:tplc="F0D6C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EC7917"/>
    <w:multiLevelType w:val="hybridMultilevel"/>
    <w:tmpl w:val="EF28530C"/>
    <w:lvl w:ilvl="0" w:tplc="8F58B0A4">
      <w:start w:val="1"/>
      <w:numFmt w:val="bullet"/>
      <w:lvlText w:val=""/>
      <w:lvlJc w:val="left"/>
      <w:pPr>
        <w:tabs>
          <w:tab w:val="num" w:pos="757"/>
        </w:tabs>
        <w:ind w:left="757" w:hanging="34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nsid w:val="5221060D"/>
    <w:multiLevelType w:val="hybridMultilevel"/>
    <w:tmpl w:val="C0A618B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0632FE"/>
    <w:multiLevelType w:val="hybridMultilevel"/>
    <w:tmpl w:val="D2A6B59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447CE4"/>
    <w:multiLevelType w:val="hybridMultilevel"/>
    <w:tmpl w:val="A7CCAF8C"/>
    <w:lvl w:ilvl="0" w:tplc="852A1E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456ECA"/>
    <w:multiLevelType w:val="hybridMultilevel"/>
    <w:tmpl w:val="726E6C80"/>
    <w:lvl w:ilvl="0" w:tplc="1234DBB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CE0590F"/>
    <w:multiLevelType w:val="hybridMultilevel"/>
    <w:tmpl w:val="7666B6EE"/>
    <w:lvl w:ilvl="0" w:tplc="DA54779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06B4007"/>
    <w:multiLevelType w:val="singleLevel"/>
    <w:tmpl w:val="0FDCE3AC"/>
    <w:lvl w:ilvl="0">
      <w:numFmt w:val="none"/>
      <w:pStyle w:val="point1"/>
      <w:lvlText w:val=""/>
      <w:lvlJc w:val="left"/>
      <w:pPr>
        <w:tabs>
          <w:tab w:val="num" w:pos="0"/>
        </w:tabs>
        <w:ind w:left="0" w:firstLine="0"/>
      </w:pPr>
      <w:rPr>
        <w:rFonts w:ascii="Symbol" w:hAnsi="Symbol" w:hint="default"/>
      </w:rPr>
    </w:lvl>
  </w:abstractNum>
  <w:abstractNum w:abstractNumId="35">
    <w:nsid w:val="61570036"/>
    <w:multiLevelType w:val="hybridMultilevel"/>
    <w:tmpl w:val="8F46E49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004E61"/>
    <w:multiLevelType w:val="hybridMultilevel"/>
    <w:tmpl w:val="6F905F6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A1A3183"/>
    <w:multiLevelType w:val="hybridMultilevel"/>
    <w:tmpl w:val="4704C07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42">
    <w:nsid w:val="72B85225"/>
    <w:multiLevelType w:val="singleLevel"/>
    <w:tmpl w:val="4C1A10A2"/>
    <w:lvl w:ilvl="0">
      <w:numFmt w:val="bullet"/>
      <w:lvlText w:val="-"/>
      <w:lvlJc w:val="left"/>
      <w:pPr>
        <w:tabs>
          <w:tab w:val="num" w:pos="360"/>
        </w:tabs>
        <w:ind w:left="360" w:hanging="360"/>
      </w:pPr>
      <w:rPr>
        <w:rFonts w:hint="default"/>
      </w:rPr>
    </w:lvl>
  </w:abstractNum>
  <w:abstractNum w:abstractNumId="43">
    <w:nsid w:val="776B17D6"/>
    <w:multiLevelType w:val="hybridMultilevel"/>
    <w:tmpl w:val="3580E958"/>
    <w:lvl w:ilvl="0" w:tplc="3CAAAA9C">
      <w:start w:val="1"/>
      <w:numFmt w:val="bullet"/>
      <w:lvlText w:val=""/>
      <w:lvlJc w:val="left"/>
      <w:pPr>
        <w:tabs>
          <w:tab w:val="num" w:pos="2007"/>
        </w:tabs>
        <w:ind w:left="2007" w:hanging="567"/>
      </w:pPr>
      <w:rPr>
        <w:rFonts w:ascii="Wingdings" w:hAnsi="Wingdings" w:hint="default"/>
        <w:color w:val="auto"/>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6"/>
  </w:num>
  <w:num w:numId="3">
    <w:abstractNumId w:val="30"/>
  </w:num>
  <w:num w:numId="4">
    <w:abstractNumId w:val="14"/>
  </w:num>
  <w:num w:numId="5">
    <w:abstractNumId w:val="31"/>
  </w:num>
  <w:num w:numId="6">
    <w:abstractNumId w:val="41"/>
  </w:num>
  <w:num w:numId="7">
    <w:abstractNumId w:val="29"/>
  </w:num>
  <w:num w:numId="8">
    <w:abstractNumId w:val="13"/>
  </w:num>
  <w:num w:numId="9">
    <w:abstractNumId w:val="5"/>
  </w:num>
  <w:num w:numId="10">
    <w:abstractNumId w:val="19"/>
  </w:num>
  <w:num w:numId="11">
    <w:abstractNumId w:val="32"/>
  </w:num>
  <w:num w:numId="12">
    <w:abstractNumId w:val="39"/>
  </w:num>
  <w:num w:numId="13">
    <w:abstractNumId w:val="1"/>
  </w:num>
  <w:num w:numId="14">
    <w:abstractNumId w:val="23"/>
  </w:num>
  <w:num w:numId="15">
    <w:abstractNumId w:val="42"/>
  </w:num>
  <w:num w:numId="16">
    <w:abstractNumId w:val="28"/>
  </w:num>
  <w:num w:numId="17">
    <w:abstractNumId w:val="7"/>
  </w:num>
  <w:num w:numId="18">
    <w:abstractNumId w:val="2"/>
  </w:num>
  <w:num w:numId="19">
    <w:abstractNumId w:val="43"/>
  </w:num>
  <w:num w:numId="20">
    <w:abstractNumId w:val="33"/>
  </w:num>
  <w:num w:numId="21">
    <w:abstractNumId w:val="6"/>
  </w:num>
  <w:num w:numId="22">
    <w:abstractNumId w:val="4"/>
  </w:num>
  <w:num w:numId="23">
    <w:abstractNumId w:val="17"/>
  </w:num>
  <w:num w:numId="24">
    <w:abstractNumId w:val="15"/>
  </w:num>
  <w:num w:numId="25">
    <w:abstractNumId w:val="22"/>
  </w:num>
  <w:num w:numId="26">
    <w:abstractNumId w:val="35"/>
  </w:num>
  <w:num w:numId="27">
    <w:abstractNumId w:val="40"/>
  </w:num>
  <w:num w:numId="28">
    <w:abstractNumId w:val="8"/>
  </w:num>
  <w:num w:numId="29">
    <w:abstractNumId w:val="16"/>
  </w:num>
  <w:num w:numId="30">
    <w:abstractNumId w:val="20"/>
  </w:num>
  <w:num w:numId="31">
    <w:abstractNumId w:val="27"/>
  </w:num>
  <w:num w:numId="32">
    <w:abstractNumId w:val="0"/>
  </w:num>
  <w:num w:numId="33">
    <w:abstractNumId w:val="9"/>
  </w:num>
  <w:num w:numId="34">
    <w:abstractNumId w:val="3"/>
  </w:num>
  <w:num w:numId="35">
    <w:abstractNumId w:val="12"/>
  </w:num>
  <w:num w:numId="36">
    <w:abstractNumId w:val="38"/>
  </w:num>
  <w:num w:numId="37">
    <w:abstractNumId w:val="18"/>
  </w:num>
  <w:num w:numId="38">
    <w:abstractNumId w:val="11"/>
  </w:num>
  <w:num w:numId="39">
    <w:abstractNumId w:val="26"/>
  </w:num>
  <w:num w:numId="40">
    <w:abstractNumId w:val="10"/>
  </w:num>
  <w:num w:numId="41">
    <w:abstractNumId w:val="21"/>
  </w:num>
  <w:num w:numId="42">
    <w:abstractNumId w:val="25"/>
  </w:num>
  <w:num w:numId="43">
    <w:abstractNumId w:val="2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B1"/>
    <w:rsid w:val="0000636C"/>
    <w:rsid w:val="00020DB3"/>
    <w:rsid w:val="000314C6"/>
    <w:rsid w:val="00034296"/>
    <w:rsid w:val="000362FC"/>
    <w:rsid w:val="00042356"/>
    <w:rsid w:val="00044937"/>
    <w:rsid w:val="0004671B"/>
    <w:rsid w:val="00050483"/>
    <w:rsid w:val="000563B9"/>
    <w:rsid w:val="000566FF"/>
    <w:rsid w:val="00070E35"/>
    <w:rsid w:val="000711ED"/>
    <w:rsid w:val="0008670D"/>
    <w:rsid w:val="00096382"/>
    <w:rsid w:val="00096CA7"/>
    <w:rsid w:val="00096CE7"/>
    <w:rsid w:val="00096EF2"/>
    <w:rsid w:val="00097492"/>
    <w:rsid w:val="000A6B15"/>
    <w:rsid w:val="000B7B3A"/>
    <w:rsid w:val="000C37CE"/>
    <w:rsid w:val="000D4930"/>
    <w:rsid w:val="000D60F8"/>
    <w:rsid w:val="000E046D"/>
    <w:rsid w:val="000F4AFC"/>
    <w:rsid w:val="0010026F"/>
    <w:rsid w:val="00117607"/>
    <w:rsid w:val="0011797E"/>
    <w:rsid w:val="00124717"/>
    <w:rsid w:val="001251CD"/>
    <w:rsid w:val="00132E62"/>
    <w:rsid w:val="00133B9E"/>
    <w:rsid w:val="001435F5"/>
    <w:rsid w:val="00153754"/>
    <w:rsid w:val="001539E3"/>
    <w:rsid w:val="001552BB"/>
    <w:rsid w:val="00162F01"/>
    <w:rsid w:val="00166076"/>
    <w:rsid w:val="00174E33"/>
    <w:rsid w:val="00175E3E"/>
    <w:rsid w:val="0017765A"/>
    <w:rsid w:val="001807BE"/>
    <w:rsid w:val="0018522B"/>
    <w:rsid w:val="0018544F"/>
    <w:rsid w:val="00187994"/>
    <w:rsid w:val="001957B2"/>
    <w:rsid w:val="0019648C"/>
    <w:rsid w:val="001B2F76"/>
    <w:rsid w:val="001C4CAF"/>
    <w:rsid w:val="001C4F4E"/>
    <w:rsid w:val="001C5499"/>
    <w:rsid w:val="001C5B45"/>
    <w:rsid w:val="001C608E"/>
    <w:rsid w:val="001D7E3F"/>
    <w:rsid w:val="001E0BB5"/>
    <w:rsid w:val="001E58B5"/>
    <w:rsid w:val="001F35A8"/>
    <w:rsid w:val="001F5517"/>
    <w:rsid w:val="001F5527"/>
    <w:rsid w:val="001F7C3E"/>
    <w:rsid w:val="002156FF"/>
    <w:rsid w:val="00220F92"/>
    <w:rsid w:val="00225483"/>
    <w:rsid w:val="00227212"/>
    <w:rsid w:val="00227DD8"/>
    <w:rsid w:val="00231CD2"/>
    <w:rsid w:val="00231FE5"/>
    <w:rsid w:val="00233E04"/>
    <w:rsid w:val="00233EB2"/>
    <w:rsid w:val="00240644"/>
    <w:rsid w:val="00244371"/>
    <w:rsid w:val="00244DE1"/>
    <w:rsid w:val="002673A2"/>
    <w:rsid w:val="00272129"/>
    <w:rsid w:val="00280171"/>
    <w:rsid w:val="0028157D"/>
    <w:rsid w:val="002816A8"/>
    <w:rsid w:val="002936E8"/>
    <w:rsid w:val="00296A92"/>
    <w:rsid w:val="002A48AD"/>
    <w:rsid w:val="002A5B47"/>
    <w:rsid w:val="002B0136"/>
    <w:rsid w:val="002B234D"/>
    <w:rsid w:val="002B3FC2"/>
    <w:rsid w:val="002B596B"/>
    <w:rsid w:val="002B686D"/>
    <w:rsid w:val="002C5BDD"/>
    <w:rsid w:val="002D09A7"/>
    <w:rsid w:val="002D6FFF"/>
    <w:rsid w:val="002E095E"/>
    <w:rsid w:val="002E4223"/>
    <w:rsid w:val="002E701F"/>
    <w:rsid w:val="002F06EA"/>
    <w:rsid w:val="002F1AC4"/>
    <w:rsid w:val="0031144A"/>
    <w:rsid w:val="00312D3D"/>
    <w:rsid w:val="003145A0"/>
    <w:rsid w:val="00323F44"/>
    <w:rsid w:val="00324588"/>
    <w:rsid w:val="0033068E"/>
    <w:rsid w:val="00331C3A"/>
    <w:rsid w:val="00342BE1"/>
    <w:rsid w:val="00344C97"/>
    <w:rsid w:val="00346BF0"/>
    <w:rsid w:val="0035067B"/>
    <w:rsid w:val="0035091F"/>
    <w:rsid w:val="003531FA"/>
    <w:rsid w:val="00357B58"/>
    <w:rsid w:val="00360818"/>
    <w:rsid w:val="00362CFE"/>
    <w:rsid w:val="00364ADB"/>
    <w:rsid w:val="00367774"/>
    <w:rsid w:val="00373159"/>
    <w:rsid w:val="003747A5"/>
    <w:rsid w:val="00376358"/>
    <w:rsid w:val="00376945"/>
    <w:rsid w:val="00380AF9"/>
    <w:rsid w:val="0038246C"/>
    <w:rsid w:val="003931B3"/>
    <w:rsid w:val="003959D7"/>
    <w:rsid w:val="00395D09"/>
    <w:rsid w:val="00396540"/>
    <w:rsid w:val="003977AC"/>
    <w:rsid w:val="003B38F5"/>
    <w:rsid w:val="003C22FE"/>
    <w:rsid w:val="003C7510"/>
    <w:rsid w:val="003D57ED"/>
    <w:rsid w:val="003E5463"/>
    <w:rsid w:val="003E5A48"/>
    <w:rsid w:val="003F17AC"/>
    <w:rsid w:val="004031BE"/>
    <w:rsid w:val="004046D3"/>
    <w:rsid w:val="00404E54"/>
    <w:rsid w:val="00410CCD"/>
    <w:rsid w:val="00421FB2"/>
    <w:rsid w:val="00432395"/>
    <w:rsid w:val="00434604"/>
    <w:rsid w:val="00436EBE"/>
    <w:rsid w:val="00445431"/>
    <w:rsid w:val="0045516F"/>
    <w:rsid w:val="004573A9"/>
    <w:rsid w:val="0046328E"/>
    <w:rsid w:val="0047608F"/>
    <w:rsid w:val="00480E40"/>
    <w:rsid w:val="0048146F"/>
    <w:rsid w:val="00482175"/>
    <w:rsid w:val="00483E89"/>
    <w:rsid w:val="00490956"/>
    <w:rsid w:val="004A682E"/>
    <w:rsid w:val="004A6939"/>
    <w:rsid w:val="004A70B1"/>
    <w:rsid w:val="004B1885"/>
    <w:rsid w:val="004B2DA7"/>
    <w:rsid w:val="004B3648"/>
    <w:rsid w:val="004C3637"/>
    <w:rsid w:val="004C56A3"/>
    <w:rsid w:val="004D0E0E"/>
    <w:rsid w:val="004E5F35"/>
    <w:rsid w:val="004F4324"/>
    <w:rsid w:val="004F6361"/>
    <w:rsid w:val="00504034"/>
    <w:rsid w:val="005136E0"/>
    <w:rsid w:val="00520138"/>
    <w:rsid w:val="0053268E"/>
    <w:rsid w:val="00533884"/>
    <w:rsid w:val="0053495D"/>
    <w:rsid w:val="00535A49"/>
    <w:rsid w:val="005373EB"/>
    <w:rsid w:val="005527B8"/>
    <w:rsid w:val="00554303"/>
    <w:rsid w:val="0056213D"/>
    <w:rsid w:val="00565C6A"/>
    <w:rsid w:val="00576D71"/>
    <w:rsid w:val="005872F6"/>
    <w:rsid w:val="005925D7"/>
    <w:rsid w:val="00592CB2"/>
    <w:rsid w:val="00594A2E"/>
    <w:rsid w:val="005B1458"/>
    <w:rsid w:val="005C6E76"/>
    <w:rsid w:val="005D1364"/>
    <w:rsid w:val="005D20DD"/>
    <w:rsid w:val="005E010B"/>
    <w:rsid w:val="005E119A"/>
    <w:rsid w:val="005E15B3"/>
    <w:rsid w:val="005E56D9"/>
    <w:rsid w:val="005E7564"/>
    <w:rsid w:val="005F0956"/>
    <w:rsid w:val="005F2324"/>
    <w:rsid w:val="006008F9"/>
    <w:rsid w:val="00601378"/>
    <w:rsid w:val="00604DC5"/>
    <w:rsid w:val="006070D1"/>
    <w:rsid w:val="00625F88"/>
    <w:rsid w:val="00626BA2"/>
    <w:rsid w:val="006273B2"/>
    <w:rsid w:val="00630BE4"/>
    <w:rsid w:val="006355B7"/>
    <w:rsid w:val="006408E6"/>
    <w:rsid w:val="00642CB6"/>
    <w:rsid w:val="00643F8A"/>
    <w:rsid w:val="006516EB"/>
    <w:rsid w:val="0065207B"/>
    <w:rsid w:val="00664124"/>
    <w:rsid w:val="00673BC5"/>
    <w:rsid w:val="0068074C"/>
    <w:rsid w:val="00681F20"/>
    <w:rsid w:val="00690F49"/>
    <w:rsid w:val="00691007"/>
    <w:rsid w:val="00693D08"/>
    <w:rsid w:val="006968BE"/>
    <w:rsid w:val="006A07BA"/>
    <w:rsid w:val="006A721C"/>
    <w:rsid w:val="006B3BA0"/>
    <w:rsid w:val="006B5B07"/>
    <w:rsid w:val="006B6D6D"/>
    <w:rsid w:val="006C092E"/>
    <w:rsid w:val="006C125B"/>
    <w:rsid w:val="006C725D"/>
    <w:rsid w:val="006D02D4"/>
    <w:rsid w:val="006D2E00"/>
    <w:rsid w:val="006D5FCE"/>
    <w:rsid w:val="007014CB"/>
    <w:rsid w:val="007022B3"/>
    <w:rsid w:val="00707199"/>
    <w:rsid w:val="007207E0"/>
    <w:rsid w:val="007333C7"/>
    <w:rsid w:val="00744C63"/>
    <w:rsid w:val="00756412"/>
    <w:rsid w:val="007608FD"/>
    <w:rsid w:val="00766D7B"/>
    <w:rsid w:val="0077181B"/>
    <w:rsid w:val="0077274D"/>
    <w:rsid w:val="00774C74"/>
    <w:rsid w:val="007A026B"/>
    <w:rsid w:val="007A0756"/>
    <w:rsid w:val="007A0C9A"/>
    <w:rsid w:val="007A1C68"/>
    <w:rsid w:val="007A47D8"/>
    <w:rsid w:val="007A4D9F"/>
    <w:rsid w:val="007A7999"/>
    <w:rsid w:val="007B03E9"/>
    <w:rsid w:val="007B161F"/>
    <w:rsid w:val="007C4E54"/>
    <w:rsid w:val="007D7519"/>
    <w:rsid w:val="007D7AFF"/>
    <w:rsid w:val="007E3C76"/>
    <w:rsid w:val="007F1F16"/>
    <w:rsid w:val="007F26E6"/>
    <w:rsid w:val="007F344C"/>
    <w:rsid w:val="007F50DE"/>
    <w:rsid w:val="007F7992"/>
    <w:rsid w:val="0080358F"/>
    <w:rsid w:val="00805FC0"/>
    <w:rsid w:val="008116F7"/>
    <w:rsid w:val="00813576"/>
    <w:rsid w:val="0081617F"/>
    <w:rsid w:val="008212C1"/>
    <w:rsid w:val="008223ED"/>
    <w:rsid w:val="00824B16"/>
    <w:rsid w:val="0082506B"/>
    <w:rsid w:val="00844FA8"/>
    <w:rsid w:val="0084538C"/>
    <w:rsid w:val="00845EFF"/>
    <w:rsid w:val="00852177"/>
    <w:rsid w:val="0085540E"/>
    <w:rsid w:val="0085714C"/>
    <w:rsid w:val="008619C9"/>
    <w:rsid w:val="0086223D"/>
    <w:rsid w:val="008651A9"/>
    <w:rsid w:val="00865BDB"/>
    <w:rsid w:val="008660C8"/>
    <w:rsid w:val="008720E7"/>
    <w:rsid w:val="008732B9"/>
    <w:rsid w:val="0087376E"/>
    <w:rsid w:val="008740FB"/>
    <w:rsid w:val="0088452A"/>
    <w:rsid w:val="00893F50"/>
    <w:rsid w:val="008941FA"/>
    <w:rsid w:val="00894BAA"/>
    <w:rsid w:val="0089587B"/>
    <w:rsid w:val="008A14D2"/>
    <w:rsid w:val="008B3D04"/>
    <w:rsid w:val="008C1241"/>
    <w:rsid w:val="008D0A6C"/>
    <w:rsid w:val="008D590C"/>
    <w:rsid w:val="008E3F59"/>
    <w:rsid w:val="008E6BD1"/>
    <w:rsid w:val="008F19B0"/>
    <w:rsid w:val="008F1F17"/>
    <w:rsid w:val="008F2C0D"/>
    <w:rsid w:val="008F5F8D"/>
    <w:rsid w:val="0090145D"/>
    <w:rsid w:val="009018BF"/>
    <w:rsid w:val="00906FED"/>
    <w:rsid w:val="00913A9F"/>
    <w:rsid w:val="009143C7"/>
    <w:rsid w:val="0091557E"/>
    <w:rsid w:val="00916455"/>
    <w:rsid w:val="0095235A"/>
    <w:rsid w:val="0095565B"/>
    <w:rsid w:val="0096594A"/>
    <w:rsid w:val="00971D05"/>
    <w:rsid w:val="009731C2"/>
    <w:rsid w:val="00974F03"/>
    <w:rsid w:val="00986432"/>
    <w:rsid w:val="00991A76"/>
    <w:rsid w:val="009A0CB6"/>
    <w:rsid w:val="009A2714"/>
    <w:rsid w:val="009A2E00"/>
    <w:rsid w:val="009A541F"/>
    <w:rsid w:val="009A7338"/>
    <w:rsid w:val="009B0C39"/>
    <w:rsid w:val="009B5011"/>
    <w:rsid w:val="009C50AB"/>
    <w:rsid w:val="009C6295"/>
    <w:rsid w:val="009D4923"/>
    <w:rsid w:val="009E13FE"/>
    <w:rsid w:val="009E271D"/>
    <w:rsid w:val="009E34B0"/>
    <w:rsid w:val="009E4D85"/>
    <w:rsid w:val="009F5A4D"/>
    <w:rsid w:val="00A00AA7"/>
    <w:rsid w:val="00A03F9D"/>
    <w:rsid w:val="00A06ADB"/>
    <w:rsid w:val="00A07283"/>
    <w:rsid w:val="00A11C47"/>
    <w:rsid w:val="00A13FE6"/>
    <w:rsid w:val="00A155FB"/>
    <w:rsid w:val="00A25F3D"/>
    <w:rsid w:val="00A31584"/>
    <w:rsid w:val="00A31768"/>
    <w:rsid w:val="00A343DD"/>
    <w:rsid w:val="00A344CF"/>
    <w:rsid w:val="00A37C5D"/>
    <w:rsid w:val="00A44366"/>
    <w:rsid w:val="00A472AF"/>
    <w:rsid w:val="00A532E6"/>
    <w:rsid w:val="00A53E33"/>
    <w:rsid w:val="00A55247"/>
    <w:rsid w:val="00A554B7"/>
    <w:rsid w:val="00A56677"/>
    <w:rsid w:val="00A81127"/>
    <w:rsid w:val="00A8514D"/>
    <w:rsid w:val="00AA2B22"/>
    <w:rsid w:val="00AB278B"/>
    <w:rsid w:val="00AD0812"/>
    <w:rsid w:val="00AE4831"/>
    <w:rsid w:val="00AF09FC"/>
    <w:rsid w:val="00AF2049"/>
    <w:rsid w:val="00AF3688"/>
    <w:rsid w:val="00AF6268"/>
    <w:rsid w:val="00B0264E"/>
    <w:rsid w:val="00B03A51"/>
    <w:rsid w:val="00B05424"/>
    <w:rsid w:val="00B117F2"/>
    <w:rsid w:val="00B12EF7"/>
    <w:rsid w:val="00B12F2B"/>
    <w:rsid w:val="00B24EDE"/>
    <w:rsid w:val="00B27FDC"/>
    <w:rsid w:val="00B329F7"/>
    <w:rsid w:val="00B366F5"/>
    <w:rsid w:val="00B36D1A"/>
    <w:rsid w:val="00B41639"/>
    <w:rsid w:val="00B43E3D"/>
    <w:rsid w:val="00B50CC3"/>
    <w:rsid w:val="00B5529F"/>
    <w:rsid w:val="00B6683D"/>
    <w:rsid w:val="00B673CB"/>
    <w:rsid w:val="00B721DF"/>
    <w:rsid w:val="00B73AA9"/>
    <w:rsid w:val="00B775B8"/>
    <w:rsid w:val="00B80D78"/>
    <w:rsid w:val="00B9468A"/>
    <w:rsid w:val="00BA20C3"/>
    <w:rsid w:val="00BA31CC"/>
    <w:rsid w:val="00BA6990"/>
    <w:rsid w:val="00BB13EF"/>
    <w:rsid w:val="00BB1666"/>
    <w:rsid w:val="00BC0098"/>
    <w:rsid w:val="00BC0B47"/>
    <w:rsid w:val="00BC7BFB"/>
    <w:rsid w:val="00BD1102"/>
    <w:rsid w:val="00BD2052"/>
    <w:rsid w:val="00BD37CF"/>
    <w:rsid w:val="00BD7855"/>
    <w:rsid w:val="00BE263B"/>
    <w:rsid w:val="00BF3387"/>
    <w:rsid w:val="00BF4D82"/>
    <w:rsid w:val="00C07110"/>
    <w:rsid w:val="00C073B7"/>
    <w:rsid w:val="00C10F1B"/>
    <w:rsid w:val="00C15099"/>
    <w:rsid w:val="00C224D0"/>
    <w:rsid w:val="00C25CEA"/>
    <w:rsid w:val="00C32EDA"/>
    <w:rsid w:val="00C413D4"/>
    <w:rsid w:val="00C44425"/>
    <w:rsid w:val="00C4553F"/>
    <w:rsid w:val="00C53CDA"/>
    <w:rsid w:val="00C54B57"/>
    <w:rsid w:val="00C56332"/>
    <w:rsid w:val="00C570A7"/>
    <w:rsid w:val="00C67466"/>
    <w:rsid w:val="00C77C28"/>
    <w:rsid w:val="00C94FB8"/>
    <w:rsid w:val="00CA49B3"/>
    <w:rsid w:val="00CA56B9"/>
    <w:rsid w:val="00CB5F6C"/>
    <w:rsid w:val="00CC2CA7"/>
    <w:rsid w:val="00CD3553"/>
    <w:rsid w:val="00CD4184"/>
    <w:rsid w:val="00CD5FAF"/>
    <w:rsid w:val="00CE2DD6"/>
    <w:rsid w:val="00CE56CD"/>
    <w:rsid w:val="00CE6DC4"/>
    <w:rsid w:val="00CF0BEF"/>
    <w:rsid w:val="00CF0D4B"/>
    <w:rsid w:val="00CF2552"/>
    <w:rsid w:val="00CF5F3F"/>
    <w:rsid w:val="00CF7DD7"/>
    <w:rsid w:val="00D03A05"/>
    <w:rsid w:val="00D172FF"/>
    <w:rsid w:val="00D25D9E"/>
    <w:rsid w:val="00D346C7"/>
    <w:rsid w:val="00D37767"/>
    <w:rsid w:val="00D4049F"/>
    <w:rsid w:val="00D44032"/>
    <w:rsid w:val="00D5106D"/>
    <w:rsid w:val="00D54311"/>
    <w:rsid w:val="00D6173C"/>
    <w:rsid w:val="00D620E8"/>
    <w:rsid w:val="00D62B33"/>
    <w:rsid w:val="00D645A8"/>
    <w:rsid w:val="00D647B9"/>
    <w:rsid w:val="00D71814"/>
    <w:rsid w:val="00D82C6D"/>
    <w:rsid w:val="00D83A06"/>
    <w:rsid w:val="00D91574"/>
    <w:rsid w:val="00D91E02"/>
    <w:rsid w:val="00D94351"/>
    <w:rsid w:val="00D94FAF"/>
    <w:rsid w:val="00D97526"/>
    <w:rsid w:val="00DA01B1"/>
    <w:rsid w:val="00DA1315"/>
    <w:rsid w:val="00DA24ED"/>
    <w:rsid w:val="00DA517B"/>
    <w:rsid w:val="00DB4EB4"/>
    <w:rsid w:val="00DB5105"/>
    <w:rsid w:val="00DC0E60"/>
    <w:rsid w:val="00DC1308"/>
    <w:rsid w:val="00DC28C4"/>
    <w:rsid w:val="00DD156F"/>
    <w:rsid w:val="00DD1F12"/>
    <w:rsid w:val="00DD3793"/>
    <w:rsid w:val="00DD483A"/>
    <w:rsid w:val="00DD5436"/>
    <w:rsid w:val="00DE2587"/>
    <w:rsid w:val="00DF2812"/>
    <w:rsid w:val="00DF6944"/>
    <w:rsid w:val="00E1134D"/>
    <w:rsid w:val="00E1439B"/>
    <w:rsid w:val="00E278E4"/>
    <w:rsid w:val="00E30C3A"/>
    <w:rsid w:val="00E320A8"/>
    <w:rsid w:val="00E3457F"/>
    <w:rsid w:val="00E42EC9"/>
    <w:rsid w:val="00E51B1F"/>
    <w:rsid w:val="00E52874"/>
    <w:rsid w:val="00E52F57"/>
    <w:rsid w:val="00E53FEC"/>
    <w:rsid w:val="00E5612F"/>
    <w:rsid w:val="00E60684"/>
    <w:rsid w:val="00E63F2B"/>
    <w:rsid w:val="00E63FD5"/>
    <w:rsid w:val="00E72921"/>
    <w:rsid w:val="00E774FE"/>
    <w:rsid w:val="00E86BFD"/>
    <w:rsid w:val="00E87740"/>
    <w:rsid w:val="00E90748"/>
    <w:rsid w:val="00EB23E8"/>
    <w:rsid w:val="00EB5308"/>
    <w:rsid w:val="00EC24B4"/>
    <w:rsid w:val="00EC5C11"/>
    <w:rsid w:val="00EC6146"/>
    <w:rsid w:val="00EE2ADD"/>
    <w:rsid w:val="00EE2C07"/>
    <w:rsid w:val="00EF5D97"/>
    <w:rsid w:val="00EF7661"/>
    <w:rsid w:val="00EF77E0"/>
    <w:rsid w:val="00F012A1"/>
    <w:rsid w:val="00F03DD4"/>
    <w:rsid w:val="00F14E89"/>
    <w:rsid w:val="00F15BCF"/>
    <w:rsid w:val="00F2222A"/>
    <w:rsid w:val="00F2262C"/>
    <w:rsid w:val="00F27235"/>
    <w:rsid w:val="00F3355C"/>
    <w:rsid w:val="00F36608"/>
    <w:rsid w:val="00F41F82"/>
    <w:rsid w:val="00F46460"/>
    <w:rsid w:val="00F46F29"/>
    <w:rsid w:val="00F63A62"/>
    <w:rsid w:val="00F8749A"/>
    <w:rsid w:val="00F90B8C"/>
    <w:rsid w:val="00F92B09"/>
    <w:rsid w:val="00F9736A"/>
    <w:rsid w:val="00FB21AF"/>
    <w:rsid w:val="00FC2657"/>
    <w:rsid w:val="00FD1363"/>
    <w:rsid w:val="00FD24BF"/>
    <w:rsid w:val="00FD35EF"/>
    <w:rsid w:val="00FD5AED"/>
    <w:rsid w:val="00FF3B17"/>
    <w:rsid w:val="00FF68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60137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A8112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133B9E"/>
    <w:pPr>
      <w:keepNext/>
      <w:outlineLvl w:val="2"/>
    </w:pPr>
    <w:rPr>
      <w:b/>
      <w:sz w:val="20"/>
      <w:szCs w:val="20"/>
    </w:rPr>
  </w:style>
  <w:style w:type="paragraph" w:styleId="Titre4">
    <w:name w:val="heading 4"/>
    <w:basedOn w:val="Normal"/>
    <w:next w:val="Normal"/>
    <w:link w:val="Titre4Car"/>
    <w:uiPriority w:val="9"/>
    <w:semiHidden/>
    <w:unhideWhenUsed/>
    <w:qFormat/>
    <w:rsid w:val="00CF0BEF"/>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CF0BEF"/>
    <w:pPr>
      <w:spacing w:before="240" w:after="60"/>
      <w:outlineLvl w:val="4"/>
    </w:pPr>
    <w:rPr>
      <w:rFonts w:ascii="Calibri" w:hAnsi="Calibri" w:cs="Arial"/>
      <w:b/>
      <w:bCs/>
      <w:i/>
      <w:i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styleId="Corpsdetexte">
    <w:name w:val="Body Text"/>
    <w:basedOn w:val="Normal"/>
    <w:link w:val="CorpsdetexteCar"/>
    <w:semiHidden/>
    <w:rsid w:val="00133B9E"/>
    <w:rPr>
      <w:rFonts w:ascii="Comic Sans MS" w:hAnsi="Comic Sans MS"/>
      <w:sz w:val="22"/>
      <w:szCs w:val="20"/>
    </w:rPr>
  </w:style>
  <w:style w:type="character" w:customStyle="1" w:styleId="CorpsdetexteCar">
    <w:name w:val="Corps de texte Car"/>
    <w:link w:val="Corpsdetexte"/>
    <w:semiHidden/>
    <w:rsid w:val="00133B9E"/>
    <w:rPr>
      <w:rFonts w:ascii="Comic Sans MS" w:hAnsi="Comic Sans MS"/>
      <w:sz w:val="22"/>
    </w:rPr>
  </w:style>
  <w:style w:type="character" w:customStyle="1" w:styleId="Titre3Car">
    <w:name w:val="Titre 3 Car"/>
    <w:link w:val="Titre3"/>
    <w:rsid w:val="00133B9E"/>
    <w:rPr>
      <w:b/>
    </w:rPr>
  </w:style>
  <w:style w:type="character" w:customStyle="1" w:styleId="Titre1Car">
    <w:name w:val="Titre 1 Car"/>
    <w:link w:val="Titre1"/>
    <w:uiPriority w:val="9"/>
    <w:rsid w:val="00601378"/>
    <w:rPr>
      <w:rFonts w:ascii="Cambria" w:eastAsia="Times New Roman" w:hAnsi="Cambria" w:cs="Times New Roman"/>
      <w:b/>
      <w:bCs/>
      <w:kern w:val="32"/>
      <w:sz w:val="32"/>
      <w:szCs w:val="32"/>
    </w:rPr>
  </w:style>
  <w:style w:type="paragraph" w:styleId="Corpsdetexte2">
    <w:name w:val="Body Text 2"/>
    <w:basedOn w:val="Normal"/>
    <w:link w:val="Corpsdetexte2Car"/>
    <w:uiPriority w:val="99"/>
    <w:semiHidden/>
    <w:unhideWhenUsed/>
    <w:rsid w:val="00601378"/>
    <w:pPr>
      <w:spacing w:after="120" w:line="480" w:lineRule="auto"/>
    </w:pPr>
  </w:style>
  <w:style w:type="character" w:customStyle="1" w:styleId="Corpsdetexte2Car">
    <w:name w:val="Corps de texte 2 Car"/>
    <w:link w:val="Corpsdetexte2"/>
    <w:uiPriority w:val="99"/>
    <w:semiHidden/>
    <w:rsid w:val="00601378"/>
    <w:rPr>
      <w:sz w:val="24"/>
      <w:szCs w:val="24"/>
    </w:rPr>
  </w:style>
  <w:style w:type="paragraph" w:styleId="Retraitcorpsdetexte">
    <w:name w:val="Body Text Indent"/>
    <w:basedOn w:val="Normal"/>
    <w:link w:val="RetraitcorpsdetexteCar"/>
    <w:uiPriority w:val="99"/>
    <w:semiHidden/>
    <w:unhideWhenUsed/>
    <w:rsid w:val="00601378"/>
    <w:pPr>
      <w:spacing w:after="120"/>
      <w:ind w:left="283"/>
    </w:pPr>
  </w:style>
  <w:style w:type="character" w:customStyle="1" w:styleId="RetraitcorpsdetexteCar">
    <w:name w:val="Retrait corps de texte Car"/>
    <w:link w:val="Retraitcorpsdetexte"/>
    <w:uiPriority w:val="99"/>
    <w:semiHidden/>
    <w:rsid w:val="00601378"/>
    <w:rPr>
      <w:sz w:val="24"/>
      <w:szCs w:val="24"/>
    </w:rPr>
  </w:style>
  <w:style w:type="character" w:customStyle="1" w:styleId="Titre2Car">
    <w:name w:val="Titre 2 Car"/>
    <w:link w:val="Titre2"/>
    <w:uiPriority w:val="9"/>
    <w:semiHidden/>
    <w:rsid w:val="00A81127"/>
    <w:rPr>
      <w:rFonts w:ascii="Cambria" w:eastAsia="Times New Roman" w:hAnsi="Cambria" w:cs="Times New Roman"/>
      <w:b/>
      <w:bCs/>
      <w:i/>
      <w:iCs/>
      <w:sz w:val="28"/>
      <w:szCs w:val="28"/>
    </w:rPr>
  </w:style>
  <w:style w:type="character" w:styleId="Lienhypertexte">
    <w:name w:val="Hyperlink"/>
    <w:rsid w:val="00A81127"/>
    <w:rPr>
      <w:color w:val="0000FF"/>
      <w:u w:val="single"/>
    </w:rPr>
  </w:style>
  <w:style w:type="character" w:customStyle="1" w:styleId="Titre4Car">
    <w:name w:val="Titre 4 Car"/>
    <w:link w:val="Titre4"/>
    <w:uiPriority w:val="9"/>
    <w:semiHidden/>
    <w:rsid w:val="00CF0BEF"/>
    <w:rPr>
      <w:rFonts w:ascii="Calibri" w:eastAsia="Times New Roman" w:hAnsi="Calibri" w:cs="Arial"/>
      <w:b/>
      <w:bCs/>
      <w:sz w:val="28"/>
      <w:szCs w:val="28"/>
    </w:rPr>
  </w:style>
  <w:style w:type="character" w:customStyle="1" w:styleId="Titre5Car">
    <w:name w:val="Titre 5 Car"/>
    <w:link w:val="Titre5"/>
    <w:uiPriority w:val="9"/>
    <w:semiHidden/>
    <w:rsid w:val="00CF0BEF"/>
    <w:rPr>
      <w:rFonts w:ascii="Calibri" w:eastAsia="Times New Roman" w:hAnsi="Calibri" w:cs="Arial"/>
      <w:b/>
      <w:bCs/>
      <w:i/>
      <w:iCs/>
      <w:sz w:val="26"/>
      <w:szCs w:val="26"/>
    </w:rPr>
  </w:style>
  <w:style w:type="paragraph" w:customStyle="1" w:styleId="formule0">
    <w:name w:val="formule0"/>
    <w:basedOn w:val="Normal"/>
    <w:rsid w:val="006D5FCE"/>
    <w:pPr>
      <w:spacing w:before="100" w:beforeAutospacing="1" w:after="100" w:afterAutospacing="1"/>
    </w:pPr>
    <w:rPr>
      <w:rFonts w:ascii="Verdana" w:hAnsi="Verdana" w:cs="Arial"/>
      <w:color w:val="000000"/>
      <w:sz w:val="20"/>
      <w:szCs w:val="20"/>
    </w:rPr>
  </w:style>
  <w:style w:type="paragraph" w:customStyle="1" w:styleId="point1">
    <w:name w:val="point1"/>
    <w:basedOn w:val="Normal"/>
    <w:rsid w:val="00554303"/>
    <w:pPr>
      <w:numPr>
        <w:numId w:val="44"/>
      </w:numPr>
      <w:tabs>
        <w:tab w:val="clear" w:pos="0"/>
      </w:tabs>
      <w:ind w:left="567" w:hanging="283"/>
    </w:pPr>
    <w:rPr>
      <w:noProof/>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60137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A8112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133B9E"/>
    <w:pPr>
      <w:keepNext/>
      <w:outlineLvl w:val="2"/>
    </w:pPr>
    <w:rPr>
      <w:b/>
      <w:sz w:val="20"/>
      <w:szCs w:val="20"/>
    </w:rPr>
  </w:style>
  <w:style w:type="paragraph" w:styleId="Titre4">
    <w:name w:val="heading 4"/>
    <w:basedOn w:val="Normal"/>
    <w:next w:val="Normal"/>
    <w:link w:val="Titre4Car"/>
    <w:uiPriority w:val="9"/>
    <w:semiHidden/>
    <w:unhideWhenUsed/>
    <w:qFormat/>
    <w:rsid w:val="00CF0BEF"/>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CF0BEF"/>
    <w:pPr>
      <w:spacing w:before="240" w:after="60"/>
      <w:outlineLvl w:val="4"/>
    </w:pPr>
    <w:rPr>
      <w:rFonts w:ascii="Calibri" w:hAnsi="Calibri" w:cs="Arial"/>
      <w:b/>
      <w:bCs/>
      <w:i/>
      <w:i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styleId="Corpsdetexte">
    <w:name w:val="Body Text"/>
    <w:basedOn w:val="Normal"/>
    <w:link w:val="CorpsdetexteCar"/>
    <w:semiHidden/>
    <w:rsid w:val="00133B9E"/>
    <w:rPr>
      <w:rFonts w:ascii="Comic Sans MS" w:hAnsi="Comic Sans MS"/>
      <w:sz w:val="22"/>
      <w:szCs w:val="20"/>
    </w:rPr>
  </w:style>
  <w:style w:type="character" w:customStyle="1" w:styleId="CorpsdetexteCar">
    <w:name w:val="Corps de texte Car"/>
    <w:link w:val="Corpsdetexte"/>
    <w:semiHidden/>
    <w:rsid w:val="00133B9E"/>
    <w:rPr>
      <w:rFonts w:ascii="Comic Sans MS" w:hAnsi="Comic Sans MS"/>
      <w:sz w:val="22"/>
    </w:rPr>
  </w:style>
  <w:style w:type="character" w:customStyle="1" w:styleId="Titre3Car">
    <w:name w:val="Titre 3 Car"/>
    <w:link w:val="Titre3"/>
    <w:rsid w:val="00133B9E"/>
    <w:rPr>
      <w:b/>
    </w:rPr>
  </w:style>
  <w:style w:type="character" w:customStyle="1" w:styleId="Titre1Car">
    <w:name w:val="Titre 1 Car"/>
    <w:link w:val="Titre1"/>
    <w:uiPriority w:val="9"/>
    <w:rsid w:val="00601378"/>
    <w:rPr>
      <w:rFonts w:ascii="Cambria" w:eastAsia="Times New Roman" w:hAnsi="Cambria" w:cs="Times New Roman"/>
      <w:b/>
      <w:bCs/>
      <w:kern w:val="32"/>
      <w:sz w:val="32"/>
      <w:szCs w:val="32"/>
    </w:rPr>
  </w:style>
  <w:style w:type="paragraph" w:styleId="Corpsdetexte2">
    <w:name w:val="Body Text 2"/>
    <w:basedOn w:val="Normal"/>
    <w:link w:val="Corpsdetexte2Car"/>
    <w:uiPriority w:val="99"/>
    <w:semiHidden/>
    <w:unhideWhenUsed/>
    <w:rsid w:val="00601378"/>
    <w:pPr>
      <w:spacing w:after="120" w:line="480" w:lineRule="auto"/>
    </w:pPr>
  </w:style>
  <w:style w:type="character" w:customStyle="1" w:styleId="Corpsdetexte2Car">
    <w:name w:val="Corps de texte 2 Car"/>
    <w:link w:val="Corpsdetexte2"/>
    <w:uiPriority w:val="99"/>
    <w:semiHidden/>
    <w:rsid w:val="00601378"/>
    <w:rPr>
      <w:sz w:val="24"/>
      <w:szCs w:val="24"/>
    </w:rPr>
  </w:style>
  <w:style w:type="paragraph" w:styleId="Retraitcorpsdetexte">
    <w:name w:val="Body Text Indent"/>
    <w:basedOn w:val="Normal"/>
    <w:link w:val="RetraitcorpsdetexteCar"/>
    <w:uiPriority w:val="99"/>
    <w:semiHidden/>
    <w:unhideWhenUsed/>
    <w:rsid w:val="00601378"/>
    <w:pPr>
      <w:spacing w:after="120"/>
      <w:ind w:left="283"/>
    </w:pPr>
  </w:style>
  <w:style w:type="character" w:customStyle="1" w:styleId="RetraitcorpsdetexteCar">
    <w:name w:val="Retrait corps de texte Car"/>
    <w:link w:val="Retraitcorpsdetexte"/>
    <w:uiPriority w:val="99"/>
    <w:semiHidden/>
    <w:rsid w:val="00601378"/>
    <w:rPr>
      <w:sz w:val="24"/>
      <w:szCs w:val="24"/>
    </w:rPr>
  </w:style>
  <w:style w:type="character" w:customStyle="1" w:styleId="Titre2Car">
    <w:name w:val="Titre 2 Car"/>
    <w:link w:val="Titre2"/>
    <w:uiPriority w:val="9"/>
    <w:semiHidden/>
    <w:rsid w:val="00A81127"/>
    <w:rPr>
      <w:rFonts w:ascii="Cambria" w:eastAsia="Times New Roman" w:hAnsi="Cambria" w:cs="Times New Roman"/>
      <w:b/>
      <w:bCs/>
      <w:i/>
      <w:iCs/>
      <w:sz w:val="28"/>
      <w:szCs w:val="28"/>
    </w:rPr>
  </w:style>
  <w:style w:type="character" w:styleId="Lienhypertexte">
    <w:name w:val="Hyperlink"/>
    <w:rsid w:val="00A81127"/>
    <w:rPr>
      <w:color w:val="0000FF"/>
      <w:u w:val="single"/>
    </w:rPr>
  </w:style>
  <w:style w:type="character" w:customStyle="1" w:styleId="Titre4Car">
    <w:name w:val="Titre 4 Car"/>
    <w:link w:val="Titre4"/>
    <w:uiPriority w:val="9"/>
    <w:semiHidden/>
    <w:rsid w:val="00CF0BEF"/>
    <w:rPr>
      <w:rFonts w:ascii="Calibri" w:eastAsia="Times New Roman" w:hAnsi="Calibri" w:cs="Arial"/>
      <w:b/>
      <w:bCs/>
      <w:sz w:val="28"/>
      <w:szCs w:val="28"/>
    </w:rPr>
  </w:style>
  <w:style w:type="character" w:customStyle="1" w:styleId="Titre5Car">
    <w:name w:val="Titre 5 Car"/>
    <w:link w:val="Titre5"/>
    <w:uiPriority w:val="9"/>
    <w:semiHidden/>
    <w:rsid w:val="00CF0BEF"/>
    <w:rPr>
      <w:rFonts w:ascii="Calibri" w:eastAsia="Times New Roman" w:hAnsi="Calibri" w:cs="Arial"/>
      <w:b/>
      <w:bCs/>
      <w:i/>
      <w:iCs/>
      <w:sz w:val="26"/>
      <w:szCs w:val="26"/>
    </w:rPr>
  </w:style>
  <w:style w:type="paragraph" w:customStyle="1" w:styleId="formule0">
    <w:name w:val="formule0"/>
    <w:basedOn w:val="Normal"/>
    <w:rsid w:val="006D5FCE"/>
    <w:pPr>
      <w:spacing w:before="100" w:beforeAutospacing="1" w:after="100" w:afterAutospacing="1"/>
    </w:pPr>
    <w:rPr>
      <w:rFonts w:ascii="Verdana" w:hAnsi="Verdana" w:cs="Arial"/>
      <w:color w:val="000000"/>
      <w:sz w:val="20"/>
      <w:szCs w:val="20"/>
    </w:rPr>
  </w:style>
  <w:style w:type="paragraph" w:customStyle="1" w:styleId="point1">
    <w:name w:val="point1"/>
    <w:basedOn w:val="Normal"/>
    <w:rsid w:val="00554303"/>
    <w:pPr>
      <w:numPr>
        <w:numId w:val="44"/>
      </w:numPr>
      <w:tabs>
        <w:tab w:val="clear" w:pos="0"/>
      </w:tabs>
      <w:ind w:left="567" w:hanging="283"/>
    </w:pPr>
    <w:rPr>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F97C-261C-4C17-A91E-619B6B51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5834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COURS-Classification periodique des elements</dc:title>
  <dc:subject>COURS-Classification periodique des elements</dc:subject>
  <dc:creator>dataelouardi</dc:creator>
  <cp:keywords>COURS-Classification periodique des elements</cp:keywords>
  <dc:description>COURS-Classification periodique des elements</dc:description>
  <cp:lastModifiedBy>user</cp:lastModifiedBy>
  <cp:revision>2</cp:revision>
  <cp:lastPrinted>2015-12-27T18:31:00Z</cp:lastPrinted>
  <dcterms:created xsi:type="dcterms:W3CDTF">2019-09-08T09:58:00Z</dcterms:created>
  <dcterms:modified xsi:type="dcterms:W3CDTF">2019-09-08T09:58:00Z</dcterms:modified>
  <cp:category>COURS-Classification periodique des elements</cp:category>
  <cp:contentStatus>COURS-Classification periodique des elements</cp:contentStatus>
</cp:coreProperties>
</file>