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66A" w:rsidRDefault="00605E63" w:rsidP="00605E63">
      <w:pPr>
        <w:spacing w:line="276" w:lineRule="auto"/>
        <w:jc w:val="center"/>
        <w:rPr>
          <w:b/>
          <w:color w:val="FF0000"/>
          <w:sz w:val="32"/>
          <w:szCs w:val="32"/>
        </w:rPr>
      </w:pPr>
      <w:bookmarkStart w:id="0" w:name="_GoBack"/>
      <w:bookmarkEnd w:id="0"/>
      <w:r w:rsidRPr="00605E63">
        <w:rPr>
          <w:b/>
          <w:color w:val="FF0000"/>
          <w:sz w:val="32"/>
          <w:szCs w:val="32"/>
        </w:rPr>
        <w:t xml:space="preserve">Energie thermique </w:t>
      </w:r>
      <w:r w:rsidR="00835B7E">
        <w:rPr>
          <w:b/>
          <w:color w:val="FF0000"/>
          <w:sz w:val="32"/>
          <w:szCs w:val="32"/>
        </w:rPr>
        <w:t>-</w:t>
      </w:r>
      <w:r w:rsidRPr="00605E63">
        <w:rPr>
          <w:b/>
          <w:color w:val="FF0000"/>
          <w:sz w:val="32"/>
          <w:szCs w:val="32"/>
        </w:rPr>
        <w:t xml:space="preserve"> Transfert thermique</w:t>
      </w:r>
    </w:p>
    <w:p w:rsidR="00835B7E" w:rsidRDefault="00835B7E" w:rsidP="00835B7E">
      <w:pPr>
        <w:spacing w:line="276" w:lineRule="auto"/>
        <w:jc w:val="both"/>
        <w:rPr>
          <w:b/>
          <w:color w:val="FF0000"/>
          <w:sz w:val="32"/>
          <w:szCs w:val="32"/>
        </w:rPr>
      </w:pPr>
      <w:r>
        <w:rPr>
          <w:b/>
          <w:color w:val="FF0000"/>
          <w:sz w:val="32"/>
          <w:szCs w:val="32"/>
        </w:rPr>
        <w:t>Situation déclenchante</w:t>
      </w:r>
    </w:p>
    <w:p w:rsidR="00835B7E" w:rsidRDefault="00D41166" w:rsidP="00893459">
      <w:pPr>
        <w:spacing w:line="276" w:lineRule="auto"/>
        <w:jc w:val="center"/>
        <w:rPr>
          <w:b/>
          <w:color w:val="FF0000"/>
          <w:sz w:val="32"/>
          <w:szCs w:val="32"/>
        </w:rPr>
      </w:pPr>
      <w:r>
        <w:rPr>
          <w:b/>
          <w:noProof/>
          <w:color w:val="FF0000"/>
          <w:sz w:val="32"/>
          <w:szCs w:val="32"/>
        </w:rPr>
        <w:drawing>
          <wp:inline distT="0" distB="0" distL="0" distR="0">
            <wp:extent cx="4373245" cy="2178685"/>
            <wp:effectExtent l="0" t="0" r="825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3245" cy="2178685"/>
                    </a:xfrm>
                    <a:prstGeom prst="rect">
                      <a:avLst/>
                    </a:prstGeom>
                    <a:noFill/>
                    <a:ln>
                      <a:noFill/>
                    </a:ln>
                    <a:effectLst/>
                  </pic:spPr>
                </pic:pic>
              </a:graphicData>
            </a:graphic>
          </wp:inline>
        </w:drawing>
      </w:r>
    </w:p>
    <w:p w:rsidR="00835B7E" w:rsidRDefault="00835B7E" w:rsidP="00835B7E">
      <w:pPr>
        <w:spacing w:line="276" w:lineRule="auto"/>
        <w:jc w:val="both"/>
        <w:rPr>
          <w:b/>
          <w:color w:val="FF0000"/>
          <w:sz w:val="32"/>
          <w:szCs w:val="32"/>
        </w:rPr>
      </w:pPr>
      <w:r>
        <w:rPr>
          <w:b/>
          <w:color w:val="FF0000"/>
          <w:sz w:val="32"/>
          <w:szCs w:val="32"/>
        </w:rPr>
        <w:t>Bilan</w:t>
      </w:r>
    </w:p>
    <w:p w:rsidR="00835B7E" w:rsidRDefault="00835B7E" w:rsidP="00835B7E">
      <w:pPr>
        <w:spacing w:line="276" w:lineRule="auto"/>
        <w:jc w:val="both"/>
        <w:rPr>
          <w:b/>
          <w:color w:val="FF0000"/>
          <w:sz w:val="32"/>
          <w:szCs w:val="32"/>
        </w:rPr>
      </w:pPr>
    </w:p>
    <w:p w:rsidR="00835B7E" w:rsidRDefault="00835B7E" w:rsidP="00835B7E">
      <w:pPr>
        <w:spacing w:line="276" w:lineRule="auto"/>
        <w:jc w:val="both"/>
        <w:rPr>
          <w:b/>
          <w:color w:val="FF0000"/>
          <w:sz w:val="32"/>
          <w:szCs w:val="32"/>
        </w:rPr>
      </w:pPr>
      <w:r>
        <w:rPr>
          <w:b/>
          <w:color w:val="FF0000"/>
          <w:sz w:val="32"/>
          <w:szCs w:val="32"/>
        </w:rPr>
        <w:t>I- Transfert thermique</w:t>
      </w:r>
    </w:p>
    <w:p w:rsidR="00835B7E" w:rsidRPr="00251962" w:rsidRDefault="00835B7E" w:rsidP="00835B7E">
      <w:pPr>
        <w:spacing w:line="276" w:lineRule="auto"/>
        <w:jc w:val="both"/>
        <w:rPr>
          <w:b/>
          <w:color w:val="C00000"/>
          <w:sz w:val="28"/>
          <w:szCs w:val="28"/>
        </w:rPr>
      </w:pPr>
      <w:r w:rsidRPr="00251962">
        <w:rPr>
          <w:b/>
          <w:color w:val="C00000"/>
          <w:sz w:val="28"/>
          <w:szCs w:val="28"/>
        </w:rPr>
        <w:t>1- Définition</w:t>
      </w:r>
    </w:p>
    <w:p w:rsidR="00BF3657" w:rsidRPr="007854ED" w:rsidRDefault="00BF3657" w:rsidP="00BF3657">
      <w:pPr>
        <w:shd w:val="clear" w:color="auto" w:fill="FFFFFF"/>
        <w:ind w:firstLine="708"/>
        <w:jc w:val="both"/>
        <w:textAlignment w:val="baseline"/>
        <w:rPr>
          <w:sz w:val="28"/>
          <w:szCs w:val="28"/>
        </w:rPr>
      </w:pPr>
      <w:r w:rsidRPr="007854ED">
        <w:rPr>
          <w:sz w:val="28"/>
          <w:szCs w:val="28"/>
        </w:rPr>
        <w:t xml:space="preserve">Un transfert thermique est un échange d'énergie thermique </w:t>
      </w:r>
      <w:r w:rsidRPr="007854ED">
        <w:rPr>
          <w:b/>
          <w:bCs/>
          <w:sz w:val="28"/>
          <w:szCs w:val="28"/>
          <w:bdr w:val="none" w:sz="0" w:space="0" w:color="auto" w:frame="1"/>
        </w:rPr>
        <w:t xml:space="preserve">irréversible </w:t>
      </w:r>
      <w:r w:rsidRPr="007854ED">
        <w:rPr>
          <w:sz w:val="28"/>
          <w:szCs w:val="28"/>
        </w:rPr>
        <w:t>qui a lieu d'une source chaude vers une source froide uniquement.</w:t>
      </w:r>
    </w:p>
    <w:p w:rsidR="007D3BCB" w:rsidRDefault="00D41166" w:rsidP="00BF3657">
      <w:pPr>
        <w:shd w:val="clear" w:color="auto" w:fill="FFFFFF"/>
        <w:jc w:val="center"/>
        <w:textAlignment w:val="baseline"/>
        <w:rPr>
          <w:sz w:val="28"/>
          <w:szCs w:val="28"/>
        </w:rPr>
      </w:pPr>
      <w:r>
        <w:rPr>
          <w:noProof/>
          <w:sz w:val="28"/>
          <w:szCs w:val="28"/>
        </w:rPr>
        <w:drawing>
          <wp:inline distT="0" distB="0" distL="0" distR="0">
            <wp:extent cx="6838315" cy="1804670"/>
            <wp:effectExtent l="0" t="0" r="63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315" cy="1804670"/>
                    </a:xfrm>
                    <a:prstGeom prst="rect">
                      <a:avLst/>
                    </a:prstGeom>
                    <a:noFill/>
                    <a:ln>
                      <a:noFill/>
                    </a:ln>
                  </pic:spPr>
                </pic:pic>
              </a:graphicData>
            </a:graphic>
          </wp:inline>
        </w:drawing>
      </w:r>
    </w:p>
    <w:p w:rsidR="00BF3657" w:rsidRPr="007854ED" w:rsidRDefault="00BF3657" w:rsidP="00BF3657">
      <w:pPr>
        <w:shd w:val="clear" w:color="auto" w:fill="FFFFFF"/>
        <w:jc w:val="center"/>
        <w:textAlignment w:val="baseline"/>
        <w:outlineLvl w:val="4"/>
        <w:rPr>
          <w:b/>
          <w:bCs/>
          <w:sz w:val="28"/>
          <w:szCs w:val="28"/>
        </w:rPr>
      </w:pPr>
      <w:r w:rsidRPr="007854ED">
        <w:rPr>
          <w:b/>
          <w:bCs/>
          <w:sz w:val="28"/>
          <w:szCs w:val="28"/>
        </w:rPr>
        <w:t>Transfert thermique</w:t>
      </w:r>
    </w:p>
    <w:p w:rsidR="00BF3657" w:rsidRPr="007854ED" w:rsidRDefault="00BF3657" w:rsidP="00BF3657">
      <w:pPr>
        <w:shd w:val="clear" w:color="auto" w:fill="FFFFFF"/>
        <w:jc w:val="both"/>
        <w:textAlignment w:val="baseline"/>
        <w:rPr>
          <w:b/>
          <w:bCs/>
          <w:color w:val="C00000"/>
          <w:sz w:val="28"/>
          <w:szCs w:val="28"/>
          <w:u w:val="single"/>
        </w:rPr>
      </w:pPr>
      <w:r w:rsidRPr="007854ED">
        <w:rPr>
          <w:b/>
          <w:bCs/>
          <w:color w:val="C00000"/>
          <w:sz w:val="28"/>
          <w:szCs w:val="28"/>
          <w:u w:val="single"/>
        </w:rPr>
        <w:t>Exemples</w:t>
      </w:r>
      <w:r w:rsidRPr="007854ED">
        <w:rPr>
          <w:b/>
          <w:bCs/>
          <w:color w:val="C00000"/>
          <w:sz w:val="28"/>
          <w:szCs w:val="28"/>
        </w:rPr>
        <w:t>:</w:t>
      </w:r>
    </w:p>
    <w:p w:rsidR="00BF3657" w:rsidRPr="007854ED" w:rsidRDefault="00BF3657" w:rsidP="00BF3657">
      <w:pPr>
        <w:shd w:val="clear" w:color="auto" w:fill="FFFFFF"/>
        <w:ind w:firstLine="708"/>
        <w:jc w:val="both"/>
        <w:textAlignment w:val="baseline"/>
        <w:rPr>
          <w:sz w:val="28"/>
          <w:szCs w:val="28"/>
        </w:rPr>
      </w:pPr>
      <w:r w:rsidRPr="007854ED">
        <w:rPr>
          <w:sz w:val="28"/>
          <w:szCs w:val="28"/>
        </w:rPr>
        <w:t>Si on considère un café chaud sortant d'une cafetière, ce café se refroidira au contact de l'air ambiant. Il y a un transfert thermique du café chaud vers l'air ambiant.</w:t>
      </w:r>
    </w:p>
    <w:p w:rsidR="00BF3657" w:rsidRPr="007854ED" w:rsidRDefault="00BF3657" w:rsidP="00BF3657">
      <w:pPr>
        <w:shd w:val="clear" w:color="auto" w:fill="FFFFFF"/>
        <w:ind w:firstLine="708"/>
        <w:jc w:val="both"/>
        <w:textAlignment w:val="baseline"/>
        <w:rPr>
          <w:sz w:val="28"/>
          <w:szCs w:val="28"/>
        </w:rPr>
      </w:pPr>
      <w:r w:rsidRPr="007854ED">
        <w:rPr>
          <w:sz w:val="28"/>
          <w:szCs w:val="28"/>
        </w:rPr>
        <w:t>Si on considère un verre d'eau à 0°C laissé à l'air libre à température ambiante, l'eau du verre va se réchauffer au contact de l'air ambiant. Il y a un transfert thermique de l'air vers l'eau du verre.</w:t>
      </w:r>
    </w:p>
    <w:p w:rsidR="00835B7E" w:rsidRPr="00251962" w:rsidRDefault="00835B7E" w:rsidP="00835B7E">
      <w:pPr>
        <w:spacing w:line="276" w:lineRule="auto"/>
        <w:jc w:val="both"/>
        <w:rPr>
          <w:b/>
          <w:color w:val="C00000"/>
          <w:sz w:val="28"/>
          <w:szCs w:val="28"/>
        </w:rPr>
      </w:pPr>
      <w:r w:rsidRPr="00251962">
        <w:rPr>
          <w:b/>
          <w:color w:val="C00000"/>
          <w:sz w:val="28"/>
          <w:szCs w:val="28"/>
        </w:rPr>
        <w:t>2- Sens du transfert thermique</w:t>
      </w:r>
    </w:p>
    <w:p w:rsidR="00835B7E" w:rsidRPr="004F6E45" w:rsidRDefault="004F6E45" w:rsidP="00835B7E">
      <w:pPr>
        <w:spacing w:line="276" w:lineRule="auto"/>
        <w:jc w:val="both"/>
        <w:rPr>
          <w:bCs/>
          <w:sz w:val="28"/>
          <w:szCs w:val="28"/>
        </w:rPr>
      </w:pPr>
      <w:r>
        <w:rPr>
          <w:bCs/>
          <w:sz w:val="28"/>
          <w:szCs w:val="28"/>
        </w:rPr>
        <w:tab/>
        <w:t>Un transfert thermique s’effectue spontanément du corps ayant la température la plus élevée vers le corps ayant la température la plus basse.</w:t>
      </w:r>
    </w:p>
    <w:p w:rsidR="00835B7E" w:rsidRPr="00251962" w:rsidRDefault="00835B7E" w:rsidP="00835B7E">
      <w:pPr>
        <w:spacing w:line="276" w:lineRule="auto"/>
        <w:jc w:val="both"/>
        <w:rPr>
          <w:b/>
          <w:color w:val="C00000"/>
          <w:sz w:val="28"/>
          <w:szCs w:val="28"/>
        </w:rPr>
      </w:pPr>
      <w:r w:rsidRPr="00251962">
        <w:rPr>
          <w:b/>
          <w:color w:val="C00000"/>
          <w:sz w:val="28"/>
          <w:szCs w:val="28"/>
        </w:rPr>
        <w:t>3- Mode de transfert thermique</w:t>
      </w:r>
    </w:p>
    <w:p w:rsidR="00835B7E" w:rsidRPr="00251962" w:rsidRDefault="00835B7E" w:rsidP="00835B7E">
      <w:pPr>
        <w:spacing w:line="276" w:lineRule="auto"/>
        <w:jc w:val="both"/>
        <w:rPr>
          <w:b/>
          <w:color w:val="C00000"/>
          <w:sz w:val="28"/>
          <w:szCs w:val="28"/>
        </w:rPr>
      </w:pPr>
      <w:r w:rsidRPr="00251962">
        <w:rPr>
          <w:b/>
          <w:color w:val="C00000"/>
          <w:sz w:val="28"/>
          <w:szCs w:val="28"/>
        </w:rPr>
        <w:t>3- 1- Transfert thermique par conduction</w:t>
      </w:r>
    </w:p>
    <w:p w:rsidR="0023034D" w:rsidRPr="007854ED" w:rsidRDefault="0023034D" w:rsidP="00BA4F81">
      <w:pPr>
        <w:shd w:val="clear" w:color="auto" w:fill="FFFFFF"/>
        <w:ind w:firstLine="708"/>
        <w:jc w:val="both"/>
        <w:textAlignment w:val="baseline"/>
        <w:rPr>
          <w:sz w:val="28"/>
          <w:szCs w:val="28"/>
        </w:rPr>
      </w:pPr>
      <w:r w:rsidRPr="007854ED">
        <w:rPr>
          <w:sz w:val="28"/>
          <w:szCs w:val="28"/>
        </w:rPr>
        <w:t>Le transfert thermique par conduction est un transfert thermique dans un milieu matériel qui se fait par propagation de l'énergie thermique de proche en proche</w:t>
      </w:r>
      <w:r w:rsidR="005B323B" w:rsidRPr="007854ED">
        <w:rPr>
          <w:sz w:val="28"/>
          <w:szCs w:val="28"/>
        </w:rPr>
        <w:t xml:space="preserve"> de l’agitation des </w:t>
      </w:r>
      <w:r w:rsidR="005B323B" w:rsidRPr="00751D96">
        <w:rPr>
          <w:sz w:val="28"/>
          <w:szCs w:val="28"/>
        </w:rPr>
        <w:t>particules</w:t>
      </w:r>
      <w:r w:rsidRPr="00751D96">
        <w:rPr>
          <w:sz w:val="28"/>
          <w:szCs w:val="28"/>
        </w:rPr>
        <w:t>.</w:t>
      </w:r>
      <w:r w:rsidR="00BA4F81" w:rsidRPr="00751D96">
        <w:rPr>
          <w:sz w:val="28"/>
          <w:szCs w:val="28"/>
        </w:rPr>
        <w:t xml:space="preserve"> Ce transfert thermique s’effectue </w:t>
      </w:r>
      <w:r w:rsidR="00BA4F81" w:rsidRPr="00751D96">
        <w:rPr>
          <w:sz w:val="28"/>
          <w:szCs w:val="28"/>
          <w:u w:val="single"/>
        </w:rPr>
        <w:t>sans</w:t>
      </w:r>
      <w:r w:rsidR="00BA4F81" w:rsidRPr="00751D96">
        <w:rPr>
          <w:sz w:val="28"/>
          <w:szCs w:val="28"/>
        </w:rPr>
        <w:t xml:space="preserve"> transport de matière.</w:t>
      </w:r>
    </w:p>
    <w:p w:rsidR="00351D14" w:rsidRPr="007854ED" w:rsidRDefault="00D41166" w:rsidP="0023034D">
      <w:pPr>
        <w:shd w:val="clear" w:color="auto" w:fill="FFFFFF"/>
        <w:jc w:val="center"/>
        <w:textAlignment w:val="baseline"/>
        <w:rPr>
          <w:sz w:val="28"/>
          <w:szCs w:val="28"/>
        </w:rPr>
      </w:pPr>
      <w:r>
        <w:rPr>
          <w:noProof/>
          <w:sz w:val="28"/>
          <w:szCs w:val="28"/>
        </w:rPr>
        <w:lastRenderedPageBreak/>
        <w:drawing>
          <wp:inline distT="0" distB="0" distL="0" distR="0">
            <wp:extent cx="3498850" cy="160591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50" cy="1605915"/>
                    </a:xfrm>
                    <a:prstGeom prst="rect">
                      <a:avLst/>
                    </a:prstGeom>
                    <a:noFill/>
                    <a:ln>
                      <a:noFill/>
                    </a:ln>
                  </pic:spPr>
                </pic:pic>
              </a:graphicData>
            </a:graphic>
          </wp:inline>
        </w:drawing>
      </w:r>
    </w:p>
    <w:p w:rsidR="0023034D" w:rsidRPr="007854ED" w:rsidRDefault="0023034D" w:rsidP="0023034D">
      <w:pPr>
        <w:shd w:val="clear" w:color="auto" w:fill="FFFFFF"/>
        <w:jc w:val="center"/>
        <w:textAlignment w:val="baseline"/>
        <w:outlineLvl w:val="5"/>
        <w:rPr>
          <w:b/>
          <w:bCs/>
          <w:color w:val="0000CC"/>
          <w:sz w:val="28"/>
          <w:szCs w:val="28"/>
          <w:u w:val="single"/>
        </w:rPr>
      </w:pPr>
      <w:r w:rsidRPr="007854ED">
        <w:rPr>
          <w:b/>
          <w:bCs/>
          <w:color w:val="0000CC"/>
          <w:sz w:val="28"/>
          <w:szCs w:val="28"/>
          <w:u w:val="single"/>
        </w:rPr>
        <w:t>Conduction thermique</w:t>
      </w:r>
    </w:p>
    <w:p w:rsidR="0023034D" w:rsidRPr="00751D96" w:rsidRDefault="0023034D" w:rsidP="00BA4F81">
      <w:pPr>
        <w:shd w:val="clear" w:color="auto" w:fill="FFFFFF"/>
        <w:ind w:firstLine="708"/>
        <w:jc w:val="both"/>
        <w:textAlignment w:val="baseline"/>
        <w:rPr>
          <w:sz w:val="28"/>
          <w:szCs w:val="28"/>
        </w:rPr>
      </w:pPr>
      <w:r w:rsidRPr="00751D96">
        <w:rPr>
          <w:sz w:val="28"/>
          <w:szCs w:val="28"/>
        </w:rPr>
        <w:t xml:space="preserve">Les métaux sont des matériaux qui conduisent très bien l'énergie thermique. </w:t>
      </w:r>
      <w:r w:rsidRPr="00751D96">
        <w:rPr>
          <w:sz w:val="28"/>
          <w:szCs w:val="28"/>
          <w:highlight w:val="yellow"/>
        </w:rPr>
        <w:t xml:space="preserve">Il suffit </w:t>
      </w:r>
      <w:r w:rsidR="00BA4F81" w:rsidRPr="00751D96">
        <w:rPr>
          <w:color w:val="000000"/>
          <w:sz w:val="28"/>
          <w:szCs w:val="28"/>
        </w:rPr>
        <w:t>de placer l’extrémité d’une tige métallique dans une flamme, l’autre extrémité devient rapidement brûlante.</w:t>
      </w:r>
    </w:p>
    <w:p w:rsidR="00835B7E" w:rsidRPr="00251962" w:rsidRDefault="00835B7E" w:rsidP="00835B7E">
      <w:pPr>
        <w:spacing w:line="276" w:lineRule="auto"/>
        <w:jc w:val="both"/>
        <w:rPr>
          <w:b/>
          <w:color w:val="C00000"/>
          <w:sz w:val="28"/>
          <w:szCs w:val="28"/>
        </w:rPr>
      </w:pPr>
      <w:r w:rsidRPr="00251962">
        <w:rPr>
          <w:b/>
          <w:color w:val="C00000"/>
          <w:sz w:val="28"/>
          <w:szCs w:val="28"/>
        </w:rPr>
        <w:t>3- 2- Transfert thermique par convection</w:t>
      </w:r>
    </w:p>
    <w:p w:rsidR="005B323B" w:rsidRPr="00262B12" w:rsidRDefault="00262B12" w:rsidP="00262B12">
      <w:pPr>
        <w:shd w:val="clear" w:color="auto" w:fill="FFFFFF"/>
        <w:ind w:firstLine="708"/>
        <w:jc w:val="both"/>
        <w:textAlignment w:val="baseline"/>
        <w:rPr>
          <w:sz w:val="28"/>
          <w:szCs w:val="28"/>
        </w:rPr>
      </w:pPr>
      <w:r w:rsidRPr="00262B12">
        <w:rPr>
          <w:sz w:val="28"/>
          <w:szCs w:val="28"/>
        </w:rPr>
        <w:t xml:space="preserve">Lors d’un transfert thermique par convection, l’énergie est transportée par </w:t>
      </w:r>
      <w:r w:rsidR="005B323B" w:rsidRPr="00262B12">
        <w:rPr>
          <w:sz w:val="28"/>
          <w:szCs w:val="28"/>
          <w:bdr w:val="none" w:sz="0" w:space="0" w:color="auto" w:frame="1"/>
        </w:rPr>
        <w:t xml:space="preserve">des mouvements d'ensemble des particules </w:t>
      </w:r>
      <w:r w:rsidR="005B323B" w:rsidRPr="00262B12">
        <w:rPr>
          <w:sz w:val="28"/>
          <w:szCs w:val="28"/>
        </w:rPr>
        <w:t>au sein d'un fluide (gaz ou liquide). Ces mouvements n'étant pas possibles au sein d'un solide, il ne peut y avoir de convection.</w:t>
      </w:r>
    </w:p>
    <w:p w:rsidR="005B323B" w:rsidRPr="007854ED" w:rsidRDefault="00D41166" w:rsidP="004F6E45">
      <w:pPr>
        <w:shd w:val="clear" w:color="auto" w:fill="FFFFFF"/>
        <w:ind w:firstLine="708"/>
        <w:jc w:val="center"/>
        <w:textAlignment w:val="baseline"/>
        <w:rPr>
          <w:sz w:val="28"/>
          <w:szCs w:val="28"/>
        </w:rPr>
      </w:pPr>
      <w:r>
        <w:rPr>
          <w:noProof/>
          <w:sz w:val="28"/>
          <w:szCs w:val="28"/>
        </w:rPr>
        <w:drawing>
          <wp:inline distT="0" distB="0" distL="0" distR="0">
            <wp:extent cx="2194560" cy="14712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1471295"/>
                    </a:xfrm>
                    <a:prstGeom prst="rect">
                      <a:avLst/>
                    </a:prstGeom>
                    <a:noFill/>
                    <a:ln>
                      <a:noFill/>
                    </a:ln>
                  </pic:spPr>
                </pic:pic>
              </a:graphicData>
            </a:graphic>
          </wp:inline>
        </w:drawing>
      </w:r>
    </w:p>
    <w:p w:rsidR="00A53A2E" w:rsidRPr="007854ED" w:rsidRDefault="00A53A2E" w:rsidP="00A53A2E">
      <w:pPr>
        <w:shd w:val="clear" w:color="auto" w:fill="FFFFFF"/>
        <w:jc w:val="center"/>
        <w:textAlignment w:val="baseline"/>
        <w:outlineLvl w:val="5"/>
        <w:rPr>
          <w:b/>
          <w:bCs/>
          <w:color w:val="0000CC"/>
          <w:sz w:val="28"/>
          <w:szCs w:val="28"/>
          <w:u w:val="single"/>
        </w:rPr>
      </w:pPr>
      <w:r w:rsidRPr="007854ED">
        <w:rPr>
          <w:b/>
          <w:bCs/>
          <w:color w:val="0000CC"/>
          <w:sz w:val="28"/>
          <w:szCs w:val="28"/>
          <w:u w:val="single"/>
        </w:rPr>
        <w:t>Convection thermique</w:t>
      </w:r>
    </w:p>
    <w:p w:rsidR="00A53A2E" w:rsidRPr="007854ED" w:rsidRDefault="00A53A2E" w:rsidP="00A53A2E">
      <w:pPr>
        <w:shd w:val="clear" w:color="auto" w:fill="FFFFFF"/>
        <w:ind w:firstLine="708"/>
        <w:jc w:val="both"/>
        <w:textAlignment w:val="baseline"/>
        <w:rPr>
          <w:sz w:val="28"/>
          <w:szCs w:val="28"/>
        </w:rPr>
      </w:pPr>
      <w:r w:rsidRPr="007854ED">
        <w:rPr>
          <w:sz w:val="28"/>
          <w:szCs w:val="28"/>
        </w:rPr>
        <w:t>La convection thermique est à la base de tous les systèmes de chauffage domestique. Une source chauffe l'air ambiant proche d'elle puis l'air chaud se répartit dans la pièce par convection.</w:t>
      </w:r>
    </w:p>
    <w:p w:rsidR="005B323B" w:rsidRPr="00262B12" w:rsidRDefault="00262B12" w:rsidP="00262B12">
      <w:pPr>
        <w:shd w:val="clear" w:color="auto" w:fill="FFFFFF"/>
        <w:ind w:firstLine="708"/>
        <w:jc w:val="both"/>
        <w:textAlignment w:val="baseline"/>
        <w:rPr>
          <w:sz w:val="36"/>
          <w:szCs w:val="36"/>
        </w:rPr>
      </w:pPr>
      <w:r w:rsidRPr="00262B12">
        <w:rPr>
          <w:sz w:val="28"/>
          <w:szCs w:val="28"/>
        </w:rPr>
        <w:t>Dans la convection naturelle, les différences de température créent des courants.</w:t>
      </w:r>
    </w:p>
    <w:p w:rsidR="006676E9" w:rsidRPr="00251962" w:rsidRDefault="006676E9" w:rsidP="006676E9">
      <w:pPr>
        <w:spacing w:line="276" w:lineRule="auto"/>
        <w:jc w:val="both"/>
        <w:rPr>
          <w:b/>
          <w:color w:val="C00000"/>
          <w:sz w:val="28"/>
          <w:szCs w:val="28"/>
        </w:rPr>
      </w:pPr>
      <w:r w:rsidRPr="00251962">
        <w:rPr>
          <w:b/>
          <w:color w:val="C00000"/>
          <w:sz w:val="28"/>
          <w:szCs w:val="28"/>
        </w:rPr>
        <w:t xml:space="preserve">3- 2- Transfert thermique par </w:t>
      </w:r>
      <w:r>
        <w:rPr>
          <w:b/>
          <w:color w:val="C00000"/>
          <w:sz w:val="28"/>
          <w:szCs w:val="28"/>
        </w:rPr>
        <w:t>rayonnement</w:t>
      </w:r>
    </w:p>
    <w:p w:rsidR="00262B12" w:rsidRPr="00262B12" w:rsidRDefault="00262B12" w:rsidP="00262B12">
      <w:pPr>
        <w:spacing w:line="276" w:lineRule="auto"/>
        <w:ind w:firstLine="708"/>
        <w:jc w:val="both"/>
        <w:rPr>
          <w:sz w:val="28"/>
          <w:szCs w:val="28"/>
        </w:rPr>
      </w:pPr>
      <w:r w:rsidRPr="00262B12">
        <w:rPr>
          <w:sz w:val="28"/>
          <w:szCs w:val="28"/>
        </w:rPr>
        <w:t>Lors d’un transfert thermique par rayonnement, l’énergie est transportée par des ondes électromagnétiques (radiations lumineuses) donc ce transfert ne nécessite pas de milieu matériel.</w:t>
      </w:r>
    </w:p>
    <w:p w:rsidR="00351D14" w:rsidRPr="007854ED" w:rsidRDefault="00D41166" w:rsidP="004F6E45">
      <w:pPr>
        <w:shd w:val="clear" w:color="auto" w:fill="FFFFFF"/>
        <w:jc w:val="center"/>
        <w:textAlignment w:val="baseline"/>
        <w:rPr>
          <w:sz w:val="28"/>
          <w:szCs w:val="28"/>
        </w:rPr>
      </w:pPr>
      <w:r>
        <w:rPr>
          <w:noProof/>
          <w:sz w:val="28"/>
          <w:szCs w:val="28"/>
        </w:rPr>
        <w:drawing>
          <wp:inline distT="0" distB="0" distL="0" distR="0">
            <wp:extent cx="2465070" cy="1621790"/>
            <wp:effectExtent l="0" t="0" r="0" b="0"/>
            <wp:docPr id="5" name="Image 3" descr="Descrip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070" cy="1621790"/>
                    </a:xfrm>
                    <a:prstGeom prst="rect">
                      <a:avLst/>
                    </a:prstGeom>
                    <a:noFill/>
                    <a:ln>
                      <a:noFill/>
                    </a:ln>
                  </pic:spPr>
                </pic:pic>
              </a:graphicData>
            </a:graphic>
          </wp:inline>
        </w:drawing>
      </w:r>
      <w:r w:rsidR="004F6E45">
        <w:rPr>
          <w:noProof/>
          <w:sz w:val="28"/>
          <w:szCs w:val="28"/>
        </w:rPr>
        <w:tab/>
      </w:r>
      <w:r w:rsidR="004F6E45">
        <w:rPr>
          <w:noProof/>
          <w:sz w:val="28"/>
          <w:szCs w:val="28"/>
        </w:rPr>
        <w:tab/>
      </w:r>
      <w:r>
        <w:rPr>
          <w:noProof/>
          <w:sz w:val="28"/>
          <w:szCs w:val="28"/>
        </w:rPr>
        <w:drawing>
          <wp:inline distT="0" distB="0" distL="0" distR="0">
            <wp:extent cx="1884680" cy="174117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p w:rsidR="006676E9" w:rsidRPr="007854ED" w:rsidRDefault="006676E9" w:rsidP="006676E9">
      <w:pPr>
        <w:shd w:val="clear" w:color="auto" w:fill="FFFFFF"/>
        <w:jc w:val="center"/>
        <w:textAlignment w:val="baseline"/>
        <w:outlineLvl w:val="5"/>
        <w:rPr>
          <w:b/>
          <w:bCs/>
          <w:color w:val="0000CC"/>
          <w:sz w:val="28"/>
          <w:szCs w:val="28"/>
          <w:u w:val="single"/>
        </w:rPr>
      </w:pPr>
      <w:r w:rsidRPr="007854ED">
        <w:rPr>
          <w:b/>
          <w:bCs/>
          <w:color w:val="0000CC"/>
          <w:sz w:val="28"/>
          <w:szCs w:val="28"/>
          <w:u w:val="single"/>
        </w:rPr>
        <w:t>Transfert thermique par rayonnements</w:t>
      </w:r>
    </w:p>
    <w:p w:rsidR="006676E9" w:rsidRPr="007854ED" w:rsidRDefault="006676E9" w:rsidP="006676E9">
      <w:pPr>
        <w:shd w:val="clear" w:color="auto" w:fill="FFFFFF"/>
        <w:ind w:firstLine="708"/>
        <w:jc w:val="both"/>
        <w:textAlignment w:val="baseline"/>
        <w:rPr>
          <w:sz w:val="28"/>
          <w:szCs w:val="28"/>
        </w:rPr>
      </w:pPr>
      <w:r w:rsidRPr="007854ED">
        <w:rPr>
          <w:sz w:val="28"/>
          <w:szCs w:val="28"/>
        </w:rPr>
        <w:t>Le transfert thermique par rayonnement est la source de chaleur naturelle à la surface de la Terre. L'énergie thermique dégagée par le Soleil nous parvient grâce aux rayonnements émis par celui-ci.</w:t>
      </w:r>
    </w:p>
    <w:p w:rsidR="006676E9" w:rsidRPr="00251962" w:rsidRDefault="006676E9" w:rsidP="00835B7E">
      <w:pPr>
        <w:spacing w:line="276" w:lineRule="auto"/>
        <w:jc w:val="both"/>
        <w:rPr>
          <w:b/>
          <w:color w:val="C00000"/>
          <w:sz w:val="28"/>
          <w:szCs w:val="28"/>
        </w:rPr>
      </w:pPr>
    </w:p>
    <w:p w:rsidR="00835B7E" w:rsidRPr="00251962" w:rsidRDefault="00835B7E" w:rsidP="00835B7E">
      <w:pPr>
        <w:spacing w:line="276" w:lineRule="auto"/>
        <w:jc w:val="both"/>
        <w:rPr>
          <w:b/>
          <w:color w:val="C00000"/>
          <w:sz w:val="28"/>
          <w:szCs w:val="28"/>
        </w:rPr>
      </w:pPr>
      <w:r w:rsidRPr="00251962">
        <w:rPr>
          <w:b/>
          <w:color w:val="C00000"/>
          <w:sz w:val="28"/>
          <w:szCs w:val="28"/>
        </w:rPr>
        <w:lastRenderedPageBreak/>
        <w:t>4- Effet du transfert thermique</w:t>
      </w:r>
    </w:p>
    <w:p w:rsidR="009F7A49" w:rsidRPr="00807B6B" w:rsidRDefault="009F7A49" w:rsidP="009F7A49">
      <w:pPr>
        <w:autoSpaceDE w:val="0"/>
        <w:autoSpaceDN w:val="0"/>
        <w:adjustRightInd w:val="0"/>
        <w:ind w:firstLine="708"/>
        <w:rPr>
          <w:sz w:val="28"/>
          <w:szCs w:val="28"/>
        </w:rPr>
      </w:pPr>
      <w:r w:rsidRPr="00807B6B">
        <w:rPr>
          <w:sz w:val="28"/>
          <w:szCs w:val="28"/>
        </w:rPr>
        <w:t>Le transfert thermique peut avoir comme conséquences :</w:t>
      </w:r>
    </w:p>
    <w:p w:rsidR="009F7A49" w:rsidRPr="00807B6B" w:rsidRDefault="00B15915" w:rsidP="00B15915">
      <w:pPr>
        <w:numPr>
          <w:ilvl w:val="0"/>
          <w:numId w:val="4"/>
        </w:numPr>
        <w:autoSpaceDE w:val="0"/>
        <w:autoSpaceDN w:val="0"/>
        <w:adjustRightInd w:val="0"/>
        <w:rPr>
          <w:sz w:val="28"/>
          <w:szCs w:val="28"/>
        </w:rPr>
      </w:pPr>
      <w:r w:rsidRPr="002222DB">
        <w:rPr>
          <w:b/>
          <w:i/>
          <w:sz w:val="14"/>
          <w:szCs w:val="14"/>
        </w:rPr>
        <w:t>………………………………………………………………………………………………………………………………………………………………</w:t>
      </w:r>
    </w:p>
    <w:p w:rsidR="00B15915" w:rsidRPr="00B15915" w:rsidRDefault="009F7A49" w:rsidP="00835B7E">
      <w:pPr>
        <w:numPr>
          <w:ilvl w:val="0"/>
          <w:numId w:val="4"/>
        </w:numPr>
        <w:autoSpaceDE w:val="0"/>
        <w:autoSpaceDN w:val="0"/>
        <w:adjustRightInd w:val="0"/>
        <w:spacing w:line="276" w:lineRule="auto"/>
        <w:jc w:val="both"/>
        <w:rPr>
          <w:b/>
          <w:color w:val="FF0000"/>
          <w:sz w:val="32"/>
          <w:szCs w:val="32"/>
        </w:rPr>
      </w:pPr>
      <w:r w:rsidRPr="00B15915">
        <w:rPr>
          <w:sz w:val="28"/>
          <w:szCs w:val="28"/>
        </w:rPr>
        <w:t xml:space="preserve"> </w:t>
      </w:r>
      <w:r w:rsidR="00B15915" w:rsidRPr="002222DB">
        <w:rPr>
          <w:b/>
          <w:i/>
          <w:sz w:val="14"/>
          <w:szCs w:val="14"/>
        </w:rPr>
        <w:t>………………………………………………………………………………………………………………………………………………………………</w:t>
      </w:r>
    </w:p>
    <w:p w:rsidR="00835B7E" w:rsidRPr="00B15915" w:rsidRDefault="00835B7E" w:rsidP="00B15915">
      <w:pPr>
        <w:autoSpaceDE w:val="0"/>
        <w:autoSpaceDN w:val="0"/>
        <w:adjustRightInd w:val="0"/>
        <w:spacing w:line="276" w:lineRule="auto"/>
        <w:jc w:val="both"/>
        <w:rPr>
          <w:b/>
          <w:color w:val="FF0000"/>
          <w:sz w:val="32"/>
          <w:szCs w:val="32"/>
        </w:rPr>
      </w:pPr>
      <w:r w:rsidRPr="00B15915">
        <w:rPr>
          <w:b/>
          <w:color w:val="FF0000"/>
          <w:sz w:val="32"/>
          <w:szCs w:val="32"/>
        </w:rPr>
        <w:t>II- Transfert thermique - Energie thermique</w:t>
      </w:r>
    </w:p>
    <w:p w:rsidR="00835B7E" w:rsidRPr="00251962" w:rsidRDefault="00835B7E" w:rsidP="00835B7E">
      <w:pPr>
        <w:spacing w:line="276" w:lineRule="auto"/>
        <w:jc w:val="both"/>
        <w:rPr>
          <w:b/>
          <w:color w:val="C00000"/>
          <w:sz w:val="28"/>
          <w:szCs w:val="28"/>
        </w:rPr>
      </w:pPr>
      <w:r w:rsidRPr="00251962">
        <w:rPr>
          <w:b/>
          <w:color w:val="C00000"/>
          <w:sz w:val="28"/>
          <w:szCs w:val="28"/>
        </w:rPr>
        <w:t>1- Energie thermique (quantité de chaleur)</w:t>
      </w:r>
    </w:p>
    <w:p w:rsidR="00835B7E" w:rsidRPr="00251962" w:rsidRDefault="00835B7E" w:rsidP="00835B7E">
      <w:pPr>
        <w:spacing w:line="276" w:lineRule="auto"/>
        <w:jc w:val="both"/>
        <w:rPr>
          <w:b/>
          <w:color w:val="C00000"/>
          <w:sz w:val="28"/>
          <w:szCs w:val="28"/>
        </w:rPr>
      </w:pPr>
      <w:r w:rsidRPr="00251962">
        <w:rPr>
          <w:b/>
          <w:color w:val="C00000"/>
          <w:sz w:val="28"/>
          <w:szCs w:val="28"/>
        </w:rPr>
        <w:t>1- 1- Définition</w:t>
      </w:r>
    </w:p>
    <w:p w:rsidR="00A51295" w:rsidRPr="00B15915" w:rsidRDefault="00A51295" w:rsidP="00593900">
      <w:pPr>
        <w:ind w:firstLine="708"/>
        <w:jc w:val="both"/>
        <w:rPr>
          <w:sz w:val="28"/>
          <w:szCs w:val="28"/>
        </w:rPr>
      </w:pPr>
      <w:r w:rsidRPr="00B15915">
        <w:rPr>
          <w:sz w:val="28"/>
          <w:szCs w:val="28"/>
        </w:rPr>
        <w:t>Lorsque deux corps à des températures différentes sont mis en contact, on constate que la température du corps chaud diminue, tandis que celle du corps froid augmente. L'énergie interne du corps chaud décroît, celle du corps froid croît. Il y a transfert d'énergie entre les deux corps : c</w:t>
      </w:r>
      <w:r w:rsidR="00593900" w:rsidRPr="00B15915">
        <w:rPr>
          <w:sz w:val="28"/>
          <w:szCs w:val="28"/>
        </w:rPr>
        <w:t xml:space="preserve">e </w:t>
      </w:r>
      <w:r w:rsidRPr="00B15915">
        <w:rPr>
          <w:sz w:val="28"/>
          <w:szCs w:val="28"/>
        </w:rPr>
        <w:t>transfert thermique</w:t>
      </w:r>
      <w:r w:rsidR="00593900" w:rsidRPr="00B15915">
        <w:rPr>
          <w:sz w:val="28"/>
          <w:szCs w:val="28"/>
        </w:rPr>
        <w:t xml:space="preserve"> dite </w:t>
      </w:r>
      <w:r w:rsidR="00822BC6" w:rsidRPr="00B15915">
        <w:rPr>
          <w:sz w:val="28"/>
          <w:szCs w:val="28"/>
        </w:rPr>
        <w:t>énergie</w:t>
      </w:r>
      <w:r w:rsidR="00593900" w:rsidRPr="00B15915">
        <w:rPr>
          <w:sz w:val="28"/>
          <w:szCs w:val="28"/>
        </w:rPr>
        <w:t xml:space="preserve"> thermique (quantité de chaleur)</w:t>
      </w:r>
      <w:r w:rsidRPr="00B15915">
        <w:rPr>
          <w:sz w:val="28"/>
          <w:szCs w:val="28"/>
        </w:rPr>
        <w:t xml:space="preserve"> noté Q en Joule (J).</w:t>
      </w:r>
    </w:p>
    <w:p w:rsidR="00835B7E" w:rsidRPr="00251962" w:rsidRDefault="00835B7E" w:rsidP="00835B7E">
      <w:pPr>
        <w:spacing w:line="276" w:lineRule="auto"/>
        <w:jc w:val="both"/>
        <w:rPr>
          <w:b/>
          <w:color w:val="C00000"/>
          <w:sz w:val="28"/>
          <w:szCs w:val="28"/>
        </w:rPr>
      </w:pPr>
      <w:r w:rsidRPr="00251962">
        <w:rPr>
          <w:b/>
          <w:color w:val="C00000"/>
          <w:sz w:val="28"/>
          <w:szCs w:val="28"/>
        </w:rPr>
        <w:t>1- 2- Convention</w:t>
      </w:r>
    </w:p>
    <w:p w:rsidR="00835B7E" w:rsidRDefault="00D41166" w:rsidP="00FC60B0">
      <w:pPr>
        <w:spacing w:line="276" w:lineRule="auto"/>
        <w:jc w:val="center"/>
        <w:rPr>
          <w:b/>
          <w:color w:val="C00000"/>
          <w:sz w:val="28"/>
          <w:szCs w:val="28"/>
        </w:rPr>
      </w:pPr>
      <w:r>
        <w:rPr>
          <w:noProof/>
        </w:rPr>
        <w:drawing>
          <wp:anchor distT="0" distB="0" distL="114300" distR="114300" simplePos="0" relativeHeight="251658752" behindDoc="1" locked="0" layoutInCell="1" allowOverlap="1">
            <wp:simplePos x="0" y="0"/>
            <wp:positionH relativeFrom="column">
              <wp:posOffset>4036695</wp:posOffset>
            </wp:positionH>
            <wp:positionV relativeFrom="paragraph">
              <wp:posOffset>173990</wp:posOffset>
            </wp:positionV>
            <wp:extent cx="2846705" cy="1311910"/>
            <wp:effectExtent l="19050" t="19050" r="10795" b="21590"/>
            <wp:wrapThrough wrapText="bothSides">
              <wp:wrapPolygon edited="0">
                <wp:start x="-145" y="-314"/>
                <wp:lineTo x="-145" y="21642"/>
                <wp:lineTo x="21537" y="21642"/>
                <wp:lineTo x="21537" y="-314"/>
                <wp:lineTo x="-145" y="-314"/>
              </wp:wrapPolygon>
            </wp:wrapThrough>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1311910"/>
                    </a:xfrm>
                    <a:prstGeom prst="rect">
                      <a:avLst/>
                    </a:prstGeom>
                    <a:noFill/>
                    <a:ln w="19050">
                      <a:solidFill>
                        <a:srgbClr val="7030A0"/>
                      </a:solidFill>
                      <a:miter lim="800000"/>
                      <a:headEnd/>
                      <a:tailEnd/>
                    </a:ln>
                    <a:effectLst/>
                  </pic:spPr>
                </pic:pic>
              </a:graphicData>
            </a:graphic>
            <wp14:sizeRelH relativeFrom="page">
              <wp14:pctWidth>0</wp14:pctWidth>
            </wp14:sizeRelH>
            <wp14:sizeRelV relativeFrom="page">
              <wp14:pctHeight>0</wp14:pctHeight>
            </wp14:sizeRelV>
          </wp:anchor>
        </w:drawing>
      </w:r>
    </w:p>
    <w:p w:rsidR="009F7A49" w:rsidRPr="00807B6B" w:rsidRDefault="009F7A49" w:rsidP="009F7A49">
      <w:pPr>
        <w:autoSpaceDE w:val="0"/>
        <w:autoSpaceDN w:val="0"/>
        <w:adjustRightInd w:val="0"/>
        <w:jc w:val="center"/>
        <w:rPr>
          <w:sz w:val="28"/>
          <w:szCs w:val="28"/>
        </w:rPr>
      </w:pPr>
      <w:r w:rsidRPr="00807B6B">
        <w:rPr>
          <w:sz w:val="28"/>
          <w:szCs w:val="28"/>
        </w:rPr>
        <w:t>Par convention, le transfert thermique Q (travail W) qu'un système reçoit est positif alors que celui qu'un système cède est négatif.</w:t>
      </w:r>
    </w:p>
    <w:p w:rsidR="00A51295" w:rsidRPr="00A51295" w:rsidRDefault="00A51295" w:rsidP="00B15915">
      <w:pPr>
        <w:ind w:firstLine="360"/>
        <w:jc w:val="both"/>
        <w:rPr>
          <w:sz w:val="28"/>
          <w:szCs w:val="28"/>
        </w:rPr>
      </w:pPr>
      <w:r w:rsidRPr="00A51295">
        <w:rPr>
          <w:sz w:val="28"/>
          <w:szCs w:val="28"/>
        </w:rPr>
        <w:t>Un système peut échanger de l'énergie avec l'extérieur par transfert thermique. L'énergie transférée est la chaleur échangée par le système avec l'extérieur. C'est une grandeur algébrique. Elle est notée Q est exprimée en joule.</w:t>
      </w:r>
    </w:p>
    <w:p w:rsidR="00A51295" w:rsidRDefault="00A51295" w:rsidP="005E54DA">
      <w:pPr>
        <w:numPr>
          <w:ilvl w:val="0"/>
          <w:numId w:val="5"/>
        </w:numPr>
        <w:jc w:val="both"/>
        <w:rPr>
          <w:sz w:val="28"/>
          <w:szCs w:val="28"/>
        </w:rPr>
      </w:pPr>
      <w:r>
        <w:rPr>
          <w:sz w:val="28"/>
          <w:szCs w:val="28"/>
        </w:rPr>
        <w:t xml:space="preserve"> </w:t>
      </w:r>
      <w:r w:rsidRPr="00A51295">
        <w:rPr>
          <w:sz w:val="28"/>
          <w:szCs w:val="28"/>
        </w:rPr>
        <w:t>Si le transfert thermique s'effectue de l'extérieur vers le système, la température du système est inférieure à celle de l'extérieur</w:t>
      </w:r>
      <w:r w:rsidR="00B15915">
        <w:rPr>
          <w:sz w:val="28"/>
          <w:szCs w:val="28"/>
        </w:rPr>
        <w:t>,</w:t>
      </w:r>
      <w:r w:rsidRPr="00A51295">
        <w:rPr>
          <w:sz w:val="28"/>
          <w:szCs w:val="28"/>
        </w:rPr>
        <w:t xml:space="preserve"> le système reçoit de l'énergie par transfert thermique alors</w:t>
      </w:r>
      <w:r w:rsidRPr="00A51295">
        <w:rPr>
          <w:position w:val="-10"/>
          <w:sz w:val="28"/>
          <w:szCs w:val="28"/>
        </w:rPr>
        <w:object w:dxaOrig="1680" w:dyaOrig="320">
          <v:shape id="_x0000_i1025" type="#_x0000_t75" style="width:83.9pt;height:16.3pt" o:ole="">
            <v:imagedata r:id="rId15" o:title=""/>
          </v:shape>
          <o:OLEObject Type="Embed" ProgID="Equation.3" ShapeID="_x0000_i1025" DrawAspect="Content" ObjectID="_1629471526" r:id="rId16"/>
        </w:object>
      </w:r>
      <w:r>
        <w:rPr>
          <w:sz w:val="28"/>
          <w:szCs w:val="28"/>
        </w:rPr>
        <w:t>.</w:t>
      </w:r>
    </w:p>
    <w:p w:rsidR="00A51295" w:rsidRDefault="00A51295" w:rsidP="005E54DA">
      <w:pPr>
        <w:numPr>
          <w:ilvl w:val="0"/>
          <w:numId w:val="5"/>
        </w:numPr>
        <w:jc w:val="both"/>
        <w:rPr>
          <w:sz w:val="28"/>
          <w:szCs w:val="28"/>
        </w:rPr>
      </w:pPr>
      <w:r>
        <w:rPr>
          <w:sz w:val="28"/>
          <w:szCs w:val="28"/>
        </w:rPr>
        <w:t xml:space="preserve"> </w:t>
      </w:r>
      <w:r w:rsidRPr="00A51295">
        <w:rPr>
          <w:sz w:val="28"/>
          <w:szCs w:val="28"/>
        </w:rPr>
        <w:t>Si le transfert thermique s'effectue du système vers l’extérieur, la température du système est supérieure à celle de l'extérieur</w:t>
      </w:r>
      <w:r w:rsidR="00B15915">
        <w:rPr>
          <w:sz w:val="28"/>
          <w:szCs w:val="28"/>
        </w:rPr>
        <w:t>,</w:t>
      </w:r>
      <w:r w:rsidRPr="00A51295">
        <w:rPr>
          <w:sz w:val="28"/>
          <w:szCs w:val="28"/>
        </w:rPr>
        <w:t xml:space="preserve"> le système cède de l'énergie par transfert thermique alors</w:t>
      </w:r>
      <w:r w:rsidRPr="00A51295">
        <w:rPr>
          <w:position w:val="-10"/>
          <w:sz w:val="28"/>
          <w:szCs w:val="28"/>
        </w:rPr>
        <w:object w:dxaOrig="1660" w:dyaOrig="320">
          <v:shape id="_x0000_i1026" type="#_x0000_t75" style="width:83.25pt;height:16.3pt" o:ole="">
            <v:imagedata r:id="rId17" o:title=""/>
          </v:shape>
          <o:OLEObject Type="Embed" ProgID="Equation.3" ShapeID="_x0000_i1026" DrawAspect="Content" ObjectID="_1629471527" r:id="rId18"/>
        </w:object>
      </w:r>
      <w:r>
        <w:rPr>
          <w:sz w:val="28"/>
          <w:szCs w:val="28"/>
        </w:rPr>
        <w:t>.</w:t>
      </w:r>
    </w:p>
    <w:p w:rsidR="00A51295" w:rsidRPr="00A51295" w:rsidRDefault="00A51295" w:rsidP="00807B6B">
      <w:pPr>
        <w:numPr>
          <w:ilvl w:val="0"/>
          <w:numId w:val="5"/>
        </w:numPr>
        <w:jc w:val="both"/>
        <w:rPr>
          <w:sz w:val="28"/>
          <w:szCs w:val="28"/>
        </w:rPr>
      </w:pPr>
      <w:r>
        <w:rPr>
          <w:sz w:val="28"/>
          <w:szCs w:val="28"/>
        </w:rPr>
        <w:t xml:space="preserve"> </w:t>
      </w:r>
      <w:r w:rsidRPr="00A51295">
        <w:rPr>
          <w:sz w:val="28"/>
          <w:szCs w:val="28"/>
        </w:rPr>
        <w:t xml:space="preserve">Lorsque l'extérieur et le système sont à l'équilibre thermique, leurs températures sont égales : </w:t>
      </w:r>
      <w:r w:rsidRPr="00A51295">
        <w:rPr>
          <w:position w:val="-10"/>
          <w:sz w:val="28"/>
          <w:szCs w:val="28"/>
        </w:rPr>
        <w:object w:dxaOrig="620" w:dyaOrig="320">
          <v:shape id="_x0000_i1027" type="#_x0000_t75" style="width:31.3pt;height:16.3pt" o:ole="">
            <v:imagedata r:id="rId19" o:title=""/>
          </v:shape>
          <o:OLEObject Type="Embed" ProgID="Equation.3" ShapeID="_x0000_i1027" DrawAspect="Content" ObjectID="_1629471528" r:id="rId20"/>
        </w:object>
      </w:r>
    </w:p>
    <w:p w:rsidR="00835B7E" w:rsidRPr="00251962" w:rsidRDefault="00835B7E" w:rsidP="00835B7E">
      <w:pPr>
        <w:spacing w:line="276" w:lineRule="auto"/>
        <w:jc w:val="both"/>
        <w:rPr>
          <w:b/>
          <w:color w:val="C00000"/>
          <w:sz w:val="28"/>
          <w:szCs w:val="28"/>
        </w:rPr>
      </w:pPr>
      <w:r w:rsidRPr="00251962">
        <w:rPr>
          <w:b/>
          <w:color w:val="C00000"/>
          <w:sz w:val="28"/>
          <w:szCs w:val="28"/>
        </w:rPr>
        <w:t>1- 3- Expression de l’énergie thermique</w:t>
      </w:r>
    </w:p>
    <w:p w:rsidR="004A79E8" w:rsidRDefault="007C688B" w:rsidP="00471128">
      <w:pPr>
        <w:autoSpaceDE w:val="0"/>
        <w:autoSpaceDN w:val="0"/>
        <w:adjustRightInd w:val="0"/>
        <w:ind w:firstLine="708"/>
        <w:jc w:val="both"/>
        <w:rPr>
          <w:sz w:val="28"/>
          <w:szCs w:val="28"/>
        </w:rPr>
      </w:pPr>
      <w:r w:rsidRPr="007C688B">
        <w:rPr>
          <w:sz w:val="28"/>
          <w:szCs w:val="28"/>
        </w:rPr>
        <w:t xml:space="preserve">En l’absence de changement d’état, le transfert thermique Q (appelé </w:t>
      </w:r>
      <w:r w:rsidR="00471128" w:rsidRPr="007C688B">
        <w:rPr>
          <w:sz w:val="28"/>
          <w:szCs w:val="28"/>
        </w:rPr>
        <w:t>aussi</w:t>
      </w:r>
      <w:r w:rsidR="00471128" w:rsidRPr="007C688B">
        <w:rPr>
          <w:b/>
          <w:bCs/>
          <w:sz w:val="28"/>
          <w:szCs w:val="28"/>
        </w:rPr>
        <w:t xml:space="preserve"> </w:t>
      </w:r>
      <w:r w:rsidRPr="007C688B">
        <w:rPr>
          <w:b/>
          <w:bCs/>
          <w:sz w:val="28"/>
          <w:szCs w:val="28"/>
        </w:rPr>
        <w:t>chaleur</w:t>
      </w:r>
      <w:r w:rsidRPr="007C688B">
        <w:rPr>
          <w:sz w:val="28"/>
          <w:szCs w:val="28"/>
        </w:rPr>
        <w:t xml:space="preserve">), exprimé en joules (J) provoque le passage </w:t>
      </w:r>
      <w:r w:rsidR="004A79E8">
        <w:rPr>
          <w:sz w:val="28"/>
          <w:szCs w:val="28"/>
        </w:rPr>
        <w:t>d’un corps</w:t>
      </w:r>
      <w:r w:rsidRPr="007C688B">
        <w:rPr>
          <w:sz w:val="28"/>
          <w:szCs w:val="28"/>
        </w:rPr>
        <w:t xml:space="preserve"> de masse m de la température θ</w:t>
      </w:r>
      <w:r w:rsidRPr="007C688B">
        <w:rPr>
          <w:sz w:val="28"/>
          <w:szCs w:val="28"/>
          <w:vertAlign w:val="subscript"/>
        </w:rPr>
        <w:t>i</w:t>
      </w:r>
      <w:r w:rsidRPr="007C688B">
        <w:rPr>
          <w:sz w:val="28"/>
          <w:szCs w:val="28"/>
        </w:rPr>
        <w:t xml:space="preserve"> à la température θ</w:t>
      </w:r>
      <w:r w:rsidRPr="00593900">
        <w:rPr>
          <w:sz w:val="28"/>
          <w:szCs w:val="28"/>
          <w:vertAlign w:val="subscript"/>
        </w:rPr>
        <w:t>f</w:t>
      </w:r>
      <w:r w:rsidR="004A79E8">
        <w:rPr>
          <w:sz w:val="28"/>
          <w:szCs w:val="28"/>
        </w:rPr>
        <w:t>.</w:t>
      </w:r>
    </w:p>
    <w:p w:rsidR="007C688B" w:rsidRPr="007C688B" w:rsidRDefault="004A79E8" w:rsidP="004A79E8">
      <w:pPr>
        <w:autoSpaceDE w:val="0"/>
        <w:autoSpaceDN w:val="0"/>
        <w:adjustRightInd w:val="0"/>
        <w:ind w:firstLine="708"/>
        <w:jc w:val="both"/>
        <w:rPr>
          <w:sz w:val="28"/>
          <w:szCs w:val="28"/>
        </w:rPr>
      </w:pPr>
      <w:r>
        <w:rPr>
          <w:sz w:val="28"/>
          <w:szCs w:val="28"/>
        </w:rPr>
        <w:t xml:space="preserve">Autrement dit, l’énergie reçu par un corps de masse m (sans qu’il change d’état) et dont la température s’élève de </w:t>
      </w:r>
      <w:r w:rsidRPr="007C688B">
        <w:rPr>
          <w:sz w:val="28"/>
          <w:szCs w:val="28"/>
        </w:rPr>
        <w:t>θ</w:t>
      </w:r>
      <w:r w:rsidRPr="007C688B">
        <w:rPr>
          <w:sz w:val="28"/>
          <w:szCs w:val="28"/>
          <w:vertAlign w:val="subscript"/>
        </w:rPr>
        <w:t>i</w:t>
      </w:r>
      <w:r>
        <w:rPr>
          <w:sz w:val="28"/>
          <w:szCs w:val="28"/>
        </w:rPr>
        <w:t xml:space="preserve"> à </w:t>
      </w:r>
      <w:r w:rsidRPr="007C688B">
        <w:rPr>
          <w:sz w:val="28"/>
          <w:szCs w:val="28"/>
        </w:rPr>
        <w:t>θ</w:t>
      </w:r>
      <w:r w:rsidRPr="00593900">
        <w:rPr>
          <w:sz w:val="28"/>
          <w:szCs w:val="28"/>
          <w:vertAlign w:val="subscript"/>
        </w:rPr>
        <w:t>f</w:t>
      </w:r>
      <w:r>
        <w:rPr>
          <w:sz w:val="28"/>
          <w:szCs w:val="28"/>
        </w:rPr>
        <w:t xml:space="preserve"> est proportionnelle à m et à la différence (</w:t>
      </w:r>
      <w:r w:rsidRPr="007C688B">
        <w:rPr>
          <w:sz w:val="28"/>
          <w:szCs w:val="28"/>
        </w:rPr>
        <w:t>θ</w:t>
      </w:r>
      <w:r w:rsidRPr="00593900">
        <w:rPr>
          <w:sz w:val="28"/>
          <w:szCs w:val="28"/>
          <w:vertAlign w:val="subscript"/>
        </w:rPr>
        <w:t>f</w:t>
      </w:r>
      <w:r>
        <w:rPr>
          <w:sz w:val="28"/>
          <w:szCs w:val="28"/>
        </w:rPr>
        <w:t xml:space="preserve"> – </w:t>
      </w:r>
      <w:r w:rsidRPr="007C688B">
        <w:rPr>
          <w:sz w:val="28"/>
          <w:szCs w:val="28"/>
        </w:rPr>
        <w:t>θ</w:t>
      </w:r>
      <w:r>
        <w:rPr>
          <w:sz w:val="28"/>
          <w:szCs w:val="28"/>
          <w:vertAlign w:val="subscript"/>
        </w:rPr>
        <w:t>i</w:t>
      </w:r>
      <w:r>
        <w:rPr>
          <w:sz w:val="28"/>
          <w:szCs w:val="28"/>
        </w:rPr>
        <w:t xml:space="preserve">). </w:t>
      </w:r>
      <w:r w:rsidR="00BB22BA">
        <w:rPr>
          <w:sz w:val="28"/>
          <w:szCs w:val="28"/>
        </w:rPr>
        <w:t>Ceci</w:t>
      </w:r>
      <w:r>
        <w:rPr>
          <w:sz w:val="28"/>
          <w:szCs w:val="28"/>
        </w:rPr>
        <w:t xml:space="preserve"> se traduit par la relation :</w:t>
      </w:r>
    </w:p>
    <w:p w:rsidR="007C688B" w:rsidRPr="007C688B" w:rsidRDefault="00471128" w:rsidP="005E54DA">
      <w:pPr>
        <w:autoSpaceDE w:val="0"/>
        <w:autoSpaceDN w:val="0"/>
        <w:adjustRightInd w:val="0"/>
        <w:spacing w:before="120" w:line="360" w:lineRule="auto"/>
        <w:jc w:val="center"/>
        <w:rPr>
          <w:sz w:val="28"/>
          <w:szCs w:val="28"/>
        </w:rPr>
      </w:pPr>
      <w:r w:rsidRPr="002222DB">
        <w:rPr>
          <w:b/>
          <w:i/>
          <w:sz w:val="14"/>
          <w:szCs w:val="14"/>
        </w:rPr>
        <w:t>………………………………………………………………………………………………………………………………………………………………</w:t>
      </w:r>
    </w:p>
    <w:p w:rsidR="007C688B" w:rsidRPr="00807B6B" w:rsidRDefault="007C688B" w:rsidP="004A79E8">
      <w:pPr>
        <w:autoSpaceDE w:val="0"/>
        <w:autoSpaceDN w:val="0"/>
        <w:adjustRightInd w:val="0"/>
        <w:jc w:val="both"/>
        <w:rPr>
          <w:color w:val="000000"/>
          <w:sz w:val="28"/>
          <w:szCs w:val="28"/>
        </w:rPr>
      </w:pPr>
      <w:r w:rsidRPr="00807B6B">
        <w:rPr>
          <w:color w:val="000000"/>
          <w:sz w:val="28"/>
          <w:szCs w:val="28"/>
        </w:rPr>
        <w:t xml:space="preserve">où la grandeur de proportionnalité c et appelée </w:t>
      </w:r>
      <w:r w:rsidRPr="00807B6B">
        <w:rPr>
          <w:i/>
          <w:iCs/>
          <w:color w:val="000000"/>
          <w:sz w:val="28"/>
          <w:szCs w:val="28"/>
        </w:rPr>
        <w:t xml:space="preserve">capacité thermique massique </w:t>
      </w:r>
      <w:r w:rsidRPr="00807B6B">
        <w:rPr>
          <w:color w:val="000000"/>
          <w:sz w:val="28"/>
          <w:szCs w:val="28"/>
        </w:rPr>
        <w:t xml:space="preserve">du </w:t>
      </w:r>
      <w:r w:rsidR="004A79E8" w:rsidRPr="00807B6B">
        <w:rPr>
          <w:color w:val="000000"/>
          <w:sz w:val="28"/>
          <w:szCs w:val="28"/>
        </w:rPr>
        <w:t>corps</w:t>
      </w:r>
      <w:r w:rsidR="0046481E">
        <w:rPr>
          <w:color w:val="000000"/>
          <w:sz w:val="28"/>
          <w:szCs w:val="28"/>
        </w:rPr>
        <w:t xml:space="preserve"> (ou chaleur massique)</w:t>
      </w:r>
      <w:r w:rsidRPr="00807B6B">
        <w:rPr>
          <w:color w:val="000000"/>
          <w:sz w:val="28"/>
          <w:szCs w:val="28"/>
        </w:rPr>
        <w:t xml:space="preserve"> ; cette grandeur s’exprime en J.kg</w:t>
      </w:r>
      <w:r w:rsidRPr="00807B6B">
        <w:rPr>
          <w:color w:val="000000"/>
          <w:sz w:val="28"/>
          <w:szCs w:val="28"/>
          <w:vertAlign w:val="superscript"/>
        </w:rPr>
        <w:t>-1</w:t>
      </w:r>
      <w:proofErr w:type="gramStart"/>
      <w:r w:rsidRPr="00807B6B">
        <w:rPr>
          <w:color w:val="000000"/>
          <w:sz w:val="28"/>
          <w:szCs w:val="28"/>
        </w:rPr>
        <w:t>.°</w:t>
      </w:r>
      <w:proofErr w:type="gramEnd"/>
      <w:r w:rsidRPr="00807B6B">
        <w:rPr>
          <w:color w:val="000000"/>
          <w:sz w:val="28"/>
          <w:szCs w:val="28"/>
        </w:rPr>
        <w:t>C</w:t>
      </w:r>
      <w:r w:rsidRPr="00807B6B">
        <w:rPr>
          <w:color w:val="000000"/>
          <w:sz w:val="28"/>
          <w:szCs w:val="28"/>
          <w:vertAlign w:val="superscript"/>
        </w:rPr>
        <w:t>-1</w:t>
      </w:r>
      <w:r w:rsidRPr="00807B6B">
        <w:rPr>
          <w:color w:val="000000"/>
          <w:sz w:val="28"/>
          <w:szCs w:val="28"/>
        </w:rPr>
        <w:t xml:space="preserve"> </w:t>
      </w:r>
      <w:r w:rsidR="004A79E8" w:rsidRPr="00807B6B">
        <w:rPr>
          <w:color w:val="000000"/>
          <w:sz w:val="28"/>
          <w:szCs w:val="28"/>
        </w:rPr>
        <w:t xml:space="preserve">(ou </w:t>
      </w:r>
      <w:r w:rsidR="004A79E8" w:rsidRPr="004A79E8">
        <w:rPr>
          <w:color w:val="000000"/>
          <w:sz w:val="28"/>
          <w:szCs w:val="28"/>
        </w:rPr>
        <w:t>J.kg</w:t>
      </w:r>
      <w:r w:rsidR="004A79E8" w:rsidRPr="004A79E8">
        <w:rPr>
          <w:color w:val="000000"/>
          <w:sz w:val="28"/>
          <w:szCs w:val="28"/>
          <w:vertAlign w:val="superscript"/>
        </w:rPr>
        <w:t>-1</w:t>
      </w:r>
      <w:r w:rsidR="004A79E8" w:rsidRPr="004A79E8">
        <w:rPr>
          <w:color w:val="000000"/>
          <w:sz w:val="28"/>
          <w:szCs w:val="28"/>
        </w:rPr>
        <w:t>.</w:t>
      </w:r>
      <w:r w:rsidR="004A79E8">
        <w:rPr>
          <w:color w:val="000000"/>
          <w:sz w:val="28"/>
          <w:szCs w:val="28"/>
        </w:rPr>
        <w:t>K</w:t>
      </w:r>
      <w:r w:rsidR="004A79E8" w:rsidRPr="004A79E8">
        <w:rPr>
          <w:color w:val="000000"/>
          <w:sz w:val="28"/>
          <w:szCs w:val="28"/>
          <w:vertAlign w:val="superscript"/>
        </w:rPr>
        <w:t>-1</w:t>
      </w:r>
      <w:r w:rsidR="004A79E8">
        <w:rPr>
          <w:color w:val="000000"/>
          <w:sz w:val="28"/>
          <w:szCs w:val="28"/>
        </w:rPr>
        <w:t>)</w:t>
      </w:r>
      <w:r w:rsidR="004A79E8" w:rsidRPr="00807B6B">
        <w:rPr>
          <w:color w:val="000000"/>
          <w:sz w:val="28"/>
          <w:szCs w:val="28"/>
        </w:rPr>
        <w:t xml:space="preserve"> </w:t>
      </w:r>
      <w:r w:rsidRPr="00807B6B">
        <w:rPr>
          <w:color w:val="000000"/>
          <w:sz w:val="28"/>
          <w:szCs w:val="28"/>
        </w:rPr>
        <w:t>et caractérise l’inertie thermique du corps : elle donne la quantité de chaleur à lui fournir pour en élever</w:t>
      </w:r>
      <w:r w:rsidR="004A79E8" w:rsidRPr="00807B6B">
        <w:rPr>
          <w:color w:val="000000"/>
          <w:sz w:val="28"/>
          <w:szCs w:val="28"/>
        </w:rPr>
        <w:t xml:space="preserve"> la température de 1 kg de 1°C</w:t>
      </w:r>
      <w:r w:rsidR="0046481E">
        <w:rPr>
          <w:color w:val="000000"/>
          <w:sz w:val="28"/>
          <w:szCs w:val="28"/>
        </w:rPr>
        <w:t xml:space="preserve"> (ou de 1 K)</w:t>
      </w:r>
      <w:r w:rsidR="004A79E8" w:rsidRPr="00807B6B">
        <w:rPr>
          <w:color w:val="000000"/>
          <w:sz w:val="28"/>
          <w:szCs w:val="28"/>
        </w:rPr>
        <w:t>.</w:t>
      </w:r>
    </w:p>
    <w:tbl>
      <w:tblPr>
        <w:tblW w:w="0" w:type="auto"/>
        <w:jc w:val="center"/>
        <w:tblInd w:w="70" w:type="dxa"/>
        <w:tblLayout w:type="fixed"/>
        <w:tblCellMar>
          <w:left w:w="70" w:type="dxa"/>
          <w:right w:w="70" w:type="dxa"/>
        </w:tblCellMar>
        <w:tblLook w:val="0000" w:firstRow="0" w:lastRow="0" w:firstColumn="0" w:lastColumn="0" w:noHBand="0" w:noVBand="0"/>
      </w:tblPr>
      <w:tblGrid>
        <w:gridCol w:w="1913"/>
        <w:gridCol w:w="1418"/>
        <w:gridCol w:w="2429"/>
      </w:tblGrid>
      <w:tr w:rsidR="00C714D6" w:rsidRPr="00C714D6" w:rsidTr="00C714D6">
        <w:trPr>
          <w:trHeight w:val="276"/>
          <w:jc w:val="center"/>
        </w:trPr>
        <w:tc>
          <w:tcPr>
            <w:tcW w:w="1913"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jc w:val="center"/>
              <w:rPr>
                <w:rFonts w:ascii="Times New Roman" w:hAnsi="Times New Roman" w:cs="Times New Roman"/>
              </w:rPr>
            </w:pP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Substance</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Capacité thermique massique (J.kg</w:t>
            </w:r>
            <w:r w:rsidRPr="00C714D6">
              <w:rPr>
                <w:rFonts w:ascii="Times New Roman" w:hAnsi="Times New Roman" w:cs="Times New Roman"/>
                <w:vertAlign w:val="superscript"/>
              </w:rPr>
              <w:t>-1</w:t>
            </w:r>
            <w:r w:rsidRPr="00C714D6">
              <w:rPr>
                <w:rFonts w:ascii="Times New Roman" w:hAnsi="Times New Roman" w:cs="Times New Roman"/>
              </w:rPr>
              <w:t>.K</w:t>
            </w:r>
            <w:r w:rsidRPr="00C714D6">
              <w:rPr>
                <w:rFonts w:ascii="Times New Roman" w:hAnsi="Times New Roman" w:cs="Times New Roman"/>
                <w:vertAlign w:val="superscript"/>
              </w:rPr>
              <w:t>-1</w:t>
            </w:r>
            <w:r w:rsidRPr="00C714D6">
              <w:rPr>
                <w:rFonts w:ascii="Times New Roman" w:hAnsi="Times New Roman" w:cs="Times New Roman"/>
              </w:rPr>
              <w:t>)</w:t>
            </w:r>
          </w:p>
        </w:tc>
      </w:tr>
      <w:tr w:rsidR="00C714D6" w:rsidRPr="00C714D6" w:rsidTr="00C714D6">
        <w:trPr>
          <w:cantSplit/>
          <w:trHeight w:hRule="exact" w:val="286"/>
          <w:jc w:val="center"/>
        </w:trPr>
        <w:tc>
          <w:tcPr>
            <w:tcW w:w="1913" w:type="dxa"/>
            <w:vMerge w:val="restart"/>
            <w:tcBorders>
              <w:top w:val="single" w:sz="4" w:space="0" w:color="000000"/>
              <w:left w:val="single" w:sz="4" w:space="0" w:color="000000"/>
              <w:bottom w:val="single" w:sz="4" w:space="0" w:color="000000"/>
            </w:tcBorders>
            <w:vAlign w:val="center"/>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solides</w:t>
            </w: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Eau (glace)</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2100</w:t>
            </w:r>
          </w:p>
        </w:tc>
      </w:tr>
      <w:tr w:rsidR="00C714D6" w:rsidRPr="00C714D6" w:rsidTr="00C714D6">
        <w:trPr>
          <w:cantSplit/>
          <w:trHeight w:hRule="exact" w:val="286"/>
          <w:jc w:val="center"/>
        </w:trPr>
        <w:tc>
          <w:tcPr>
            <w:tcW w:w="1913" w:type="dxa"/>
            <w:vMerge/>
            <w:tcBorders>
              <w:top w:val="single" w:sz="4" w:space="0" w:color="000000"/>
              <w:left w:val="single" w:sz="4" w:space="0" w:color="000000"/>
              <w:bottom w:val="single" w:sz="4" w:space="0" w:color="000000"/>
            </w:tcBorders>
            <w:vAlign w:val="center"/>
          </w:tcPr>
          <w:p w:rsidR="00C714D6" w:rsidRPr="00C714D6" w:rsidRDefault="00C714D6" w:rsidP="00115D4B">
            <w:pPr>
              <w:snapToGrid w:val="0"/>
            </w:pP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Aluminium</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890</w:t>
            </w:r>
          </w:p>
        </w:tc>
      </w:tr>
      <w:tr w:rsidR="00C714D6" w:rsidRPr="00C714D6" w:rsidTr="00C714D6">
        <w:trPr>
          <w:cantSplit/>
          <w:trHeight w:hRule="exact" w:val="286"/>
          <w:jc w:val="center"/>
        </w:trPr>
        <w:tc>
          <w:tcPr>
            <w:tcW w:w="1913" w:type="dxa"/>
            <w:vMerge/>
            <w:tcBorders>
              <w:top w:val="single" w:sz="4" w:space="0" w:color="000000"/>
              <w:left w:val="single" w:sz="4" w:space="0" w:color="000000"/>
              <w:bottom w:val="single" w:sz="4" w:space="0" w:color="000000"/>
            </w:tcBorders>
            <w:vAlign w:val="center"/>
          </w:tcPr>
          <w:p w:rsidR="00C714D6" w:rsidRPr="00C714D6" w:rsidRDefault="00C714D6" w:rsidP="00115D4B">
            <w:pPr>
              <w:snapToGrid w:val="0"/>
            </w:pP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Cuivre</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380</w:t>
            </w:r>
          </w:p>
        </w:tc>
      </w:tr>
      <w:tr w:rsidR="00C714D6" w:rsidRPr="00C714D6" w:rsidTr="00C714D6">
        <w:trPr>
          <w:cantSplit/>
          <w:trHeight w:val="276"/>
          <w:jc w:val="center"/>
        </w:trPr>
        <w:tc>
          <w:tcPr>
            <w:tcW w:w="1913" w:type="dxa"/>
            <w:vMerge/>
            <w:tcBorders>
              <w:top w:val="single" w:sz="4" w:space="0" w:color="000000"/>
              <w:left w:val="single" w:sz="4" w:space="0" w:color="000000"/>
              <w:bottom w:val="single" w:sz="4" w:space="0" w:color="000000"/>
            </w:tcBorders>
            <w:vAlign w:val="center"/>
          </w:tcPr>
          <w:p w:rsidR="00C714D6" w:rsidRPr="00C714D6" w:rsidRDefault="00C714D6" w:rsidP="00115D4B">
            <w:pPr>
              <w:snapToGrid w:val="0"/>
            </w:pP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Fer</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460</w:t>
            </w:r>
          </w:p>
        </w:tc>
      </w:tr>
      <w:tr w:rsidR="00C714D6" w:rsidRPr="00C714D6" w:rsidTr="00C714D6">
        <w:trPr>
          <w:cantSplit/>
          <w:trHeight w:hRule="exact" w:val="286"/>
          <w:jc w:val="center"/>
        </w:trPr>
        <w:tc>
          <w:tcPr>
            <w:tcW w:w="1913" w:type="dxa"/>
            <w:vMerge w:val="restart"/>
            <w:tcBorders>
              <w:top w:val="single" w:sz="4" w:space="0" w:color="000000"/>
              <w:left w:val="single" w:sz="4" w:space="0" w:color="000000"/>
              <w:bottom w:val="single" w:sz="4" w:space="0" w:color="000000"/>
            </w:tcBorders>
            <w:vAlign w:val="center"/>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liquides</w:t>
            </w: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Mercure</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140</w:t>
            </w:r>
          </w:p>
        </w:tc>
      </w:tr>
      <w:tr w:rsidR="00C714D6" w:rsidRPr="00C714D6" w:rsidTr="00C714D6">
        <w:trPr>
          <w:cantSplit/>
          <w:trHeight w:hRule="exact" w:val="286"/>
          <w:jc w:val="center"/>
        </w:trPr>
        <w:tc>
          <w:tcPr>
            <w:tcW w:w="1913" w:type="dxa"/>
            <w:vMerge/>
            <w:tcBorders>
              <w:top w:val="single" w:sz="4" w:space="0" w:color="000000"/>
              <w:left w:val="single" w:sz="4" w:space="0" w:color="000000"/>
              <w:bottom w:val="single" w:sz="4" w:space="0" w:color="000000"/>
            </w:tcBorders>
            <w:vAlign w:val="center"/>
          </w:tcPr>
          <w:p w:rsidR="00C714D6" w:rsidRPr="00C714D6" w:rsidRDefault="00C714D6" w:rsidP="00115D4B">
            <w:pPr>
              <w:snapToGrid w:val="0"/>
            </w:pP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Eau liquide</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4185</w:t>
            </w:r>
          </w:p>
        </w:tc>
      </w:tr>
      <w:tr w:rsidR="00C714D6" w:rsidRPr="00C714D6" w:rsidTr="00C714D6">
        <w:trPr>
          <w:cantSplit/>
          <w:trHeight w:val="276"/>
          <w:jc w:val="center"/>
        </w:trPr>
        <w:tc>
          <w:tcPr>
            <w:tcW w:w="1913" w:type="dxa"/>
            <w:vMerge/>
            <w:tcBorders>
              <w:top w:val="single" w:sz="4" w:space="0" w:color="000000"/>
              <w:left w:val="single" w:sz="4" w:space="0" w:color="000000"/>
              <w:bottom w:val="single" w:sz="4" w:space="0" w:color="000000"/>
            </w:tcBorders>
            <w:vAlign w:val="center"/>
          </w:tcPr>
          <w:p w:rsidR="00C714D6" w:rsidRPr="00C714D6" w:rsidRDefault="00C714D6" w:rsidP="00115D4B">
            <w:pPr>
              <w:snapToGrid w:val="0"/>
            </w:pP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Alcool</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2390</w:t>
            </w:r>
          </w:p>
        </w:tc>
      </w:tr>
      <w:tr w:rsidR="00C714D6" w:rsidRPr="00C714D6" w:rsidTr="00C714D6">
        <w:trPr>
          <w:cantSplit/>
          <w:trHeight w:hRule="exact" w:val="286"/>
          <w:jc w:val="center"/>
        </w:trPr>
        <w:tc>
          <w:tcPr>
            <w:tcW w:w="1913" w:type="dxa"/>
            <w:vMerge w:val="restart"/>
            <w:tcBorders>
              <w:top w:val="single" w:sz="4" w:space="0" w:color="000000"/>
              <w:left w:val="single" w:sz="4" w:space="0" w:color="000000"/>
              <w:bottom w:val="single" w:sz="4" w:space="0" w:color="000000"/>
            </w:tcBorders>
            <w:vAlign w:val="center"/>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Gaz (à pression constante)</w:t>
            </w:r>
          </w:p>
        </w:tc>
        <w:tc>
          <w:tcPr>
            <w:tcW w:w="1418" w:type="dxa"/>
            <w:vMerge w:val="restart"/>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Hydrogène</w:t>
            </w:r>
          </w:p>
        </w:tc>
        <w:tc>
          <w:tcPr>
            <w:tcW w:w="2429" w:type="dxa"/>
            <w:vMerge w:val="restart"/>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14170</w:t>
            </w:r>
          </w:p>
        </w:tc>
      </w:tr>
      <w:tr w:rsidR="00C714D6" w:rsidRPr="00C714D6" w:rsidTr="00C714D6">
        <w:trPr>
          <w:cantSplit/>
          <w:trHeight w:val="276"/>
          <w:jc w:val="center"/>
        </w:trPr>
        <w:tc>
          <w:tcPr>
            <w:tcW w:w="1913" w:type="dxa"/>
            <w:vMerge/>
            <w:tcBorders>
              <w:top w:val="single" w:sz="4" w:space="0" w:color="000000"/>
              <w:left w:val="single" w:sz="4" w:space="0" w:color="000000"/>
              <w:bottom w:val="single" w:sz="4" w:space="0" w:color="000000"/>
            </w:tcBorders>
            <w:vAlign w:val="center"/>
          </w:tcPr>
          <w:p w:rsidR="00C714D6" w:rsidRPr="00C714D6" w:rsidRDefault="00C714D6" w:rsidP="00115D4B">
            <w:pPr>
              <w:snapToGrid w:val="0"/>
            </w:pPr>
          </w:p>
        </w:tc>
        <w:tc>
          <w:tcPr>
            <w:tcW w:w="1418" w:type="dxa"/>
            <w:tcBorders>
              <w:top w:val="single" w:sz="4" w:space="0" w:color="000000"/>
              <w:left w:val="single" w:sz="4" w:space="0" w:color="000000"/>
              <w:bottom w:val="single" w:sz="4" w:space="0" w:color="000000"/>
            </w:tcBorders>
          </w:tcPr>
          <w:p w:rsidR="00C714D6" w:rsidRPr="00C714D6" w:rsidRDefault="00C714D6" w:rsidP="00115D4B">
            <w:pPr>
              <w:pStyle w:val="NormalNath"/>
              <w:snapToGrid w:val="0"/>
              <w:rPr>
                <w:rFonts w:ascii="Times New Roman" w:hAnsi="Times New Roman" w:cs="Times New Roman"/>
              </w:rPr>
            </w:pPr>
            <w:r w:rsidRPr="00C714D6">
              <w:rPr>
                <w:rFonts w:ascii="Times New Roman" w:hAnsi="Times New Roman" w:cs="Times New Roman"/>
              </w:rPr>
              <w:t>Oxygène</w:t>
            </w:r>
          </w:p>
        </w:tc>
        <w:tc>
          <w:tcPr>
            <w:tcW w:w="2429" w:type="dxa"/>
            <w:tcBorders>
              <w:top w:val="single" w:sz="4" w:space="0" w:color="000000"/>
              <w:left w:val="single" w:sz="4" w:space="0" w:color="000000"/>
              <w:bottom w:val="single" w:sz="4" w:space="0" w:color="000000"/>
              <w:right w:val="single" w:sz="4" w:space="0" w:color="000000"/>
            </w:tcBorders>
          </w:tcPr>
          <w:p w:rsidR="00C714D6" w:rsidRPr="00C714D6" w:rsidRDefault="00C714D6" w:rsidP="00115D4B">
            <w:pPr>
              <w:pStyle w:val="NormalNath"/>
              <w:snapToGrid w:val="0"/>
              <w:jc w:val="center"/>
              <w:rPr>
                <w:rFonts w:ascii="Times New Roman" w:hAnsi="Times New Roman" w:cs="Times New Roman"/>
              </w:rPr>
            </w:pPr>
            <w:r w:rsidRPr="00C714D6">
              <w:rPr>
                <w:rFonts w:ascii="Times New Roman" w:hAnsi="Times New Roman" w:cs="Times New Roman"/>
              </w:rPr>
              <w:t>910</w:t>
            </w:r>
          </w:p>
        </w:tc>
      </w:tr>
    </w:tbl>
    <w:p w:rsidR="00C714D6" w:rsidRDefault="00C714D6" w:rsidP="00EA5C9F">
      <w:pPr>
        <w:autoSpaceDE w:val="0"/>
        <w:autoSpaceDN w:val="0"/>
        <w:adjustRightInd w:val="0"/>
        <w:jc w:val="center"/>
        <w:rPr>
          <w:rFonts w:ascii="Book Antiqua" w:hAnsi="Book Antiqua" w:cs="Book Antiqua"/>
          <w:color w:val="000000"/>
          <w:sz w:val="20"/>
          <w:szCs w:val="20"/>
        </w:rPr>
      </w:pPr>
    </w:p>
    <w:p w:rsidR="00CD308E" w:rsidRPr="00E51326" w:rsidRDefault="00CD308E" w:rsidP="00CD308E">
      <w:pPr>
        <w:pStyle w:val="Titre4"/>
        <w:keepNext w:val="0"/>
        <w:widowControl w:val="0"/>
        <w:spacing w:before="0" w:after="0"/>
        <w:ind w:firstLine="708"/>
        <w:jc w:val="both"/>
        <w:rPr>
          <w:rFonts w:ascii="Times New Roman" w:hAnsi="Times New Roman" w:cs="Times New Roman"/>
          <w:b w:val="0"/>
        </w:rPr>
      </w:pPr>
      <w:r w:rsidRPr="00E51326">
        <w:rPr>
          <w:rFonts w:ascii="Times New Roman" w:hAnsi="Times New Roman" w:cs="Times New Roman"/>
          <w:b w:val="0"/>
        </w:rPr>
        <w:t>La capacité thermique C</w:t>
      </w:r>
      <w:r>
        <w:rPr>
          <w:rFonts w:ascii="Times New Roman" w:hAnsi="Times New Roman" w:cs="Times New Roman"/>
          <w:b w:val="0"/>
          <w:vertAlign w:val="subscript"/>
        </w:rPr>
        <w:t>m</w:t>
      </w:r>
      <w:r w:rsidRPr="00E51326">
        <w:rPr>
          <w:rFonts w:ascii="Times New Roman" w:hAnsi="Times New Roman" w:cs="Times New Roman"/>
          <w:b w:val="0"/>
        </w:rPr>
        <w:t xml:space="preserve"> </w:t>
      </w:r>
      <w:r>
        <w:rPr>
          <w:rFonts w:ascii="Times New Roman" w:hAnsi="Times New Roman" w:cs="Times New Roman"/>
          <w:b w:val="0"/>
        </w:rPr>
        <w:t xml:space="preserve">(μ) </w:t>
      </w:r>
      <w:r w:rsidRPr="00E51326">
        <w:rPr>
          <w:rFonts w:ascii="Times New Roman" w:hAnsi="Times New Roman" w:cs="Times New Roman"/>
          <w:b w:val="0"/>
        </w:rPr>
        <w:t xml:space="preserve">d'un corps dans un état condensé (solide ou liquide) est l'énergie thermique qui faut lui apporter pour élever sa température d'un degré </w:t>
      </w:r>
      <w:r>
        <w:rPr>
          <w:rFonts w:ascii="Times New Roman" w:hAnsi="Times New Roman" w:cs="Times New Roman"/>
          <w:b w:val="0"/>
        </w:rPr>
        <w:t xml:space="preserve">(ou d’un </w:t>
      </w:r>
      <w:r w:rsidRPr="00E51326">
        <w:rPr>
          <w:rFonts w:ascii="Times New Roman" w:hAnsi="Times New Roman" w:cs="Times New Roman"/>
          <w:b w:val="0"/>
        </w:rPr>
        <w:t>Kelvin</w:t>
      </w:r>
      <w:r>
        <w:rPr>
          <w:rFonts w:ascii="Times New Roman" w:hAnsi="Times New Roman" w:cs="Times New Roman"/>
          <w:b w:val="0"/>
        </w:rPr>
        <w:t>) ; son u</w:t>
      </w:r>
      <w:r w:rsidRPr="00E51326">
        <w:rPr>
          <w:rFonts w:ascii="Times New Roman" w:hAnsi="Times New Roman" w:cs="Times New Roman"/>
          <w:b w:val="0"/>
        </w:rPr>
        <w:t xml:space="preserve">nité: le joule par Kelvin </w:t>
      </w:r>
      <w:r w:rsidRPr="00807B6B">
        <w:rPr>
          <w:rFonts w:ascii="Times New Roman" w:hAnsi="Times New Roman" w:cs="Times New Roman"/>
          <w:b w:val="0"/>
        </w:rPr>
        <w:t>(J.K</w:t>
      </w:r>
      <w:r w:rsidRPr="00807B6B">
        <w:rPr>
          <w:rFonts w:ascii="Times New Roman" w:hAnsi="Times New Roman" w:cs="Times New Roman"/>
          <w:b w:val="0"/>
          <w:vertAlign w:val="superscript"/>
        </w:rPr>
        <w:t>-1</w:t>
      </w:r>
      <w:r w:rsidRPr="00807B6B">
        <w:rPr>
          <w:rFonts w:ascii="Times New Roman" w:hAnsi="Times New Roman" w:cs="Times New Roman"/>
          <w:b w:val="0"/>
        </w:rPr>
        <w:t>) ou le joule par degré Celsius (J</w:t>
      </w:r>
      <w:proofErr w:type="gramStart"/>
      <w:r w:rsidRPr="00807B6B">
        <w:rPr>
          <w:rFonts w:ascii="Times New Roman" w:hAnsi="Times New Roman" w:cs="Times New Roman"/>
          <w:b w:val="0"/>
        </w:rPr>
        <w:t>.°</w:t>
      </w:r>
      <w:proofErr w:type="gramEnd"/>
      <w:r w:rsidRPr="00807B6B">
        <w:rPr>
          <w:rFonts w:ascii="Times New Roman" w:hAnsi="Times New Roman" w:cs="Times New Roman"/>
          <w:b w:val="0"/>
        </w:rPr>
        <w:t>C</w:t>
      </w:r>
      <w:r w:rsidRPr="00807B6B">
        <w:rPr>
          <w:rFonts w:ascii="Times New Roman" w:hAnsi="Times New Roman" w:cs="Times New Roman"/>
          <w:b w:val="0"/>
          <w:bdr w:val="none" w:sz="0" w:space="0" w:color="auto" w:frame="1"/>
          <w:vertAlign w:val="superscript"/>
        </w:rPr>
        <w:t>−1</w:t>
      </w:r>
      <w:r w:rsidRPr="00807B6B">
        <w:rPr>
          <w:rFonts w:ascii="Times New Roman" w:hAnsi="Times New Roman" w:cs="Times New Roman"/>
          <w:b w:val="0"/>
        </w:rPr>
        <w:t>).</w:t>
      </w:r>
    </w:p>
    <w:p w:rsidR="00471128" w:rsidRPr="005E54DA" w:rsidRDefault="00CD308E" w:rsidP="00CD308E">
      <w:pPr>
        <w:autoSpaceDE w:val="0"/>
        <w:autoSpaceDN w:val="0"/>
        <w:adjustRightInd w:val="0"/>
        <w:jc w:val="both"/>
        <w:rPr>
          <w:b/>
          <w:bCs/>
          <w:color w:val="000000"/>
          <w:sz w:val="28"/>
          <w:szCs w:val="28"/>
        </w:rPr>
      </w:pPr>
      <w:r w:rsidRPr="005E54DA">
        <w:rPr>
          <w:b/>
          <w:bCs/>
          <w:color w:val="000000"/>
          <w:sz w:val="28"/>
          <w:szCs w:val="28"/>
        </w:rPr>
        <w:t>Remarqu</w:t>
      </w:r>
      <w:r w:rsidR="00471128" w:rsidRPr="005E54DA">
        <w:rPr>
          <w:b/>
          <w:bCs/>
          <w:color w:val="000000"/>
          <w:sz w:val="28"/>
          <w:szCs w:val="28"/>
        </w:rPr>
        <w:t>es &amp; rappel</w:t>
      </w:r>
    </w:p>
    <w:p w:rsidR="00CD308E" w:rsidRPr="00CD308E" w:rsidRDefault="00471128" w:rsidP="00471128">
      <w:pPr>
        <w:autoSpaceDE w:val="0"/>
        <w:autoSpaceDN w:val="0"/>
        <w:adjustRightInd w:val="0"/>
        <w:ind w:firstLine="708"/>
        <w:jc w:val="both"/>
        <w:rPr>
          <w:color w:val="000000"/>
          <w:sz w:val="28"/>
          <w:szCs w:val="28"/>
        </w:rPr>
      </w:pPr>
      <w:r w:rsidRPr="005E54DA">
        <w:rPr>
          <w:color w:val="000000"/>
          <w:sz w:val="28"/>
          <w:szCs w:val="28"/>
        </w:rPr>
        <w:t xml:space="preserve">Si </w:t>
      </w:r>
      <w:r w:rsidR="00CD308E" w:rsidRPr="005E54DA">
        <w:rPr>
          <w:color w:val="000000"/>
          <w:sz w:val="28"/>
          <w:szCs w:val="28"/>
        </w:rPr>
        <w:t>θ</w:t>
      </w:r>
      <w:r w:rsidR="00CD308E" w:rsidRPr="005E54DA">
        <w:rPr>
          <w:color w:val="000000"/>
          <w:sz w:val="28"/>
          <w:szCs w:val="28"/>
          <w:vertAlign w:val="subscript"/>
        </w:rPr>
        <w:t>f</w:t>
      </w:r>
      <w:r w:rsidR="00CD308E" w:rsidRPr="005E54DA">
        <w:rPr>
          <w:color w:val="000000"/>
          <w:sz w:val="28"/>
          <w:szCs w:val="28"/>
        </w:rPr>
        <w:t xml:space="preserve"> &gt; θ</w:t>
      </w:r>
      <w:r w:rsidR="00CD308E" w:rsidRPr="005E54DA">
        <w:rPr>
          <w:color w:val="000000"/>
          <w:sz w:val="28"/>
          <w:szCs w:val="28"/>
          <w:vertAlign w:val="subscript"/>
        </w:rPr>
        <w:t>i</w:t>
      </w:r>
      <w:r w:rsidR="00CD308E" w:rsidRPr="005E54DA">
        <w:rPr>
          <w:color w:val="000000"/>
          <w:sz w:val="28"/>
          <w:szCs w:val="28"/>
        </w:rPr>
        <w:t>, la température du corps a augmenté, et Q &gt; 0. Inversement, si θ</w:t>
      </w:r>
      <w:r w:rsidR="00CD308E" w:rsidRPr="005E54DA">
        <w:rPr>
          <w:color w:val="000000"/>
          <w:sz w:val="28"/>
          <w:szCs w:val="28"/>
          <w:vertAlign w:val="subscript"/>
        </w:rPr>
        <w:t>f</w:t>
      </w:r>
      <w:r w:rsidR="00CD308E" w:rsidRPr="005E54DA">
        <w:rPr>
          <w:color w:val="000000"/>
          <w:sz w:val="28"/>
          <w:szCs w:val="28"/>
        </w:rPr>
        <w:t xml:space="preserve"> &lt; θ</w:t>
      </w:r>
      <w:r w:rsidR="00CD308E" w:rsidRPr="005E54DA">
        <w:rPr>
          <w:color w:val="000000"/>
          <w:sz w:val="28"/>
          <w:szCs w:val="28"/>
          <w:vertAlign w:val="subscript"/>
        </w:rPr>
        <w:t>i</w:t>
      </w:r>
      <w:r w:rsidR="00CD308E" w:rsidRPr="005E54DA">
        <w:rPr>
          <w:color w:val="000000"/>
          <w:sz w:val="28"/>
          <w:szCs w:val="28"/>
        </w:rPr>
        <w:t>, la température du corps a diminué, et Q &lt; 0.</w:t>
      </w:r>
    </w:p>
    <w:p w:rsidR="007E5243" w:rsidRPr="00CD308E" w:rsidRDefault="00CD308E" w:rsidP="00CD308E">
      <w:pPr>
        <w:spacing w:line="276" w:lineRule="auto"/>
        <w:ind w:firstLine="708"/>
        <w:jc w:val="both"/>
        <w:rPr>
          <w:bCs/>
          <w:sz w:val="28"/>
          <w:szCs w:val="28"/>
        </w:rPr>
      </w:pPr>
      <w:r w:rsidRPr="00CD308E">
        <w:rPr>
          <w:bCs/>
          <w:sz w:val="28"/>
          <w:szCs w:val="28"/>
        </w:rPr>
        <w:t xml:space="preserve">Pour le cas d’un gaz, il faut </w:t>
      </w:r>
      <w:r w:rsidR="00974CD3" w:rsidRPr="00CD308E">
        <w:rPr>
          <w:bCs/>
          <w:sz w:val="28"/>
          <w:szCs w:val="28"/>
        </w:rPr>
        <w:t>distinguer</w:t>
      </w:r>
      <w:r w:rsidRPr="00CD308E">
        <w:rPr>
          <w:bCs/>
          <w:sz w:val="28"/>
          <w:szCs w:val="28"/>
        </w:rPr>
        <w:t xml:space="preserve"> entre la capacité thermique à pression constante et la capacité thermique à volume constante</w:t>
      </w:r>
    </w:p>
    <w:p w:rsidR="007E5243" w:rsidRDefault="00EA5D58" w:rsidP="00F57725">
      <w:pPr>
        <w:spacing w:line="276" w:lineRule="auto"/>
        <w:jc w:val="both"/>
        <w:rPr>
          <w:b/>
          <w:color w:val="C00000"/>
          <w:sz w:val="28"/>
          <w:szCs w:val="28"/>
        </w:rPr>
      </w:pPr>
      <w:r>
        <w:rPr>
          <w:b/>
          <w:color w:val="C00000"/>
          <w:sz w:val="28"/>
          <w:szCs w:val="28"/>
        </w:rPr>
        <w:tab/>
      </w:r>
      <w:r w:rsidRPr="00CD308E">
        <w:rPr>
          <w:bCs/>
          <w:sz w:val="28"/>
          <w:szCs w:val="28"/>
        </w:rPr>
        <w:t>La capacité thermique</w:t>
      </w:r>
      <w:r>
        <w:rPr>
          <w:bCs/>
          <w:sz w:val="28"/>
          <w:szCs w:val="28"/>
        </w:rPr>
        <w:t xml:space="preserve"> d’un système (S) formé de plusieurs corps est égale à la somme des capacités thermique de ces corps </w:t>
      </w:r>
      <w:r w:rsidRPr="00EA5D58">
        <w:rPr>
          <w:position w:val="-28"/>
          <w:sz w:val="28"/>
          <w:szCs w:val="28"/>
        </w:rPr>
        <w:object w:dxaOrig="2079" w:dyaOrig="540">
          <v:shape id="_x0000_i1028" type="#_x0000_t75" style="width:103.95pt;height:26.9pt" o:ole="">
            <v:imagedata r:id="rId21" o:title=""/>
          </v:shape>
          <o:OLEObject Type="Embed" ProgID="Equation.DSMT4" ShapeID="_x0000_i1028" DrawAspect="Content" ObjectID="_1629471529" r:id="rId22"/>
        </w:object>
      </w:r>
    </w:p>
    <w:p w:rsidR="00F03FE9" w:rsidRPr="005E54DA" w:rsidRDefault="00D41166" w:rsidP="00E87CFD">
      <w:pPr>
        <w:ind w:firstLine="708"/>
        <w:jc w:val="both"/>
        <w:rPr>
          <w:sz w:val="28"/>
          <w:szCs w:val="28"/>
        </w:rPr>
      </w:pPr>
      <w:r>
        <w:rPr>
          <w:noProof/>
        </w:rPr>
        <w:drawing>
          <wp:anchor distT="0" distB="0" distL="114300" distR="114300" simplePos="0" relativeHeight="251657728" behindDoc="1" locked="0" layoutInCell="1" allowOverlap="1">
            <wp:simplePos x="0" y="0"/>
            <wp:positionH relativeFrom="column">
              <wp:posOffset>4164330</wp:posOffset>
            </wp:positionH>
            <wp:positionV relativeFrom="paragraph">
              <wp:posOffset>72390</wp:posOffset>
            </wp:positionV>
            <wp:extent cx="2822575" cy="2186305"/>
            <wp:effectExtent l="19050" t="19050" r="15875" b="23495"/>
            <wp:wrapThrough wrapText="bothSides">
              <wp:wrapPolygon edited="0">
                <wp:start x="-146" y="-188"/>
                <wp:lineTo x="-146" y="21644"/>
                <wp:lineTo x="21576" y="21644"/>
                <wp:lineTo x="21576" y="-188"/>
                <wp:lineTo x="-146" y="-188"/>
              </wp:wrapPolygon>
            </wp:wrapThrough>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575" cy="2186305"/>
                    </a:xfrm>
                    <a:prstGeom prst="rect">
                      <a:avLst/>
                    </a:prstGeom>
                    <a:noFill/>
                    <a:ln w="190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F03FE9" w:rsidRPr="005E54DA">
        <w:rPr>
          <w:sz w:val="28"/>
          <w:szCs w:val="28"/>
        </w:rPr>
        <w:t>L’échelle légale de température est l’échelle de température absolue dont l’unité est le Kelvin (K).</w:t>
      </w:r>
      <w:r w:rsidR="00E87CFD" w:rsidRPr="005E54DA">
        <w:rPr>
          <w:sz w:val="28"/>
          <w:szCs w:val="28"/>
        </w:rPr>
        <w:t xml:space="preserve"> </w:t>
      </w:r>
      <w:r w:rsidR="00F03FE9" w:rsidRPr="005E54DA">
        <w:rPr>
          <w:sz w:val="28"/>
          <w:szCs w:val="28"/>
        </w:rPr>
        <w:t>Une échelle très utilisée est l’échelle Celsius dont l’unité est le degré Celsius (°C).</w:t>
      </w:r>
    </w:p>
    <w:p w:rsidR="00F03FE9" w:rsidRPr="005E54DA" w:rsidRDefault="00F03FE9" w:rsidP="00E87CFD">
      <w:pPr>
        <w:jc w:val="both"/>
        <w:rPr>
          <w:sz w:val="28"/>
          <w:szCs w:val="28"/>
        </w:rPr>
      </w:pPr>
      <w:r w:rsidRPr="005E54DA">
        <w:rPr>
          <w:sz w:val="28"/>
          <w:szCs w:val="28"/>
        </w:rPr>
        <w:t>La température absolue, notée T et la température Celsius notée θ sont liées par la relation :</w:t>
      </w:r>
    </w:p>
    <w:p w:rsidR="00F03FE9" w:rsidRPr="005E54DA" w:rsidRDefault="00F03FE9" w:rsidP="00E87CFD">
      <w:pPr>
        <w:jc w:val="center"/>
        <w:rPr>
          <w:sz w:val="28"/>
          <w:szCs w:val="28"/>
        </w:rPr>
      </w:pPr>
      <w:r w:rsidRPr="005E54DA">
        <w:rPr>
          <w:position w:val="-10"/>
          <w:sz w:val="28"/>
          <w:szCs w:val="28"/>
        </w:rPr>
        <w:object w:dxaOrig="2299" w:dyaOrig="320">
          <v:shape id="_x0000_i1029" type="#_x0000_t75" style="width:115.2pt;height:16.3pt" o:ole="">
            <v:imagedata r:id="rId24" o:title=""/>
          </v:shape>
          <o:OLEObject Type="Embed" ProgID="Equation.3" ShapeID="_x0000_i1029" DrawAspect="Content" ObjectID="_1629471530" r:id="rId25"/>
        </w:object>
      </w:r>
    </w:p>
    <w:p w:rsidR="005E54DA" w:rsidRPr="005E54DA" w:rsidRDefault="005E54DA" w:rsidP="00E87CFD">
      <w:pPr>
        <w:jc w:val="center"/>
        <w:rPr>
          <w:sz w:val="28"/>
          <w:szCs w:val="28"/>
        </w:rPr>
      </w:pPr>
    </w:p>
    <w:p w:rsidR="00F03FE9" w:rsidRDefault="00F03FE9" w:rsidP="00E87CFD">
      <w:pPr>
        <w:ind w:firstLine="708"/>
        <w:jc w:val="both"/>
        <w:rPr>
          <w:sz w:val="28"/>
          <w:szCs w:val="28"/>
        </w:rPr>
      </w:pPr>
      <w:r w:rsidRPr="005E54DA">
        <w:rPr>
          <w:sz w:val="28"/>
          <w:szCs w:val="28"/>
        </w:rPr>
        <w:t>En l’absence de toute agitation thermique, la température absolue T est égale à 0 K : c’est le zéro absolu. Il n’existe pas de température inférieure à 0 K. A cette température les entités chimiques sont immobiles.</w:t>
      </w:r>
    </w:p>
    <w:p w:rsidR="00E87CFD" w:rsidRPr="00E87CFD" w:rsidRDefault="00E87CFD" w:rsidP="00E87CFD">
      <w:pPr>
        <w:autoSpaceDE w:val="0"/>
        <w:autoSpaceDN w:val="0"/>
        <w:adjustRightInd w:val="0"/>
        <w:spacing w:after="30"/>
        <w:ind w:firstLine="708"/>
        <w:rPr>
          <w:color w:val="000000"/>
          <w:sz w:val="28"/>
          <w:szCs w:val="28"/>
        </w:rPr>
      </w:pPr>
      <w:r w:rsidRPr="00E87CFD">
        <w:rPr>
          <w:color w:val="000000"/>
          <w:sz w:val="28"/>
          <w:szCs w:val="28"/>
        </w:rPr>
        <w:t>La variation de température Δθ peut s’exprimer en °C ou en °K.</w:t>
      </w:r>
    </w:p>
    <w:p w:rsidR="00835B7E" w:rsidRPr="00251962" w:rsidRDefault="00835B7E" w:rsidP="00835B7E">
      <w:pPr>
        <w:spacing w:line="276" w:lineRule="auto"/>
        <w:jc w:val="both"/>
        <w:rPr>
          <w:b/>
          <w:color w:val="C00000"/>
          <w:sz w:val="28"/>
          <w:szCs w:val="28"/>
        </w:rPr>
      </w:pPr>
      <w:r w:rsidRPr="00251962">
        <w:rPr>
          <w:b/>
          <w:color w:val="C00000"/>
          <w:sz w:val="28"/>
          <w:szCs w:val="28"/>
        </w:rPr>
        <w:t>2- Equilibre thermique</w:t>
      </w:r>
    </w:p>
    <w:p w:rsidR="009F7A49" w:rsidRPr="00115D4B" w:rsidRDefault="009F7A49" w:rsidP="00514F8C">
      <w:pPr>
        <w:autoSpaceDE w:val="0"/>
        <w:autoSpaceDN w:val="0"/>
        <w:adjustRightInd w:val="0"/>
        <w:ind w:firstLine="708"/>
        <w:jc w:val="both"/>
        <w:rPr>
          <w:b/>
          <w:color w:val="C00000"/>
          <w:sz w:val="36"/>
          <w:szCs w:val="36"/>
        </w:rPr>
      </w:pPr>
      <w:r w:rsidRPr="00115D4B">
        <w:rPr>
          <w:sz w:val="28"/>
          <w:szCs w:val="28"/>
        </w:rPr>
        <w:t>Le transfert thermique cesse dès que les températures des deux corps sont égales. Cette</w:t>
      </w:r>
      <w:r w:rsidR="00A51295" w:rsidRPr="00115D4B">
        <w:rPr>
          <w:sz w:val="28"/>
          <w:szCs w:val="28"/>
        </w:rPr>
        <w:t xml:space="preserve"> </w:t>
      </w:r>
      <w:r w:rsidRPr="00115D4B">
        <w:rPr>
          <w:sz w:val="28"/>
          <w:szCs w:val="28"/>
        </w:rPr>
        <w:t>température est appelée température d'équilibre thermique.</w:t>
      </w:r>
    </w:p>
    <w:p w:rsidR="00E95930" w:rsidRDefault="00E95930" w:rsidP="00E95930">
      <w:pPr>
        <w:spacing w:line="276" w:lineRule="auto"/>
        <w:jc w:val="both"/>
        <w:rPr>
          <w:bCs/>
          <w:sz w:val="28"/>
          <w:szCs w:val="28"/>
        </w:rPr>
      </w:pPr>
      <w:r w:rsidRPr="00E95930">
        <w:rPr>
          <w:bCs/>
          <w:sz w:val="28"/>
          <w:szCs w:val="28"/>
        </w:rPr>
        <w:t>Soit deux corps A et B dans une enceinte adiabatique à des températures θ</w:t>
      </w:r>
      <w:r w:rsidRPr="00E95930">
        <w:rPr>
          <w:bCs/>
          <w:sz w:val="28"/>
          <w:szCs w:val="28"/>
          <w:vertAlign w:val="subscript"/>
        </w:rPr>
        <w:t>A</w:t>
      </w:r>
      <w:r w:rsidRPr="00E95930">
        <w:rPr>
          <w:bCs/>
          <w:sz w:val="28"/>
          <w:szCs w:val="28"/>
        </w:rPr>
        <w:t xml:space="preserve"> et θ</w:t>
      </w:r>
      <w:r w:rsidRPr="00E95930">
        <w:rPr>
          <w:bCs/>
          <w:sz w:val="28"/>
          <w:szCs w:val="28"/>
          <w:vertAlign w:val="subscript"/>
        </w:rPr>
        <w:t>B</w:t>
      </w:r>
      <w:r w:rsidRPr="00E95930">
        <w:rPr>
          <w:bCs/>
          <w:sz w:val="28"/>
          <w:szCs w:val="28"/>
        </w:rPr>
        <w:t xml:space="preserve"> avec θ</w:t>
      </w:r>
      <w:r w:rsidRPr="00E95930">
        <w:rPr>
          <w:bCs/>
          <w:sz w:val="28"/>
          <w:szCs w:val="28"/>
          <w:vertAlign w:val="subscript"/>
        </w:rPr>
        <w:t>A</w:t>
      </w:r>
      <w:r w:rsidRPr="00E95930">
        <w:rPr>
          <w:bCs/>
          <w:sz w:val="28"/>
          <w:szCs w:val="28"/>
        </w:rPr>
        <w:t xml:space="preserve"> ˃ θ</w:t>
      </w:r>
      <w:r w:rsidRPr="00E95930">
        <w:rPr>
          <w:bCs/>
          <w:sz w:val="28"/>
          <w:szCs w:val="28"/>
          <w:vertAlign w:val="subscript"/>
        </w:rPr>
        <w:t>B</w:t>
      </w:r>
      <w:r w:rsidRPr="00E95930">
        <w:rPr>
          <w:bCs/>
          <w:sz w:val="28"/>
          <w:szCs w:val="28"/>
        </w:rPr>
        <w:t>.</w:t>
      </w:r>
    </w:p>
    <w:p w:rsidR="00822BC6" w:rsidRPr="00EA5C9F" w:rsidRDefault="00822BC6" w:rsidP="00822BC6">
      <w:pPr>
        <w:spacing w:line="276" w:lineRule="auto"/>
        <w:ind w:firstLine="708"/>
        <w:jc w:val="both"/>
        <w:rPr>
          <w:bCs/>
          <w:sz w:val="28"/>
          <w:szCs w:val="28"/>
        </w:rPr>
      </w:pPr>
      <w:r>
        <w:rPr>
          <w:bCs/>
          <w:sz w:val="28"/>
          <w:szCs w:val="28"/>
        </w:rPr>
        <w:t>Une enceinte adiabatique est une enceinte fermée dont les parois sont constituées d’un isolant thermique (aucun échange de chaleur avec l’extérieur)</w:t>
      </w:r>
      <w:r w:rsidR="005E54DA">
        <w:rPr>
          <w:bCs/>
          <w:sz w:val="28"/>
          <w:szCs w:val="28"/>
        </w:rPr>
        <w:t>.</w:t>
      </w:r>
    </w:p>
    <w:p w:rsidR="00957CE8" w:rsidRDefault="00D41166" w:rsidP="00514F8C">
      <w:pPr>
        <w:spacing w:line="276" w:lineRule="auto"/>
        <w:jc w:val="center"/>
        <w:rPr>
          <w:b/>
          <w:color w:val="C00000"/>
          <w:sz w:val="28"/>
          <w:szCs w:val="28"/>
        </w:rPr>
      </w:pPr>
      <w:r>
        <w:rPr>
          <w:b/>
          <w:noProof/>
          <w:color w:val="C00000"/>
          <w:sz w:val="28"/>
          <w:szCs w:val="28"/>
        </w:rPr>
        <w:drawing>
          <wp:inline distT="0" distB="0" distL="0" distR="0">
            <wp:extent cx="4206240" cy="1478915"/>
            <wp:effectExtent l="19050" t="19050" r="22860" b="260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240" cy="1478915"/>
                    </a:xfrm>
                    <a:prstGeom prst="rect">
                      <a:avLst/>
                    </a:prstGeom>
                    <a:noFill/>
                    <a:ln w="19050" cmpd="sng">
                      <a:solidFill>
                        <a:srgbClr val="7030A0"/>
                      </a:solidFill>
                      <a:miter lim="800000"/>
                      <a:headEnd/>
                      <a:tailEnd/>
                    </a:ln>
                    <a:effectLst/>
                  </pic:spPr>
                </pic:pic>
              </a:graphicData>
            </a:graphic>
          </wp:inline>
        </w:drawing>
      </w:r>
    </w:p>
    <w:p w:rsidR="00E95930" w:rsidRPr="00E95930" w:rsidRDefault="00E95930" w:rsidP="00E95930">
      <w:pPr>
        <w:spacing w:line="276" w:lineRule="auto"/>
        <w:jc w:val="both"/>
        <w:rPr>
          <w:bCs/>
          <w:sz w:val="28"/>
          <w:szCs w:val="28"/>
        </w:rPr>
      </w:pPr>
      <w:r w:rsidRPr="00E95930">
        <w:rPr>
          <w:bCs/>
          <w:sz w:val="28"/>
          <w:szCs w:val="28"/>
        </w:rPr>
        <w:lastRenderedPageBreak/>
        <w:t>Le corps A échange la quantité de chaleur Q</w:t>
      </w:r>
      <w:r w:rsidRPr="00E95930">
        <w:rPr>
          <w:bCs/>
          <w:sz w:val="28"/>
          <w:szCs w:val="28"/>
          <w:vertAlign w:val="subscript"/>
        </w:rPr>
        <w:t>A</w:t>
      </w:r>
      <w:r w:rsidRPr="00E95930">
        <w:rPr>
          <w:bCs/>
          <w:sz w:val="28"/>
          <w:szCs w:val="28"/>
        </w:rPr>
        <w:t xml:space="preserve"> avec Q</w:t>
      </w:r>
      <w:r w:rsidRPr="00E95930">
        <w:rPr>
          <w:bCs/>
          <w:sz w:val="28"/>
          <w:szCs w:val="28"/>
          <w:vertAlign w:val="subscript"/>
        </w:rPr>
        <w:t>A</w:t>
      </w:r>
      <w:r w:rsidRPr="00E95930">
        <w:rPr>
          <w:bCs/>
          <w:sz w:val="28"/>
          <w:szCs w:val="28"/>
        </w:rPr>
        <w:t xml:space="preserve"> ˂ </w:t>
      </w:r>
      <w:proofErr w:type="gramStart"/>
      <w:r w:rsidRPr="00E95930">
        <w:rPr>
          <w:bCs/>
          <w:sz w:val="28"/>
          <w:szCs w:val="28"/>
        </w:rPr>
        <w:t>0 ,</w:t>
      </w:r>
      <w:proofErr w:type="gramEnd"/>
      <w:r w:rsidRPr="00E95930">
        <w:rPr>
          <w:bCs/>
          <w:sz w:val="28"/>
          <w:szCs w:val="28"/>
        </w:rPr>
        <w:t xml:space="preserve"> il perd de l’énergie.</w:t>
      </w:r>
    </w:p>
    <w:p w:rsidR="00E95930" w:rsidRPr="00E95930" w:rsidRDefault="00E95930" w:rsidP="00E95930">
      <w:pPr>
        <w:spacing w:line="276" w:lineRule="auto"/>
        <w:jc w:val="both"/>
        <w:rPr>
          <w:bCs/>
          <w:sz w:val="28"/>
          <w:szCs w:val="28"/>
        </w:rPr>
      </w:pPr>
      <w:r w:rsidRPr="00E95930">
        <w:rPr>
          <w:bCs/>
          <w:sz w:val="28"/>
          <w:szCs w:val="28"/>
        </w:rPr>
        <w:t>Le corps B échange la quantité de chaleur Q</w:t>
      </w:r>
      <w:r w:rsidRPr="00E95930">
        <w:rPr>
          <w:bCs/>
          <w:sz w:val="28"/>
          <w:szCs w:val="28"/>
          <w:vertAlign w:val="subscript"/>
        </w:rPr>
        <w:t>B</w:t>
      </w:r>
      <w:r w:rsidRPr="00E95930">
        <w:rPr>
          <w:bCs/>
          <w:sz w:val="28"/>
          <w:szCs w:val="28"/>
        </w:rPr>
        <w:t xml:space="preserve"> avec Q</w:t>
      </w:r>
      <w:r w:rsidRPr="00E95930">
        <w:rPr>
          <w:bCs/>
          <w:sz w:val="28"/>
          <w:szCs w:val="28"/>
          <w:vertAlign w:val="subscript"/>
        </w:rPr>
        <w:t>B</w:t>
      </w:r>
      <w:r w:rsidRPr="00E95930">
        <w:rPr>
          <w:bCs/>
          <w:sz w:val="28"/>
          <w:szCs w:val="28"/>
        </w:rPr>
        <w:t xml:space="preserve"> ˃ </w:t>
      </w:r>
      <w:proofErr w:type="gramStart"/>
      <w:r w:rsidRPr="00E95930">
        <w:rPr>
          <w:bCs/>
          <w:sz w:val="28"/>
          <w:szCs w:val="28"/>
        </w:rPr>
        <w:t>0 ,</w:t>
      </w:r>
      <w:proofErr w:type="gramEnd"/>
      <w:r w:rsidRPr="00E95930">
        <w:rPr>
          <w:bCs/>
          <w:sz w:val="28"/>
          <w:szCs w:val="28"/>
        </w:rPr>
        <w:t xml:space="preserve"> il gagne de l’énergie.</w:t>
      </w:r>
    </w:p>
    <w:p w:rsidR="00E95930" w:rsidRPr="00E95930" w:rsidRDefault="00E95930" w:rsidP="00E95930">
      <w:pPr>
        <w:spacing w:line="276" w:lineRule="auto"/>
        <w:jc w:val="both"/>
        <w:rPr>
          <w:bCs/>
          <w:sz w:val="28"/>
          <w:szCs w:val="28"/>
        </w:rPr>
      </w:pPr>
      <w:r w:rsidRPr="00E95930">
        <w:rPr>
          <w:bCs/>
          <w:sz w:val="28"/>
          <w:szCs w:val="28"/>
        </w:rPr>
        <w:t>Après quelques instants les corps A et B finissent par avoir la même température θ : on est à l’équilibre. L’équation calorimétrique s’écrit :</w:t>
      </w:r>
    </w:p>
    <w:p w:rsidR="005E54DA" w:rsidRPr="007C688B" w:rsidRDefault="005E54DA" w:rsidP="005E54DA">
      <w:pPr>
        <w:autoSpaceDE w:val="0"/>
        <w:autoSpaceDN w:val="0"/>
        <w:adjustRightInd w:val="0"/>
        <w:spacing w:before="120" w:line="360" w:lineRule="auto"/>
        <w:jc w:val="center"/>
        <w:rPr>
          <w:sz w:val="28"/>
          <w:szCs w:val="28"/>
        </w:rPr>
      </w:pPr>
      <w:r w:rsidRPr="002222DB">
        <w:rPr>
          <w:b/>
          <w:i/>
          <w:sz w:val="14"/>
          <w:szCs w:val="14"/>
        </w:rPr>
        <w:t>………………………………………………………………………………………………………………………………………………………………</w:t>
      </w:r>
    </w:p>
    <w:p w:rsidR="00E95930" w:rsidRPr="00E95930" w:rsidRDefault="00E95930" w:rsidP="00835B7E">
      <w:pPr>
        <w:spacing w:line="276" w:lineRule="auto"/>
        <w:jc w:val="both"/>
        <w:rPr>
          <w:b/>
          <w:color w:val="C00000"/>
          <w:sz w:val="28"/>
          <w:szCs w:val="28"/>
        </w:rPr>
      </w:pPr>
      <w:r w:rsidRPr="00E95930">
        <w:rPr>
          <w:b/>
          <w:color w:val="C00000"/>
          <w:sz w:val="28"/>
          <w:szCs w:val="28"/>
        </w:rPr>
        <w:t>Généralisation</w:t>
      </w:r>
    </w:p>
    <w:p w:rsidR="00E95930" w:rsidRDefault="00E95930" w:rsidP="00835B7E">
      <w:pPr>
        <w:spacing w:line="276" w:lineRule="auto"/>
        <w:jc w:val="both"/>
        <w:rPr>
          <w:bCs/>
          <w:sz w:val="28"/>
          <w:szCs w:val="28"/>
        </w:rPr>
      </w:pPr>
      <w:r w:rsidRPr="00E95930">
        <w:rPr>
          <w:bCs/>
          <w:sz w:val="28"/>
          <w:szCs w:val="28"/>
        </w:rPr>
        <w:t xml:space="preserve">Soit n corps dans une enceinte adiabatique. Les n corps échangent respectivement les quantités de chaleur </w:t>
      </w:r>
      <w:proofErr w:type="gramStart"/>
      <w:r w:rsidRPr="00E95930">
        <w:rPr>
          <w:bCs/>
          <w:sz w:val="28"/>
          <w:szCs w:val="28"/>
        </w:rPr>
        <w:t>Q</w:t>
      </w:r>
      <w:r w:rsidRPr="00E95930">
        <w:rPr>
          <w:bCs/>
          <w:sz w:val="28"/>
          <w:szCs w:val="28"/>
          <w:vertAlign w:val="subscript"/>
        </w:rPr>
        <w:t>1</w:t>
      </w:r>
      <w:r w:rsidRPr="00E95930">
        <w:rPr>
          <w:bCs/>
          <w:sz w:val="28"/>
          <w:szCs w:val="28"/>
        </w:rPr>
        <w:t xml:space="preserve"> ,</w:t>
      </w:r>
      <w:proofErr w:type="gramEnd"/>
      <w:r w:rsidRPr="00E95930">
        <w:rPr>
          <w:bCs/>
          <w:sz w:val="28"/>
          <w:szCs w:val="28"/>
        </w:rPr>
        <w:t xml:space="preserve"> Q</w:t>
      </w:r>
      <w:r w:rsidRPr="00E95930">
        <w:rPr>
          <w:bCs/>
          <w:sz w:val="28"/>
          <w:szCs w:val="28"/>
          <w:vertAlign w:val="subscript"/>
        </w:rPr>
        <w:t>2</w:t>
      </w:r>
      <w:r w:rsidRPr="00E95930">
        <w:rPr>
          <w:bCs/>
          <w:sz w:val="28"/>
          <w:szCs w:val="28"/>
        </w:rPr>
        <w:t xml:space="preserve"> , Q</w:t>
      </w:r>
      <w:r w:rsidRPr="00E95930">
        <w:rPr>
          <w:bCs/>
          <w:sz w:val="28"/>
          <w:szCs w:val="28"/>
          <w:vertAlign w:val="subscript"/>
        </w:rPr>
        <w:t>3</w:t>
      </w:r>
      <w:r w:rsidRPr="00E95930">
        <w:rPr>
          <w:bCs/>
          <w:sz w:val="28"/>
          <w:szCs w:val="28"/>
        </w:rPr>
        <w:t xml:space="preserve"> , …, Q. A l’équilibre thermique, la somme des quantités de chaleur échangées est nulle. </w:t>
      </w:r>
      <w:r w:rsidR="00822BC6" w:rsidRPr="00E95930">
        <w:rPr>
          <w:bCs/>
          <w:sz w:val="28"/>
          <w:szCs w:val="28"/>
        </w:rPr>
        <w:t>L’équation calorimétrique</w:t>
      </w:r>
      <w:r w:rsidRPr="00E95930">
        <w:rPr>
          <w:bCs/>
          <w:sz w:val="28"/>
          <w:szCs w:val="28"/>
        </w:rPr>
        <w:t xml:space="preserve"> s’écrit :</w:t>
      </w:r>
    </w:p>
    <w:p w:rsidR="005E54DA" w:rsidRPr="007C688B" w:rsidRDefault="005E54DA" w:rsidP="005E54DA">
      <w:pPr>
        <w:autoSpaceDE w:val="0"/>
        <w:autoSpaceDN w:val="0"/>
        <w:adjustRightInd w:val="0"/>
        <w:spacing w:before="120" w:line="360" w:lineRule="auto"/>
        <w:jc w:val="center"/>
        <w:rPr>
          <w:sz w:val="28"/>
          <w:szCs w:val="28"/>
        </w:rPr>
      </w:pPr>
      <w:r w:rsidRPr="002222DB">
        <w:rPr>
          <w:b/>
          <w:i/>
          <w:sz w:val="14"/>
          <w:szCs w:val="14"/>
        </w:rPr>
        <w:t>………………………………………………………………………………………………………………………………………………………………</w:t>
      </w:r>
    </w:p>
    <w:p w:rsidR="00822BC6" w:rsidRPr="00E95930" w:rsidRDefault="00822BC6" w:rsidP="00822BC6">
      <w:pPr>
        <w:spacing w:line="276" w:lineRule="auto"/>
        <w:jc w:val="center"/>
        <w:rPr>
          <w:bCs/>
          <w:sz w:val="28"/>
          <w:szCs w:val="28"/>
        </w:rPr>
      </w:pPr>
    </w:p>
    <w:p w:rsidR="00957CE8" w:rsidRDefault="00D41166" w:rsidP="00835B7E">
      <w:pPr>
        <w:spacing w:line="276" w:lineRule="auto"/>
        <w:jc w:val="both"/>
        <w:rPr>
          <w:b/>
          <w:color w:val="C00000"/>
          <w:sz w:val="28"/>
          <w:szCs w:val="28"/>
        </w:rPr>
      </w:pPr>
      <w:r>
        <w:rPr>
          <w:noProof/>
        </w:rPr>
        <w:drawing>
          <wp:anchor distT="0" distB="0" distL="114300" distR="114300" simplePos="0" relativeHeight="251656704" behindDoc="1" locked="0" layoutInCell="1" allowOverlap="1">
            <wp:simplePos x="0" y="0"/>
            <wp:positionH relativeFrom="column">
              <wp:posOffset>3266440</wp:posOffset>
            </wp:positionH>
            <wp:positionV relativeFrom="paragraph">
              <wp:posOffset>165100</wp:posOffset>
            </wp:positionV>
            <wp:extent cx="3617595" cy="2348230"/>
            <wp:effectExtent l="19050" t="19050" r="20955" b="13970"/>
            <wp:wrapThrough wrapText="bothSides">
              <wp:wrapPolygon edited="0">
                <wp:start x="-114" y="-175"/>
                <wp:lineTo x="-114" y="21553"/>
                <wp:lineTo x="21611" y="21553"/>
                <wp:lineTo x="21611" y="-175"/>
                <wp:lineTo x="-114" y="-175"/>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7595" cy="2348230"/>
                    </a:xfrm>
                    <a:prstGeom prst="rect">
                      <a:avLst/>
                    </a:prstGeom>
                    <a:noFill/>
                    <a:ln w="190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835B7E" w:rsidRPr="00251962">
        <w:rPr>
          <w:b/>
          <w:color w:val="C00000"/>
          <w:sz w:val="28"/>
          <w:szCs w:val="28"/>
        </w:rPr>
        <w:t>3-</w:t>
      </w:r>
      <w:r w:rsidR="00957CE8">
        <w:rPr>
          <w:b/>
          <w:color w:val="C00000"/>
          <w:sz w:val="28"/>
          <w:szCs w:val="28"/>
        </w:rPr>
        <w:t xml:space="preserve"> Applications</w:t>
      </w:r>
    </w:p>
    <w:p w:rsidR="00EA5C9F" w:rsidRDefault="00EA5C9F" w:rsidP="00835B7E">
      <w:pPr>
        <w:spacing w:line="276" w:lineRule="auto"/>
        <w:jc w:val="both"/>
        <w:rPr>
          <w:b/>
          <w:color w:val="C00000"/>
          <w:sz w:val="28"/>
          <w:szCs w:val="28"/>
        </w:rPr>
      </w:pPr>
      <w:r>
        <w:rPr>
          <w:b/>
          <w:color w:val="C00000"/>
          <w:sz w:val="28"/>
          <w:szCs w:val="28"/>
        </w:rPr>
        <w:t>3- 1- Description du calorimètre</w:t>
      </w:r>
    </w:p>
    <w:p w:rsidR="00EA5C9F" w:rsidRPr="009C61BA" w:rsidRDefault="00EA5C9F" w:rsidP="00EA5C9F">
      <w:pPr>
        <w:spacing w:line="276" w:lineRule="auto"/>
        <w:ind w:firstLine="708"/>
        <w:jc w:val="both"/>
        <w:rPr>
          <w:bCs/>
          <w:sz w:val="32"/>
          <w:szCs w:val="32"/>
        </w:rPr>
      </w:pPr>
      <w:r w:rsidRPr="009C61BA">
        <w:rPr>
          <w:bCs/>
          <w:sz w:val="32"/>
          <w:szCs w:val="32"/>
        </w:rPr>
        <w:t>Le calorimètre est un récipient destiné à étudier les échanges de chaleur qui s’y produisent. C’est une enceinte que l’on considéra comme adiabatique.</w:t>
      </w:r>
    </w:p>
    <w:p w:rsidR="00EA5C9F" w:rsidRPr="00EA5C9F" w:rsidRDefault="00EA5C9F" w:rsidP="00822BC6">
      <w:pPr>
        <w:spacing w:line="276" w:lineRule="auto"/>
        <w:ind w:firstLine="708"/>
        <w:jc w:val="both"/>
        <w:rPr>
          <w:bCs/>
          <w:sz w:val="28"/>
          <w:szCs w:val="28"/>
        </w:rPr>
      </w:pPr>
    </w:p>
    <w:p w:rsidR="00957CE8" w:rsidRDefault="00957CE8" w:rsidP="00EA5C9F">
      <w:pPr>
        <w:spacing w:line="276" w:lineRule="auto"/>
        <w:jc w:val="center"/>
        <w:rPr>
          <w:b/>
          <w:color w:val="C00000"/>
          <w:sz w:val="28"/>
          <w:szCs w:val="28"/>
        </w:rPr>
      </w:pPr>
    </w:p>
    <w:p w:rsidR="00822BC6" w:rsidRDefault="00822BC6" w:rsidP="009C61BA">
      <w:pPr>
        <w:spacing w:line="360" w:lineRule="auto"/>
        <w:jc w:val="center"/>
        <w:rPr>
          <w:b/>
          <w:color w:val="C00000"/>
          <w:sz w:val="28"/>
          <w:szCs w:val="28"/>
        </w:rPr>
      </w:pPr>
    </w:p>
    <w:p w:rsidR="00957CE8" w:rsidRDefault="00EA5C9F" w:rsidP="00835B7E">
      <w:pPr>
        <w:spacing w:line="276" w:lineRule="auto"/>
        <w:jc w:val="both"/>
        <w:rPr>
          <w:b/>
          <w:color w:val="C00000"/>
          <w:sz w:val="28"/>
          <w:szCs w:val="28"/>
        </w:rPr>
      </w:pPr>
      <w:r>
        <w:rPr>
          <w:b/>
          <w:color w:val="C00000"/>
          <w:sz w:val="28"/>
          <w:szCs w:val="28"/>
        </w:rPr>
        <w:t>3- 2- Détermination de la capacité calorifique μ du calorimètre</w:t>
      </w:r>
    </w:p>
    <w:p w:rsidR="00EA5C9F" w:rsidRPr="00514F8C" w:rsidRDefault="00EA5C9F" w:rsidP="00835B7E">
      <w:pPr>
        <w:spacing w:line="276" w:lineRule="auto"/>
        <w:jc w:val="both"/>
        <w:rPr>
          <w:b/>
          <w:color w:val="0000CC"/>
          <w:sz w:val="28"/>
          <w:szCs w:val="28"/>
        </w:rPr>
      </w:pPr>
      <w:r w:rsidRPr="00514F8C">
        <w:rPr>
          <w:b/>
          <w:color w:val="0000CC"/>
          <w:sz w:val="28"/>
          <w:szCs w:val="28"/>
        </w:rPr>
        <w:t>i) Protocole expérimental</w:t>
      </w:r>
    </w:p>
    <w:p w:rsidR="00EA5C9F" w:rsidRPr="005E54DA" w:rsidRDefault="00EA5C9F" w:rsidP="00EA5C9F">
      <w:pPr>
        <w:numPr>
          <w:ilvl w:val="0"/>
          <w:numId w:val="8"/>
        </w:numPr>
        <w:spacing w:line="276" w:lineRule="auto"/>
        <w:jc w:val="both"/>
        <w:rPr>
          <w:bCs/>
        </w:rPr>
      </w:pPr>
      <w:r w:rsidRPr="005E54DA">
        <w:rPr>
          <w:bCs/>
        </w:rPr>
        <w:t xml:space="preserve"> Peser le calorimètre et se</w:t>
      </w:r>
      <w:r w:rsidR="00514F8C" w:rsidRPr="005E54DA">
        <w:rPr>
          <w:bCs/>
        </w:rPr>
        <w:t>s accessoires (masse m)</w:t>
      </w:r>
    </w:p>
    <w:p w:rsidR="00514F8C" w:rsidRPr="005E54DA" w:rsidRDefault="00514F8C" w:rsidP="00EA5C9F">
      <w:pPr>
        <w:numPr>
          <w:ilvl w:val="0"/>
          <w:numId w:val="8"/>
        </w:numPr>
        <w:spacing w:line="276" w:lineRule="auto"/>
        <w:jc w:val="both"/>
        <w:rPr>
          <w:bCs/>
        </w:rPr>
      </w:pPr>
      <w:r w:rsidRPr="005E54DA">
        <w:rPr>
          <w:bCs/>
        </w:rPr>
        <w:t xml:space="preserve"> Introduire, dans le calorimètre, une masse m</w:t>
      </w:r>
      <w:r w:rsidRPr="005E54DA">
        <w:rPr>
          <w:bCs/>
          <w:vertAlign w:val="subscript"/>
        </w:rPr>
        <w:t>1</w:t>
      </w:r>
      <w:r w:rsidRPr="005E54DA">
        <w:rPr>
          <w:bCs/>
        </w:rPr>
        <w:t xml:space="preserve"> de l’eau</w:t>
      </w:r>
    </w:p>
    <w:p w:rsidR="00514F8C" w:rsidRPr="005E54DA" w:rsidRDefault="00514F8C" w:rsidP="00514F8C">
      <w:pPr>
        <w:numPr>
          <w:ilvl w:val="0"/>
          <w:numId w:val="8"/>
        </w:numPr>
        <w:spacing w:line="276" w:lineRule="auto"/>
        <w:jc w:val="both"/>
        <w:rPr>
          <w:bCs/>
        </w:rPr>
      </w:pPr>
      <w:r w:rsidRPr="005E54DA">
        <w:rPr>
          <w:bCs/>
        </w:rPr>
        <w:t xml:space="preserve"> après quelques instants, relever la température θ</w:t>
      </w:r>
      <w:r w:rsidRPr="005E54DA">
        <w:rPr>
          <w:bCs/>
          <w:vertAlign w:val="subscript"/>
        </w:rPr>
        <w:t>1</w:t>
      </w:r>
      <w:r w:rsidRPr="005E54DA">
        <w:rPr>
          <w:bCs/>
        </w:rPr>
        <w:t xml:space="preserve"> de l’ensemble.</w:t>
      </w:r>
    </w:p>
    <w:p w:rsidR="00514F8C" w:rsidRPr="005E54DA" w:rsidRDefault="00514F8C" w:rsidP="00514F8C">
      <w:pPr>
        <w:numPr>
          <w:ilvl w:val="0"/>
          <w:numId w:val="8"/>
        </w:numPr>
        <w:spacing w:line="276" w:lineRule="auto"/>
        <w:jc w:val="both"/>
        <w:rPr>
          <w:bCs/>
        </w:rPr>
      </w:pPr>
      <w:r w:rsidRPr="005E54DA">
        <w:rPr>
          <w:bCs/>
        </w:rPr>
        <w:t xml:space="preserve"> Ajouter une masse d’eau m</w:t>
      </w:r>
      <w:r w:rsidRPr="005E54DA">
        <w:rPr>
          <w:bCs/>
          <w:vertAlign w:val="subscript"/>
        </w:rPr>
        <w:t>2</w:t>
      </w:r>
      <w:r w:rsidRPr="005E54DA">
        <w:rPr>
          <w:bCs/>
        </w:rPr>
        <w:t xml:space="preserve"> à la température θ</w:t>
      </w:r>
      <w:r w:rsidRPr="005E54DA">
        <w:rPr>
          <w:bCs/>
          <w:vertAlign w:val="subscript"/>
        </w:rPr>
        <w:t>2</w:t>
      </w:r>
      <w:r w:rsidRPr="005E54DA">
        <w:rPr>
          <w:bCs/>
        </w:rPr>
        <w:t xml:space="preserve"> ˃ θ</w:t>
      </w:r>
      <w:r w:rsidRPr="005E54DA">
        <w:rPr>
          <w:bCs/>
          <w:vertAlign w:val="subscript"/>
        </w:rPr>
        <w:t>1</w:t>
      </w:r>
    </w:p>
    <w:p w:rsidR="00514F8C" w:rsidRPr="005E54DA" w:rsidRDefault="00514F8C" w:rsidP="00514F8C">
      <w:pPr>
        <w:numPr>
          <w:ilvl w:val="0"/>
          <w:numId w:val="8"/>
        </w:numPr>
        <w:spacing w:line="276" w:lineRule="auto"/>
        <w:jc w:val="both"/>
        <w:rPr>
          <w:bCs/>
        </w:rPr>
      </w:pPr>
      <w:r w:rsidRPr="005E54DA">
        <w:rPr>
          <w:bCs/>
        </w:rPr>
        <w:t xml:space="preserve"> Agiter doucement et relever la température d’équilibre θ</w:t>
      </w:r>
      <w:r w:rsidRPr="005E54DA">
        <w:rPr>
          <w:bCs/>
          <w:vertAlign w:val="subscript"/>
        </w:rPr>
        <w:t>éq</w:t>
      </w:r>
    </w:p>
    <w:p w:rsidR="00514F8C" w:rsidRPr="005E54DA" w:rsidRDefault="00514F8C" w:rsidP="00514F8C">
      <w:pPr>
        <w:numPr>
          <w:ilvl w:val="0"/>
          <w:numId w:val="8"/>
        </w:numPr>
        <w:spacing w:line="276" w:lineRule="auto"/>
        <w:jc w:val="both"/>
        <w:rPr>
          <w:bCs/>
        </w:rPr>
      </w:pPr>
      <w:r w:rsidRPr="005E54DA">
        <w:rPr>
          <w:bCs/>
        </w:rPr>
        <w:t xml:space="preserve"> Peser, enfin, le calorimètre et son contenu pour déterminer la masse exacte d’eau chaude m</w:t>
      </w:r>
      <w:r w:rsidRPr="005E54DA">
        <w:rPr>
          <w:bCs/>
          <w:vertAlign w:val="subscript"/>
        </w:rPr>
        <w:t>2</w:t>
      </w:r>
      <w:r w:rsidRPr="005E54DA">
        <w:rPr>
          <w:bCs/>
        </w:rPr>
        <w:t xml:space="preserve"> introduite.</w:t>
      </w:r>
    </w:p>
    <w:p w:rsidR="00514F8C" w:rsidRDefault="00514F8C" w:rsidP="00913F38">
      <w:pPr>
        <w:spacing w:line="276" w:lineRule="auto"/>
        <w:jc w:val="both"/>
        <w:rPr>
          <w:b/>
          <w:color w:val="0000CC"/>
          <w:sz w:val="28"/>
          <w:szCs w:val="28"/>
        </w:rPr>
      </w:pPr>
      <w:r>
        <w:rPr>
          <w:b/>
          <w:color w:val="0000CC"/>
          <w:sz w:val="28"/>
          <w:szCs w:val="28"/>
        </w:rPr>
        <w:t>i</w:t>
      </w:r>
      <w:r w:rsidRPr="00514F8C">
        <w:rPr>
          <w:b/>
          <w:color w:val="0000CC"/>
          <w:sz w:val="28"/>
          <w:szCs w:val="28"/>
        </w:rPr>
        <w:t xml:space="preserve">i) </w:t>
      </w:r>
      <w:r w:rsidR="00913F38">
        <w:rPr>
          <w:b/>
          <w:color w:val="0000CC"/>
          <w:sz w:val="28"/>
          <w:szCs w:val="28"/>
        </w:rPr>
        <w:t>Exploitation des résultats</w:t>
      </w:r>
    </w:p>
    <w:p w:rsidR="00471128" w:rsidRPr="00471128" w:rsidRDefault="00471128" w:rsidP="00471128">
      <w:pPr>
        <w:spacing w:line="480" w:lineRule="auto"/>
        <w:jc w:val="center"/>
        <w:rPr>
          <w:b/>
          <w:iCs/>
          <w:sz w:val="28"/>
          <w:szCs w:val="28"/>
        </w:rPr>
      </w:pPr>
      <w:r>
        <w:rPr>
          <w:b/>
          <w:color w:val="C00000"/>
          <w:sz w:val="28"/>
          <w:szCs w:val="28"/>
        </w:rPr>
        <w:t>Déterminer la capacité calorifique μ du calorimètre</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913F38" w:rsidRDefault="00913F38" w:rsidP="00822BC6">
      <w:pPr>
        <w:spacing w:line="276" w:lineRule="auto"/>
        <w:jc w:val="both"/>
        <w:rPr>
          <w:b/>
          <w:color w:val="C00000"/>
          <w:sz w:val="28"/>
          <w:szCs w:val="28"/>
        </w:rPr>
      </w:pPr>
      <w:r>
        <w:rPr>
          <w:b/>
          <w:color w:val="C00000"/>
          <w:sz w:val="28"/>
          <w:szCs w:val="28"/>
        </w:rPr>
        <w:t xml:space="preserve">3- </w:t>
      </w:r>
      <w:r w:rsidR="00822BC6">
        <w:rPr>
          <w:b/>
          <w:color w:val="C00000"/>
          <w:sz w:val="28"/>
          <w:szCs w:val="28"/>
        </w:rPr>
        <w:t>3</w:t>
      </w:r>
      <w:r>
        <w:rPr>
          <w:b/>
          <w:color w:val="C00000"/>
          <w:sz w:val="28"/>
          <w:szCs w:val="28"/>
        </w:rPr>
        <w:t>- Détermination de la capacité thermique massique d’un solide</w:t>
      </w:r>
    </w:p>
    <w:p w:rsidR="00913F38" w:rsidRDefault="00913F38" w:rsidP="00913F38">
      <w:pPr>
        <w:spacing w:line="276" w:lineRule="auto"/>
        <w:jc w:val="both"/>
        <w:rPr>
          <w:b/>
          <w:color w:val="0000CC"/>
          <w:sz w:val="28"/>
          <w:szCs w:val="28"/>
        </w:rPr>
      </w:pPr>
      <w:r w:rsidRPr="00514F8C">
        <w:rPr>
          <w:b/>
          <w:color w:val="0000CC"/>
          <w:sz w:val="28"/>
          <w:szCs w:val="28"/>
        </w:rPr>
        <w:t xml:space="preserve">i) </w:t>
      </w:r>
      <w:r>
        <w:rPr>
          <w:b/>
          <w:color w:val="0000CC"/>
          <w:sz w:val="28"/>
          <w:szCs w:val="28"/>
        </w:rPr>
        <w:t>Principe de la mesure :</w:t>
      </w:r>
    </w:p>
    <w:p w:rsidR="00913F38" w:rsidRPr="005E54DA" w:rsidRDefault="00913F38" w:rsidP="005E54DA">
      <w:pPr>
        <w:numPr>
          <w:ilvl w:val="0"/>
          <w:numId w:val="9"/>
        </w:numPr>
        <w:tabs>
          <w:tab w:val="left" w:pos="284"/>
        </w:tabs>
        <w:spacing w:line="276" w:lineRule="auto"/>
        <w:ind w:left="0" w:firstLine="0"/>
        <w:jc w:val="both"/>
        <w:rPr>
          <w:bCs/>
        </w:rPr>
      </w:pPr>
      <w:r w:rsidRPr="005E54DA">
        <w:rPr>
          <w:bCs/>
        </w:rPr>
        <w:t xml:space="preserve"> Introduire, dans le calorimètre précédent, une masse M d’eau</w:t>
      </w:r>
    </w:p>
    <w:p w:rsidR="00913F38" w:rsidRPr="005E54DA" w:rsidRDefault="00913F38" w:rsidP="005E54DA">
      <w:pPr>
        <w:numPr>
          <w:ilvl w:val="0"/>
          <w:numId w:val="9"/>
        </w:numPr>
        <w:tabs>
          <w:tab w:val="left" w:pos="284"/>
        </w:tabs>
        <w:spacing w:line="276" w:lineRule="auto"/>
        <w:ind w:left="0" w:firstLine="0"/>
        <w:jc w:val="both"/>
        <w:rPr>
          <w:bCs/>
        </w:rPr>
      </w:pPr>
      <w:r w:rsidRPr="005E54DA">
        <w:rPr>
          <w:bCs/>
        </w:rPr>
        <w:t xml:space="preserve"> Relever la masse M d’eau introduite, par pesée</w:t>
      </w:r>
    </w:p>
    <w:p w:rsidR="00913F38" w:rsidRPr="005E54DA" w:rsidRDefault="00913F38" w:rsidP="005E54DA">
      <w:pPr>
        <w:numPr>
          <w:ilvl w:val="0"/>
          <w:numId w:val="9"/>
        </w:numPr>
        <w:tabs>
          <w:tab w:val="left" w:pos="284"/>
        </w:tabs>
        <w:spacing w:line="276" w:lineRule="auto"/>
        <w:ind w:left="0" w:firstLine="0"/>
        <w:jc w:val="both"/>
        <w:rPr>
          <w:bCs/>
        </w:rPr>
      </w:pPr>
      <w:r w:rsidRPr="005E54DA">
        <w:rPr>
          <w:bCs/>
        </w:rPr>
        <w:t xml:space="preserve"> Relever la température θ</w:t>
      </w:r>
      <w:r w:rsidRPr="005E54DA">
        <w:rPr>
          <w:bCs/>
          <w:vertAlign w:val="subscript"/>
        </w:rPr>
        <w:t>i</w:t>
      </w:r>
      <w:r w:rsidRPr="005E54DA">
        <w:rPr>
          <w:bCs/>
        </w:rPr>
        <w:t xml:space="preserve"> de l’eau contenue dans le calorimètre, après quelques instants.</w:t>
      </w:r>
    </w:p>
    <w:p w:rsidR="00913F38" w:rsidRPr="005E54DA" w:rsidRDefault="00880EFD" w:rsidP="005E54DA">
      <w:pPr>
        <w:tabs>
          <w:tab w:val="left" w:pos="284"/>
        </w:tabs>
        <w:spacing w:line="276" w:lineRule="auto"/>
        <w:jc w:val="both"/>
        <w:rPr>
          <w:bCs/>
        </w:rPr>
      </w:pPr>
      <w:r w:rsidRPr="005E54DA">
        <w:rPr>
          <w:bCs/>
        </w:rPr>
        <w:lastRenderedPageBreak/>
        <w:t>Un solide, à l’état divisé, de masse m, de capacité calorifique massique c inconnue, issu de l’étuve (sa température est alors égale à θ</w:t>
      </w:r>
      <w:r w:rsidRPr="005E54DA">
        <w:rPr>
          <w:bCs/>
          <w:vertAlign w:val="subscript"/>
        </w:rPr>
        <w:t>s</w:t>
      </w:r>
      <w:r w:rsidRPr="005E54DA">
        <w:rPr>
          <w:bCs/>
        </w:rPr>
        <w:t>) est introduit dans le calorimètre.</w:t>
      </w:r>
    </w:p>
    <w:p w:rsidR="00880EFD" w:rsidRPr="005E54DA" w:rsidRDefault="00880EFD" w:rsidP="005E54DA">
      <w:pPr>
        <w:numPr>
          <w:ilvl w:val="0"/>
          <w:numId w:val="10"/>
        </w:numPr>
        <w:tabs>
          <w:tab w:val="left" w:pos="284"/>
        </w:tabs>
        <w:spacing w:line="276" w:lineRule="auto"/>
        <w:ind w:left="0" w:firstLine="0"/>
        <w:jc w:val="both"/>
        <w:rPr>
          <w:bCs/>
        </w:rPr>
      </w:pPr>
      <w:r w:rsidRPr="005E54DA">
        <w:rPr>
          <w:bCs/>
        </w:rPr>
        <w:t xml:space="preserve"> Relever, après agitation, la température d’équilibre θ</w:t>
      </w:r>
      <w:r w:rsidRPr="005E54DA">
        <w:rPr>
          <w:bCs/>
          <w:vertAlign w:val="subscript"/>
        </w:rPr>
        <w:t>f</w:t>
      </w:r>
      <w:r w:rsidRPr="005E54DA">
        <w:rPr>
          <w:bCs/>
        </w:rPr>
        <w:t xml:space="preserve"> de l’ensemble {calorimètre + masse M d’eau + solide}</w:t>
      </w:r>
    </w:p>
    <w:p w:rsidR="00880EFD" w:rsidRPr="005E54DA" w:rsidRDefault="00880EFD" w:rsidP="005E54DA">
      <w:pPr>
        <w:numPr>
          <w:ilvl w:val="0"/>
          <w:numId w:val="10"/>
        </w:numPr>
        <w:tabs>
          <w:tab w:val="left" w:pos="284"/>
        </w:tabs>
        <w:spacing w:line="276" w:lineRule="auto"/>
        <w:ind w:left="0" w:firstLine="0"/>
        <w:jc w:val="both"/>
        <w:rPr>
          <w:bCs/>
        </w:rPr>
      </w:pPr>
      <w:r w:rsidRPr="005E54DA">
        <w:rPr>
          <w:bCs/>
        </w:rPr>
        <w:t xml:space="preserve"> Peser l’ensemble {calorimètre + masse M d’eau + solide} pour déterminer précisément la masse m.</w:t>
      </w:r>
    </w:p>
    <w:p w:rsidR="00880EFD" w:rsidRDefault="00880EFD" w:rsidP="00880EFD">
      <w:pPr>
        <w:spacing w:line="276" w:lineRule="auto"/>
        <w:jc w:val="both"/>
        <w:rPr>
          <w:b/>
          <w:color w:val="0000CC"/>
          <w:sz w:val="28"/>
          <w:szCs w:val="28"/>
        </w:rPr>
      </w:pPr>
      <w:r>
        <w:rPr>
          <w:b/>
          <w:color w:val="0000CC"/>
          <w:sz w:val="28"/>
          <w:szCs w:val="28"/>
        </w:rPr>
        <w:t>i</w:t>
      </w:r>
      <w:r w:rsidRPr="00514F8C">
        <w:rPr>
          <w:b/>
          <w:color w:val="0000CC"/>
          <w:sz w:val="28"/>
          <w:szCs w:val="28"/>
        </w:rPr>
        <w:t xml:space="preserve">i) </w:t>
      </w:r>
      <w:r>
        <w:rPr>
          <w:b/>
          <w:color w:val="0000CC"/>
          <w:sz w:val="28"/>
          <w:szCs w:val="28"/>
        </w:rPr>
        <w:t>Exploitation des résultats :</w:t>
      </w:r>
    </w:p>
    <w:p w:rsidR="00880EFD" w:rsidRDefault="00880EFD" w:rsidP="00880EFD">
      <w:pPr>
        <w:spacing w:line="276" w:lineRule="auto"/>
        <w:jc w:val="both"/>
        <w:rPr>
          <w:bCs/>
          <w:sz w:val="28"/>
          <w:szCs w:val="28"/>
        </w:rPr>
      </w:pPr>
      <w:r>
        <w:rPr>
          <w:b/>
          <w:color w:val="0000CC"/>
          <w:sz w:val="28"/>
          <w:szCs w:val="28"/>
        </w:rPr>
        <w:t xml:space="preserve">Le système considéré est : </w:t>
      </w:r>
      <w:r w:rsidRPr="00880EFD">
        <w:rPr>
          <w:bCs/>
          <w:sz w:val="28"/>
          <w:szCs w:val="28"/>
        </w:rPr>
        <w:t>{calorimètre + masse M d’eau + solide}</w:t>
      </w:r>
    </w:p>
    <w:p w:rsidR="005E54DA" w:rsidRDefault="005E54DA" w:rsidP="005E54DA">
      <w:pPr>
        <w:spacing w:line="480" w:lineRule="auto"/>
        <w:jc w:val="both"/>
        <w:rPr>
          <w:b/>
          <w:i/>
          <w:sz w:val="14"/>
          <w:szCs w:val="14"/>
        </w:rPr>
      </w:pPr>
      <w:r>
        <w:rPr>
          <w:b/>
          <w:color w:val="C00000"/>
          <w:sz w:val="28"/>
          <w:szCs w:val="28"/>
        </w:rPr>
        <w:t>Déterminer l’expression de la capacité thermique massique d’un solide</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835B7E" w:rsidRDefault="00835B7E" w:rsidP="00835B7E">
      <w:pPr>
        <w:spacing w:line="276" w:lineRule="auto"/>
        <w:jc w:val="both"/>
        <w:rPr>
          <w:b/>
          <w:color w:val="C00000"/>
          <w:sz w:val="28"/>
          <w:szCs w:val="28"/>
        </w:rPr>
      </w:pPr>
      <w:r w:rsidRPr="00251962">
        <w:rPr>
          <w:b/>
          <w:color w:val="C00000"/>
          <w:sz w:val="28"/>
          <w:szCs w:val="28"/>
        </w:rPr>
        <w:t>4- Transfert thermique avec changement d’état physique d’un corps pur : Chaleur latente</w:t>
      </w:r>
    </w:p>
    <w:p w:rsidR="00A13CA5" w:rsidRDefault="00A13CA5" w:rsidP="009906D0">
      <w:pPr>
        <w:spacing w:line="276" w:lineRule="auto"/>
        <w:jc w:val="both"/>
        <w:rPr>
          <w:b/>
          <w:bCs/>
          <w:color w:val="C00000"/>
          <w:sz w:val="28"/>
          <w:szCs w:val="28"/>
        </w:rPr>
      </w:pPr>
      <w:r w:rsidRPr="00A13CA5">
        <w:rPr>
          <w:b/>
          <w:color w:val="C00000"/>
          <w:sz w:val="28"/>
          <w:szCs w:val="28"/>
        </w:rPr>
        <w:t xml:space="preserve">4- 1- </w:t>
      </w:r>
      <w:r w:rsidR="009906D0">
        <w:rPr>
          <w:b/>
          <w:color w:val="C00000"/>
          <w:sz w:val="28"/>
          <w:szCs w:val="28"/>
        </w:rPr>
        <w:t>Diagramme de c</w:t>
      </w:r>
      <w:r w:rsidRPr="00A13CA5">
        <w:rPr>
          <w:b/>
          <w:bCs/>
          <w:color w:val="C00000"/>
          <w:sz w:val="28"/>
          <w:szCs w:val="28"/>
        </w:rPr>
        <w:t>hangements d’état</w:t>
      </w:r>
    </w:p>
    <w:p w:rsidR="00A13CA5" w:rsidRDefault="00A13CA5" w:rsidP="00A13CA5">
      <w:pPr>
        <w:autoSpaceDE w:val="0"/>
        <w:autoSpaceDN w:val="0"/>
        <w:adjustRightInd w:val="0"/>
        <w:ind w:firstLine="708"/>
        <w:rPr>
          <w:sz w:val="28"/>
          <w:szCs w:val="28"/>
        </w:rPr>
      </w:pPr>
      <w:r w:rsidRPr="00A13CA5">
        <w:rPr>
          <w:sz w:val="28"/>
          <w:szCs w:val="28"/>
        </w:rPr>
        <w:t>Pour qu’un corps pur cha</w:t>
      </w:r>
      <w:r w:rsidR="009906D0">
        <w:rPr>
          <w:sz w:val="28"/>
          <w:szCs w:val="28"/>
        </w:rPr>
        <w:t xml:space="preserve">nge d’état il doit recevoir ou </w:t>
      </w:r>
      <w:r w:rsidRPr="00A13CA5">
        <w:rPr>
          <w:sz w:val="28"/>
          <w:szCs w:val="28"/>
        </w:rPr>
        <w:t>céder de l’énergie.</w:t>
      </w:r>
    </w:p>
    <w:p w:rsidR="00A13CA5" w:rsidRPr="00A13CA5" w:rsidRDefault="00A13CA5" w:rsidP="009906D0">
      <w:pPr>
        <w:autoSpaceDE w:val="0"/>
        <w:autoSpaceDN w:val="0"/>
        <w:adjustRightInd w:val="0"/>
        <w:ind w:firstLine="708"/>
        <w:rPr>
          <w:b/>
          <w:bCs/>
          <w:color w:val="C00000"/>
          <w:sz w:val="28"/>
          <w:szCs w:val="28"/>
          <w:u w:val="single"/>
        </w:rPr>
      </w:pPr>
      <w:r w:rsidRPr="00A13CA5">
        <w:rPr>
          <w:b/>
          <w:bCs/>
          <w:color w:val="C00000"/>
          <w:sz w:val="28"/>
          <w:szCs w:val="28"/>
          <w:u w:val="single"/>
        </w:rPr>
        <w:t>Les différents changements d’état sont indiqués dans la figure suivante :</w:t>
      </w:r>
    </w:p>
    <w:p w:rsidR="00385E2C" w:rsidRDefault="00385E2C" w:rsidP="00385E2C">
      <w:pPr>
        <w:autoSpaceDE w:val="0"/>
        <w:autoSpaceDN w:val="0"/>
        <w:adjustRightInd w:val="0"/>
        <w:ind w:firstLine="708"/>
        <w:jc w:val="both"/>
        <w:rPr>
          <w:sz w:val="28"/>
          <w:szCs w:val="28"/>
        </w:rPr>
      </w:pPr>
      <w:r>
        <w:rPr>
          <w:sz w:val="28"/>
          <w:szCs w:val="28"/>
        </w:rPr>
        <w:t>Un changement de l’état physique d’un corps pur est réalisé sous pression constante et à une température constante.</w:t>
      </w:r>
    </w:p>
    <w:p w:rsidR="00385E2C" w:rsidRPr="00385E2C" w:rsidRDefault="00D41166" w:rsidP="00580D60">
      <w:pPr>
        <w:autoSpaceDE w:val="0"/>
        <w:autoSpaceDN w:val="0"/>
        <w:adjustRightInd w:val="0"/>
        <w:jc w:val="center"/>
        <w:rPr>
          <w:sz w:val="28"/>
          <w:szCs w:val="28"/>
        </w:rPr>
      </w:pPr>
      <w:r>
        <w:rPr>
          <w:noProof/>
          <w:sz w:val="28"/>
          <w:szCs w:val="28"/>
        </w:rPr>
        <w:drawing>
          <wp:inline distT="0" distB="0" distL="0" distR="0">
            <wp:extent cx="2894330" cy="2122805"/>
            <wp:effectExtent l="19050" t="19050" r="20320" b="1079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4330" cy="2122805"/>
                    </a:xfrm>
                    <a:prstGeom prst="rect">
                      <a:avLst/>
                    </a:prstGeom>
                    <a:noFill/>
                    <a:ln w="19050" cmpd="sng">
                      <a:solidFill>
                        <a:srgbClr val="7030A0"/>
                      </a:solidFill>
                      <a:miter lim="800000"/>
                      <a:headEnd/>
                      <a:tailEnd/>
                    </a:ln>
                    <a:effectLst/>
                  </pic:spPr>
                </pic:pic>
              </a:graphicData>
            </a:graphic>
          </wp:inline>
        </w:drawing>
      </w:r>
    </w:p>
    <w:p w:rsidR="00F6729A" w:rsidRDefault="00F6729A" w:rsidP="00A13CA5">
      <w:pPr>
        <w:autoSpaceDE w:val="0"/>
        <w:autoSpaceDN w:val="0"/>
        <w:adjustRightInd w:val="0"/>
        <w:jc w:val="center"/>
        <w:rPr>
          <w:b/>
          <w:bCs/>
          <w:sz w:val="28"/>
          <w:szCs w:val="28"/>
        </w:rPr>
      </w:pPr>
      <w:r>
        <w:rPr>
          <w:b/>
          <w:bCs/>
          <w:color w:val="C00000"/>
          <w:sz w:val="28"/>
          <w:szCs w:val="28"/>
          <w:u w:val="single"/>
        </w:rPr>
        <w:t>Chaleurs latentes de changements d’état</w:t>
      </w:r>
    </w:p>
    <w:p w:rsidR="00A342FD" w:rsidRPr="00A342FD" w:rsidRDefault="00A342FD" w:rsidP="00A342FD">
      <w:pPr>
        <w:autoSpaceDE w:val="0"/>
        <w:autoSpaceDN w:val="0"/>
        <w:adjustRightInd w:val="0"/>
        <w:spacing w:before="120" w:after="120"/>
        <w:rPr>
          <w:b/>
          <w:bCs/>
          <w:color w:val="C00000"/>
          <w:sz w:val="28"/>
          <w:szCs w:val="28"/>
        </w:rPr>
      </w:pPr>
      <w:r w:rsidRPr="00A342FD">
        <w:rPr>
          <w:b/>
          <w:bCs/>
          <w:color w:val="C00000"/>
          <w:sz w:val="28"/>
          <w:szCs w:val="28"/>
        </w:rPr>
        <w:t>4- 2- Chaleur latente d’un changement d’état d’un corps pur</w:t>
      </w:r>
    </w:p>
    <w:p w:rsidR="00385E2C" w:rsidRDefault="00385E2C" w:rsidP="00385E2C">
      <w:pPr>
        <w:autoSpaceDE w:val="0"/>
        <w:autoSpaceDN w:val="0"/>
        <w:adjustRightInd w:val="0"/>
        <w:ind w:firstLine="708"/>
        <w:jc w:val="both"/>
        <w:rPr>
          <w:sz w:val="28"/>
          <w:szCs w:val="28"/>
        </w:rPr>
      </w:pPr>
      <w:r w:rsidRPr="00385E2C">
        <w:rPr>
          <w:sz w:val="28"/>
          <w:szCs w:val="28"/>
        </w:rPr>
        <w:t xml:space="preserve">Si on a </w:t>
      </w:r>
      <w:r>
        <w:rPr>
          <w:sz w:val="28"/>
          <w:szCs w:val="28"/>
        </w:rPr>
        <w:t xml:space="preserve">un corps pur </w:t>
      </w:r>
      <w:r w:rsidRPr="00385E2C">
        <w:rPr>
          <w:sz w:val="28"/>
          <w:szCs w:val="28"/>
        </w:rPr>
        <w:t>qui échange de la chaleur avec l’extérieur, sa température peut rester constante : la chaleur sert à le faire changer d’état. La chaleur mise en jeu s’appelle alors chaleur latente.</w:t>
      </w:r>
      <w:r>
        <w:rPr>
          <w:sz w:val="28"/>
          <w:szCs w:val="28"/>
        </w:rPr>
        <w:t xml:space="preserve"> On la note </w:t>
      </w:r>
      <w:r w:rsidR="00580D60">
        <w:rPr>
          <w:sz w:val="28"/>
          <w:szCs w:val="28"/>
        </w:rPr>
        <w:tab/>
      </w:r>
      <w:r w:rsidR="00580D60" w:rsidRPr="00DA1A05">
        <w:rPr>
          <w:position w:val="-10"/>
          <w:sz w:val="28"/>
          <w:szCs w:val="28"/>
        </w:rPr>
        <w:object w:dxaOrig="1040" w:dyaOrig="320">
          <v:shape id="_x0000_i1030" type="#_x0000_t75" style="width:56.95pt;height:17.55pt" o:ole="">
            <v:imagedata r:id="rId29" o:title=""/>
          </v:shape>
          <o:OLEObject Type="Embed" ProgID="Equation.DSMT4" ShapeID="_x0000_i1030" DrawAspect="Content" ObjectID="_1629471531" r:id="rId30"/>
        </w:object>
      </w:r>
      <w:r w:rsidR="00DA1A05">
        <w:rPr>
          <w:sz w:val="28"/>
          <w:szCs w:val="28"/>
        </w:rPr>
        <w:t>.</w:t>
      </w:r>
    </w:p>
    <w:p w:rsidR="00DA1A05" w:rsidRPr="00A342FD" w:rsidRDefault="00DA1A05" w:rsidP="00DA1A05">
      <w:pPr>
        <w:jc w:val="both"/>
        <w:rPr>
          <w:sz w:val="28"/>
          <w:szCs w:val="28"/>
        </w:rPr>
      </w:pPr>
      <w:r w:rsidRPr="00A342FD">
        <w:rPr>
          <w:color w:val="C00000"/>
          <w:sz w:val="28"/>
          <w:szCs w:val="28"/>
        </w:rPr>
        <w:t xml:space="preserve">Avec </w:t>
      </w:r>
      <w:r>
        <w:rPr>
          <w:sz w:val="28"/>
          <w:szCs w:val="28"/>
        </w:rPr>
        <w:t>Q</w:t>
      </w:r>
      <w:r w:rsidRPr="00A342FD">
        <w:rPr>
          <w:sz w:val="28"/>
          <w:szCs w:val="28"/>
        </w:rPr>
        <w:t xml:space="preserve"> en Joule</w:t>
      </w:r>
      <w:r w:rsidRPr="00A342FD">
        <w:rPr>
          <w:sz w:val="28"/>
          <w:szCs w:val="28"/>
        </w:rPr>
        <w:tab/>
        <w:t>;</w:t>
      </w:r>
      <w:r w:rsidRPr="00A342FD">
        <w:rPr>
          <w:sz w:val="28"/>
          <w:szCs w:val="28"/>
        </w:rPr>
        <w:tab/>
        <w:t>m en kg</w:t>
      </w:r>
      <w:r w:rsidRPr="00A342FD">
        <w:rPr>
          <w:sz w:val="28"/>
          <w:szCs w:val="28"/>
        </w:rPr>
        <w:tab/>
        <w:t>&amp;</w:t>
      </w:r>
      <w:r w:rsidRPr="00A342FD">
        <w:rPr>
          <w:sz w:val="28"/>
          <w:szCs w:val="28"/>
        </w:rPr>
        <w:tab/>
        <w:t>L en J.kg</w:t>
      </w:r>
      <w:r w:rsidRPr="00A342FD">
        <w:rPr>
          <w:sz w:val="28"/>
          <w:szCs w:val="28"/>
          <w:vertAlign w:val="superscript"/>
        </w:rPr>
        <w:t>-1</w:t>
      </w:r>
    </w:p>
    <w:p w:rsidR="00DA1A05" w:rsidRDefault="00DA1A05" w:rsidP="00580D60">
      <w:pPr>
        <w:numPr>
          <w:ilvl w:val="0"/>
          <w:numId w:val="7"/>
        </w:numPr>
        <w:tabs>
          <w:tab w:val="left" w:pos="426"/>
        </w:tabs>
        <w:ind w:left="0" w:firstLine="0"/>
        <w:jc w:val="both"/>
        <w:rPr>
          <w:sz w:val="28"/>
          <w:szCs w:val="28"/>
        </w:rPr>
      </w:pPr>
      <w:r w:rsidRPr="00580D60">
        <w:rPr>
          <w:b/>
          <w:bCs/>
          <w:sz w:val="28"/>
          <w:szCs w:val="28"/>
        </w:rPr>
        <w:t>L</w:t>
      </w:r>
      <w:r w:rsidRPr="00580D60">
        <w:rPr>
          <w:sz w:val="28"/>
          <w:szCs w:val="28"/>
        </w:rPr>
        <w:t xml:space="preserve"> correspond au transfert thermique nécessaire pour faire changer d'état l'unité de masse de cette substance.</w:t>
      </w:r>
    </w:p>
    <w:p w:rsidR="00DA1A05" w:rsidRDefault="00580D60" w:rsidP="00580D60">
      <w:pPr>
        <w:numPr>
          <w:ilvl w:val="0"/>
          <w:numId w:val="7"/>
        </w:numPr>
        <w:tabs>
          <w:tab w:val="left" w:pos="426"/>
        </w:tabs>
        <w:ind w:left="0" w:firstLine="0"/>
        <w:jc w:val="both"/>
        <w:rPr>
          <w:sz w:val="28"/>
          <w:szCs w:val="28"/>
        </w:rPr>
      </w:pPr>
      <w:r w:rsidRPr="00580D60">
        <w:rPr>
          <w:sz w:val="28"/>
          <w:szCs w:val="28"/>
        </w:rPr>
        <w:t xml:space="preserve"> </w:t>
      </w:r>
      <w:r w:rsidR="00DA1A05" w:rsidRPr="00580D60">
        <w:rPr>
          <w:sz w:val="28"/>
          <w:szCs w:val="28"/>
        </w:rPr>
        <w:t>Pour une substance donnée, à chaque changement d’état correspond une chaleur latente.</w:t>
      </w:r>
    </w:p>
    <w:p w:rsidR="00DA1A05" w:rsidRDefault="00580D60" w:rsidP="00580D60">
      <w:pPr>
        <w:numPr>
          <w:ilvl w:val="0"/>
          <w:numId w:val="7"/>
        </w:numPr>
        <w:tabs>
          <w:tab w:val="left" w:pos="426"/>
        </w:tabs>
        <w:ind w:left="0" w:firstLine="0"/>
        <w:jc w:val="both"/>
        <w:rPr>
          <w:sz w:val="28"/>
          <w:szCs w:val="28"/>
        </w:rPr>
      </w:pPr>
      <w:r>
        <w:rPr>
          <w:sz w:val="28"/>
          <w:szCs w:val="28"/>
        </w:rPr>
        <w:t xml:space="preserve"> </w:t>
      </w:r>
      <w:r w:rsidR="00DA1A05" w:rsidRPr="00580D60">
        <w:rPr>
          <w:sz w:val="28"/>
          <w:szCs w:val="28"/>
        </w:rPr>
        <w:t>La vaporisation, la fusion et la sublimation nécessite un transfert d'énergie de l'extérieur vers le corps :</w:t>
      </w:r>
      <w:r>
        <w:rPr>
          <w:sz w:val="28"/>
          <w:szCs w:val="28"/>
        </w:rPr>
        <w:t xml:space="preserve"> </w:t>
      </w:r>
      <w:r>
        <w:rPr>
          <w:b/>
          <w:bCs/>
          <w:sz w:val="28"/>
          <w:szCs w:val="28"/>
        </w:rPr>
        <w:t>L</w:t>
      </w:r>
      <w:r>
        <w:rPr>
          <w:b/>
          <w:bCs/>
          <w:sz w:val="28"/>
          <w:szCs w:val="28"/>
          <w:vertAlign w:val="subscript"/>
        </w:rPr>
        <w:t>vap</w:t>
      </w:r>
      <w:r>
        <w:rPr>
          <w:b/>
          <w:bCs/>
          <w:sz w:val="28"/>
          <w:szCs w:val="28"/>
        </w:rPr>
        <w:t xml:space="preserve">   ;    L</w:t>
      </w:r>
      <w:r>
        <w:rPr>
          <w:b/>
          <w:bCs/>
          <w:sz w:val="28"/>
          <w:szCs w:val="28"/>
          <w:vertAlign w:val="subscript"/>
        </w:rPr>
        <w:t>fus</w:t>
      </w:r>
      <w:r>
        <w:rPr>
          <w:b/>
          <w:bCs/>
          <w:sz w:val="28"/>
          <w:szCs w:val="28"/>
        </w:rPr>
        <w:t xml:space="preserve">   ;   L</w:t>
      </w:r>
      <w:r>
        <w:rPr>
          <w:b/>
          <w:bCs/>
          <w:sz w:val="28"/>
          <w:szCs w:val="28"/>
          <w:vertAlign w:val="subscript"/>
        </w:rPr>
        <w:t>sub</w:t>
      </w:r>
      <w:r>
        <w:rPr>
          <w:sz w:val="28"/>
          <w:szCs w:val="28"/>
        </w:rPr>
        <w:t xml:space="preserve"> sont positives.</w:t>
      </w:r>
    </w:p>
    <w:p w:rsidR="00DA1A05" w:rsidRPr="00580D60" w:rsidRDefault="00580D60" w:rsidP="00580D60">
      <w:pPr>
        <w:tabs>
          <w:tab w:val="left" w:pos="426"/>
        </w:tabs>
        <w:jc w:val="both"/>
        <w:rPr>
          <w:sz w:val="28"/>
          <w:szCs w:val="28"/>
        </w:rPr>
      </w:pPr>
      <w:r w:rsidRPr="00580D60">
        <w:rPr>
          <w:sz w:val="28"/>
          <w:szCs w:val="28"/>
        </w:rPr>
        <w:t>En</w:t>
      </w:r>
      <w:r w:rsidR="00DA1A05" w:rsidRPr="00580D60">
        <w:rPr>
          <w:sz w:val="28"/>
          <w:szCs w:val="28"/>
        </w:rPr>
        <w:t xml:space="preserve"> revanche, la solidification, la condensation et la liquéfaction s'accompagne d'un transfert d'énergie du corps vers l'extérieur </w:t>
      </w:r>
      <w:proofErr w:type="gramStart"/>
      <w:r w:rsidR="00DA1A05" w:rsidRPr="00580D60">
        <w:rPr>
          <w:sz w:val="28"/>
          <w:szCs w:val="28"/>
        </w:rPr>
        <w:t xml:space="preserve">: </w:t>
      </w:r>
      <w:r>
        <w:rPr>
          <w:sz w:val="28"/>
          <w:szCs w:val="28"/>
        </w:rPr>
        <w:t xml:space="preserve"> </w:t>
      </w:r>
      <w:r>
        <w:rPr>
          <w:b/>
          <w:bCs/>
          <w:sz w:val="28"/>
          <w:szCs w:val="28"/>
        </w:rPr>
        <w:t>L</w:t>
      </w:r>
      <w:r>
        <w:rPr>
          <w:b/>
          <w:bCs/>
          <w:sz w:val="28"/>
          <w:szCs w:val="28"/>
          <w:vertAlign w:val="subscript"/>
        </w:rPr>
        <w:t>sol</w:t>
      </w:r>
      <w:proofErr w:type="gramEnd"/>
      <w:r>
        <w:rPr>
          <w:b/>
          <w:bCs/>
          <w:sz w:val="28"/>
          <w:szCs w:val="28"/>
        </w:rPr>
        <w:t xml:space="preserve">   ;    L</w:t>
      </w:r>
      <w:r>
        <w:rPr>
          <w:b/>
          <w:bCs/>
          <w:sz w:val="28"/>
          <w:szCs w:val="28"/>
          <w:vertAlign w:val="subscript"/>
        </w:rPr>
        <w:t>cond</w:t>
      </w:r>
      <w:r>
        <w:rPr>
          <w:b/>
          <w:bCs/>
          <w:sz w:val="28"/>
          <w:szCs w:val="28"/>
        </w:rPr>
        <w:t xml:space="preserve">   ;   L</w:t>
      </w:r>
      <w:r>
        <w:rPr>
          <w:b/>
          <w:bCs/>
          <w:sz w:val="28"/>
          <w:szCs w:val="28"/>
          <w:vertAlign w:val="subscript"/>
        </w:rPr>
        <w:t>liq</w:t>
      </w:r>
      <w:r>
        <w:rPr>
          <w:sz w:val="28"/>
          <w:szCs w:val="28"/>
        </w:rPr>
        <w:t xml:space="preserve"> </w:t>
      </w:r>
      <w:r w:rsidR="00DA1A05" w:rsidRPr="00580D60">
        <w:rPr>
          <w:sz w:val="28"/>
          <w:szCs w:val="28"/>
        </w:rPr>
        <w:t>sont négatives.</w:t>
      </w:r>
    </w:p>
    <w:p w:rsidR="00580D60" w:rsidRDefault="00DA1A05" w:rsidP="00580D60">
      <w:pPr>
        <w:ind w:firstLine="708"/>
        <w:rPr>
          <w:sz w:val="28"/>
          <w:szCs w:val="28"/>
        </w:rPr>
      </w:pPr>
      <w:r w:rsidRPr="00580D60">
        <w:rPr>
          <w:sz w:val="28"/>
          <w:szCs w:val="28"/>
        </w:rPr>
        <w:lastRenderedPageBreak/>
        <w:t xml:space="preserve">Entre ces chaleurs latentes existe les relations suivantes : </w:t>
      </w:r>
    </w:p>
    <w:p w:rsidR="00DA1A05" w:rsidRPr="00DA7533" w:rsidRDefault="00F03CE6" w:rsidP="00DA1A05">
      <w:pPr>
        <w:autoSpaceDE w:val="0"/>
        <w:autoSpaceDN w:val="0"/>
        <w:adjustRightInd w:val="0"/>
        <w:jc w:val="center"/>
        <w:rPr>
          <w:b/>
          <w:bCs/>
          <w:color w:val="0000CC"/>
          <w:sz w:val="32"/>
          <w:szCs w:val="32"/>
        </w:rPr>
      </w:pPr>
      <w:r w:rsidRPr="00DA7533">
        <w:rPr>
          <w:b/>
          <w:bCs/>
          <w:color w:val="0000CC"/>
          <w:sz w:val="32"/>
          <w:szCs w:val="32"/>
        </w:rPr>
        <w:t>L</w:t>
      </w:r>
      <w:r w:rsidRPr="00DA7533">
        <w:rPr>
          <w:b/>
          <w:bCs/>
          <w:color w:val="0000CC"/>
          <w:sz w:val="32"/>
          <w:szCs w:val="32"/>
          <w:vertAlign w:val="subscript"/>
        </w:rPr>
        <w:t>sol</w:t>
      </w:r>
      <w:r w:rsidRPr="00DA7533">
        <w:rPr>
          <w:b/>
          <w:bCs/>
          <w:color w:val="0000CC"/>
          <w:sz w:val="32"/>
          <w:szCs w:val="32"/>
        </w:rPr>
        <w:t xml:space="preserve"> = – L</w:t>
      </w:r>
      <w:r w:rsidRPr="00DA7533">
        <w:rPr>
          <w:b/>
          <w:bCs/>
          <w:color w:val="0000CC"/>
          <w:sz w:val="32"/>
          <w:szCs w:val="32"/>
          <w:vertAlign w:val="subscript"/>
        </w:rPr>
        <w:t>fus</w:t>
      </w:r>
      <w:r w:rsidRPr="00DA7533">
        <w:rPr>
          <w:b/>
          <w:bCs/>
          <w:color w:val="0000CC"/>
          <w:sz w:val="32"/>
          <w:szCs w:val="32"/>
        </w:rPr>
        <w:tab/>
      </w:r>
      <w:r w:rsidRPr="00DA7533">
        <w:rPr>
          <w:b/>
          <w:bCs/>
          <w:color w:val="0000CC"/>
          <w:sz w:val="32"/>
          <w:szCs w:val="32"/>
        </w:rPr>
        <w:tab/>
        <w:t>;</w:t>
      </w:r>
      <w:r w:rsidRPr="00DA7533">
        <w:rPr>
          <w:b/>
          <w:bCs/>
          <w:color w:val="0000CC"/>
          <w:sz w:val="32"/>
          <w:szCs w:val="32"/>
        </w:rPr>
        <w:tab/>
      </w:r>
      <w:r w:rsidRPr="00DA7533">
        <w:rPr>
          <w:b/>
          <w:bCs/>
          <w:color w:val="0000CC"/>
          <w:sz w:val="32"/>
          <w:szCs w:val="32"/>
        </w:rPr>
        <w:tab/>
        <w:t>L</w:t>
      </w:r>
      <w:r w:rsidRPr="00DA7533">
        <w:rPr>
          <w:b/>
          <w:bCs/>
          <w:color w:val="0000CC"/>
          <w:sz w:val="32"/>
          <w:szCs w:val="32"/>
          <w:vertAlign w:val="subscript"/>
        </w:rPr>
        <w:t>cond</w:t>
      </w:r>
      <w:r w:rsidRPr="00DA7533">
        <w:rPr>
          <w:b/>
          <w:bCs/>
          <w:color w:val="0000CC"/>
          <w:sz w:val="32"/>
          <w:szCs w:val="32"/>
        </w:rPr>
        <w:t xml:space="preserve"> = –</w:t>
      </w:r>
      <w:r w:rsidR="00DA7533" w:rsidRPr="00DA7533">
        <w:rPr>
          <w:b/>
          <w:bCs/>
          <w:color w:val="0000CC"/>
          <w:sz w:val="32"/>
          <w:szCs w:val="32"/>
        </w:rPr>
        <w:t xml:space="preserve"> </w:t>
      </w:r>
      <w:r w:rsidRPr="00DA7533">
        <w:rPr>
          <w:b/>
          <w:bCs/>
          <w:color w:val="0000CC"/>
          <w:sz w:val="32"/>
          <w:szCs w:val="32"/>
        </w:rPr>
        <w:t>L</w:t>
      </w:r>
      <w:r w:rsidRPr="00DA7533">
        <w:rPr>
          <w:b/>
          <w:bCs/>
          <w:color w:val="0000CC"/>
          <w:sz w:val="32"/>
          <w:szCs w:val="32"/>
          <w:vertAlign w:val="subscript"/>
        </w:rPr>
        <w:t>sub</w:t>
      </w:r>
      <w:r w:rsidR="00DA7533" w:rsidRPr="00DA7533">
        <w:rPr>
          <w:b/>
          <w:bCs/>
          <w:color w:val="0000CC"/>
          <w:sz w:val="32"/>
          <w:szCs w:val="32"/>
        </w:rPr>
        <w:tab/>
      </w:r>
      <w:r w:rsidR="00DA7533" w:rsidRPr="00DA7533">
        <w:rPr>
          <w:b/>
          <w:bCs/>
          <w:color w:val="0000CC"/>
          <w:sz w:val="32"/>
          <w:szCs w:val="32"/>
        </w:rPr>
        <w:tab/>
        <w:t>;</w:t>
      </w:r>
      <w:r w:rsidR="00DA7533" w:rsidRPr="00DA7533">
        <w:rPr>
          <w:b/>
          <w:bCs/>
          <w:color w:val="0000CC"/>
          <w:sz w:val="32"/>
          <w:szCs w:val="32"/>
        </w:rPr>
        <w:tab/>
      </w:r>
      <w:r w:rsidR="00DA7533" w:rsidRPr="00DA7533">
        <w:rPr>
          <w:b/>
          <w:bCs/>
          <w:color w:val="0000CC"/>
          <w:sz w:val="32"/>
          <w:szCs w:val="32"/>
        </w:rPr>
        <w:tab/>
        <w:t>L</w:t>
      </w:r>
      <w:r w:rsidR="00DA7533" w:rsidRPr="00DA7533">
        <w:rPr>
          <w:b/>
          <w:bCs/>
          <w:color w:val="0000CC"/>
          <w:sz w:val="32"/>
          <w:szCs w:val="32"/>
          <w:vertAlign w:val="subscript"/>
        </w:rPr>
        <w:t>liq</w:t>
      </w:r>
      <w:r w:rsidR="00DA7533" w:rsidRPr="00DA7533">
        <w:rPr>
          <w:b/>
          <w:bCs/>
          <w:color w:val="0000CC"/>
          <w:sz w:val="32"/>
          <w:szCs w:val="32"/>
        </w:rPr>
        <w:t xml:space="preserve"> = –L</w:t>
      </w:r>
      <w:r w:rsidR="00DA7533" w:rsidRPr="00DA7533">
        <w:rPr>
          <w:b/>
          <w:bCs/>
          <w:color w:val="0000CC"/>
          <w:sz w:val="32"/>
          <w:szCs w:val="32"/>
          <w:vertAlign w:val="subscript"/>
        </w:rPr>
        <w:t>vap</w:t>
      </w:r>
    </w:p>
    <w:p w:rsidR="00C714D6" w:rsidRPr="00C714D6" w:rsidRDefault="00C714D6" w:rsidP="00DA1A05">
      <w:pPr>
        <w:autoSpaceDE w:val="0"/>
        <w:autoSpaceDN w:val="0"/>
        <w:adjustRightInd w:val="0"/>
        <w:rPr>
          <w:b/>
          <w:bCs/>
          <w:color w:val="C00000"/>
          <w:sz w:val="28"/>
          <w:szCs w:val="28"/>
        </w:rPr>
      </w:pPr>
      <w:r w:rsidRPr="00C714D6">
        <w:rPr>
          <w:b/>
          <w:bCs/>
          <w:color w:val="C00000"/>
          <w:sz w:val="28"/>
          <w:szCs w:val="28"/>
        </w:rPr>
        <w:t>Quelques valeurs de la chaleur latente massique de changement d’état :</w:t>
      </w:r>
    </w:p>
    <w:tbl>
      <w:tblPr>
        <w:tblW w:w="0" w:type="auto"/>
        <w:jc w:val="center"/>
        <w:tblInd w:w="70" w:type="dxa"/>
        <w:tblLayout w:type="fixed"/>
        <w:tblCellMar>
          <w:left w:w="70" w:type="dxa"/>
          <w:right w:w="70" w:type="dxa"/>
        </w:tblCellMar>
        <w:tblLook w:val="0000" w:firstRow="0" w:lastRow="0" w:firstColumn="0" w:lastColumn="0" w:noHBand="0" w:noVBand="0"/>
      </w:tblPr>
      <w:tblGrid>
        <w:gridCol w:w="2764"/>
        <w:gridCol w:w="5159"/>
        <w:gridCol w:w="1154"/>
      </w:tblGrid>
      <w:tr w:rsidR="00C714D6" w:rsidRPr="005E54DA" w:rsidTr="00C714D6">
        <w:trPr>
          <w:trHeight w:val="276"/>
          <w:jc w:val="center"/>
        </w:trPr>
        <w:tc>
          <w:tcPr>
            <w:tcW w:w="2764"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Changement d’état</w:t>
            </w:r>
          </w:p>
        </w:tc>
        <w:tc>
          <w:tcPr>
            <w:tcW w:w="5159"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Température à laquelle a lieu le changement d’état sous la pression de 1 atm</w:t>
            </w:r>
          </w:p>
        </w:tc>
        <w:tc>
          <w:tcPr>
            <w:tcW w:w="1154" w:type="dxa"/>
            <w:tcBorders>
              <w:top w:val="single" w:sz="4" w:space="0" w:color="000000"/>
              <w:left w:val="single" w:sz="4" w:space="0" w:color="000000"/>
              <w:bottom w:val="single" w:sz="4" w:space="0" w:color="000000"/>
              <w:right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lang w:val="en-GB"/>
              </w:rPr>
            </w:pPr>
            <w:r w:rsidRPr="005E54DA">
              <w:rPr>
                <w:rFonts w:ascii="Times New Roman" w:hAnsi="Times New Roman" w:cs="Times New Roman"/>
                <w:sz w:val="20"/>
                <w:szCs w:val="20"/>
                <w:lang w:val="en-GB"/>
              </w:rPr>
              <w:t>L (J.kg</w:t>
            </w:r>
            <w:r w:rsidRPr="005E54DA">
              <w:rPr>
                <w:rFonts w:ascii="Times New Roman" w:hAnsi="Times New Roman" w:cs="Times New Roman"/>
                <w:sz w:val="20"/>
                <w:szCs w:val="20"/>
                <w:vertAlign w:val="superscript"/>
                <w:lang w:val="en-GB"/>
              </w:rPr>
              <w:t>-1</w:t>
            </w:r>
            <w:r w:rsidRPr="005E54DA">
              <w:rPr>
                <w:rFonts w:ascii="Times New Roman" w:hAnsi="Times New Roman" w:cs="Times New Roman"/>
                <w:sz w:val="20"/>
                <w:szCs w:val="20"/>
                <w:lang w:val="en-GB"/>
              </w:rPr>
              <w:t>)</w:t>
            </w:r>
          </w:p>
        </w:tc>
      </w:tr>
      <w:tr w:rsidR="00C714D6" w:rsidRPr="005E54DA" w:rsidTr="00C714D6">
        <w:trPr>
          <w:trHeight w:val="276"/>
          <w:jc w:val="center"/>
        </w:trPr>
        <w:tc>
          <w:tcPr>
            <w:tcW w:w="2764"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Fusion de la glace</w:t>
            </w:r>
          </w:p>
        </w:tc>
        <w:tc>
          <w:tcPr>
            <w:tcW w:w="5159"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lang w:val="en-GB"/>
              </w:rPr>
            </w:pPr>
            <w:r w:rsidRPr="005E54DA">
              <w:rPr>
                <w:rFonts w:ascii="Times New Roman" w:hAnsi="Times New Roman" w:cs="Times New Roman"/>
                <w:sz w:val="20"/>
                <w:szCs w:val="20"/>
                <w:lang w:val="en-GB"/>
              </w:rPr>
              <w:t>0°C</w:t>
            </w:r>
          </w:p>
        </w:tc>
        <w:tc>
          <w:tcPr>
            <w:tcW w:w="1154" w:type="dxa"/>
            <w:tcBorders>
              <w:top w:val="single" w:sz="4" w:space="0" w:color="000000"/>
              <w:left w:val="single" w:sz="4" w:space="0" w:color="000000"/>
              <w:bottom w:val="single" w:sz="4" w:space="0" w:color="000000"/>
              <w:right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vertAlign w:val="superscript"/>
                <w:lang w:val="en-GB"/>
              </w:rPr>
            </w:pPr>
            <w:r w:rsidRPr="005E54DA">
              <w:rPr>
                <w:rFonts w:ascii="Times New Roman" w:hAnsi="Times New Roman" w:cs="Times New Roman"/>
                <w:sz w:val="20"/>
                <w:szCs w:val="20"/>
                <w:lang w:val="en-GB"/>
              </w:rPr>
              <w:t>333.10</w:t>
            </w:r>
            <w:r w:rsidRPr="005E54DA">
              <w:rPr>
                <w:rFonts w:ascii="Times New Roman" w:hAnsi="Times New Roman" w:cs="Times New Roman"/>
                <w:sz w:val="20"/>
                <w:szCs w:val="20"/>
                <w:vertAlign w:val="superscript"/>
                <w:lang w:val="en-GB"/>
              </w:rPr>
              <w:t>3</w:t>
            </w:r>
          </w:p>
        </w:tc>
      </w:tr>
      <w:tr w:rsidR="00C714D6" w:rsidRPr="005E54DA" w:rsidTr="00C714D6">
        <w:trPr>
          <w:trHeight w:val="276"/>
          <w:jc w:val="center"/>
        </w:trPr>
        <w:tc>
          <w:tcPr>
            <w:tcW w:w="2764"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Fusion du plomb</w:t>
            </w:r>
          </w:p>
        </w:tc>
        <w:tc>
          <w:tcPr>
            <w:tcW w:w="5159"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lang w:val="en-GB"/>
              </w:rPr>
            </w:pPr>
            <w:r w:rsidRPr="005E54DA">
              <w:rPr>
                <w:rFonts w:ascii="Times New Roman" w:hAnsi="Times New Roman" w:cs="Times New Roman"/>
                <w:sz w:val="20"/>
                <w:szCs w:val="20"/>
                <w:lang w:val="en-GB"/>
              </w:rPr>
              <w:t>327°C</w:t>
            </w:r>
          </w:p>
        </w:tc>
        <w:tc>
          <w:tcPr>
            <w:tcW w:w="1154" w:type="dxa"/>
            <w:tcBorders>
              <w:top w:val="single" w:sz="4" w:space="0" w:color="000000"/>
              <w:left w:val="single" w:sz="4" w:space="0" w:color="000000"/>
              <w:bottom w:val="single" w:sz="4" w:space="0" w:color="000000"/>
              <w:right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vertAlign w:val="superscript"/>
                <w:lang w:val="en-GB"/>
              </w:rPr>
            </w:pPr>
            <w:r w:rsidRPr="005E54DA">
              <w:rPr>
                <w:rFonts w:ascii="Times New Roman" w:hAnsi="Times New Roman" w:cs="Times New Roman"/>
                <w:sz w:val="20"/>
                <w:szCs w:val="20"/>
                <w:lang w:val="en-GB"/>
              </w:rPr>
              <w:t>24.10</w:t>
            </w:r>
            <w:r w:rsidRPr="005E54DA">
              <w:rPr>
                <w:rFonts w:ascii="Times New Roman" w:hAnsi="Times New Roman" w:cs="Times New Roman"/>
                <w:sz w:val="20"/>
                <w:szCs w:val="20"/>
                <w:vertAlign w:val="superscript"/>
                <w:lang w:val="en-GB"/>
              </w:rPr>
              <w:t>3</w:t>
            </w:r>
          </w:p>
        </w:tc>
      </w:tr>
      <w:tr w:rsidR="00C714D6" w:rsidRPr="005E54DA" w:rsidTr="00C714D6">
        <w:trPr>
          <w:trHeight w:val="276"/>
          <w:jc w:val="center"/>
        </w:trPr>
        <w:tc>
          <w:tcPr>
            <w:tcW w:w="2764"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Fusion de l’argent</w:t>
            </w:r>
          </w:p>
        </w:tc>
        <w:tc>
          <w:tcPr>
            <w:tcW w:w="5159"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lang w:val="en-GB"/>
              </w:rPr>
            </w:pPr>
            <w:r w:rsidRPr="005E54DA">
              <w:rPr>
                <w:rFonts w:ascii="Times New Roman" w:hAnsi="Times New Roman" w:cs="Times New Roman"/>
                <w:sz w:val="20"/>
                <w:szCs w:val="20"/>
                <w:lang w:val="en-GB"/>
              </w:rPr>
              <w:t>2212°C</w:t>
            </w:r>
          </w:p>
        </w:tc>
        <w:tc>
          <w:tcPr>
            <w:tcW w:w="1154" w:type="dxa"/>
            <w:tcBorders>
              <w:top w:val="single" w:sz="4" w:space="0" w:color="000000"/>
              <w:left w:val="single" w:sz="4" w:space="0" w:color="000000"/>
              <w:bottom w:val="single" w:sz="4" w:space="0" w:color="000000"/>
              <w:right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vertAlign w:val="superscript"/>
                <w:lang w:val="en-GB"/>
              </w:rPr>
            </w:pPr>
            <w:r w:rsidRPr="005E54DA">
              <w:rPr>
                <w:rFonts w:ascii="Times New Roman" w:hAnsi="Times New Roman" w:cs="Times New Roman"/>
                <w:sz w:val="20"/>
                <w:szCs w:val="20"/>
                <w:lang w:val="en-GB"/>
              </w:rPr>
              <w:t>105.10</w:t>
            </w:r>
            <w:r w:rsidRPr="005E54DA">
              <w:rPr>
                <w:rFonts w:ascii="Times New Roman" w:hAnsi="Times New Roman" w:cs="Times New Roman"/>
                <w:sz w:val="20"/>
                <w:szCs w:val="20"/>
                <w:vertAlign w:val="superscript"/>
                <w:lang w:val="en-GB"/>
              </w:rPr>
              <w:t>3</w:t>
            </w:r>
          </w:p>
        </w:tc>
      </w:tr>
      <w:tr w:rsidR="00C714D6" w:rsidRPr="005E54DA" w:rsidTr="00C714D6">
        <w:trPr>
          <w:trHeight w:val="276"/>
          <w:jc w:val="center"/>
        </w:trPr>
        <w:tc>
          <w:tcPr>
            <w:tcW w:w="2764"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Vaporisation de l’eau</w:t>
            </w:r>
          </w:p>
        </w:tc>
        <w:tc>
          <w:tcPr>
            <w:tcW w:w="5159"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100°C</w:t>
            </w:r>
          </w:p>
        </w:tc>
        <w:tc>
          <w:tcPr>
            <w:tcW w:w="1154" w:type="dxa"/>
            <w:tcBorders>
              <w:top w:val="single" w:sz="4" w:space="0" w:color="000000"/>
              <w:left w:val="single" w:sz="4" w:space="0" w:color="000000"/>
              <w:bottom w:val="single" w:sz="4" w:space="0" w:color="000000"/>
              <w:right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vertAlign w:val="superscript"/>
                <w:lang w:val="en-GB"/>
              </w:rPr>
            </w:pPr>
            <w:r w:rsidRPr="005E54DA">
              <w:rPr>
                <w:rFonts w:ascii="Times New Roman" w:hAnsi="Times New Roman" w:cs="Times New Roman"/>
                <w:sz w:val="20"/>
                <w:szCs w:val="20"/>
                <w:lang w:val="en-GB"/>
              </w:rPr>
              <w:t>2260.10</w:t>
            </w:r>
            <w:r w:rsidRPr="005E54DA">
              <w:rPr>
                <w:rFonts w:ascii="Times New Roman" w:hAnsi="Times New Roman" w:cs="Times New Roman"/>
                <w:sz w:val="20"/>
                <w:szCs w:val="20"/>
                <w:vertAlign w:val="superscript"/>
                <w:lang w:val="en-GB"/>
              </w:rPr>
              <w:t>3</w:t>
            </w:r>
          </w:p>
        </w:tc>
      </w:tr>
      <w:tr w:rsidR="00C714D6" w:rsidRPr="005E54DA" w:rsidTr="00C714D6">
        <w:trPr>
          <w:trHeight w:val="276"/>
          <w:jc w:val="center"/>
        </w:trPr>
        <w:tc>
          <w:tcPr>
            <w:tcW w:w="2764"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Vaporisation de l’alcool</w:t>
            </w:r>
          </w:p>
        </w:tc>
        <w:tc>
          <w:tcPr>
            <w:tcW w:w="5159" w:type="dxa"/>
            <w:tcBorders>
              <w:top w:val="single" w:sz="4" w:space="0" w:color="000000"/>
              <w:left w:val="single" w:sz="4" w:space="0" w:color="000000"/>
              <w:bottom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rPr>
            </w:pPr>
            <w:r w:rsidRPr="005E54DA">
              <w:rPr>
                <w:rFonts w:ascii="Times New Roman" w:hAnsi="Times New Roman" w:cs="Times New Roman"/>
                <w:sz w:val="20"/>
                <w:szCs w:val="20"/>
              </w:rPr>
              <w:t>78°C</w:t>
            </w:r>
          </w:p>
        </w:tc>
        <w:tc>
          <w:tcPr>
            <w:tcW w:w="1154" w:type="dxa"/>
            <w:tcBorders>
              <w:top w:val="single" w:sz="4" w:space="0" w:color="000000"/>
              <w:left w:val="single" w:sz="4" w:space="0" w:color="000000"/>
              <w:bottom w:val="single" w:sz="4" w:space="0" w:color="000000"/>
              <w:right w:val="single" w:sz="4" w:space="0" w:color="000000"/>
            </w:tcBorders>
            <w:vAlign w:val="center"/>
          </w:tcPr>
          <w:p w:rsidR="00C714D6" w:rsidRPr="005E54DA" w:rsidRDefault="00C714D6" w:rsidP="00C714D6">
            <w:pPr>
              <w:pStyle w:val="NormalNath"/>
              <w:snapToGrid w:val="0"/>
              <w:jc w:val="center"/>
              <w:rPr>
                <w:rFonts w:ascii="Times New Roman" w:hAnsi="Times New Roman" w:cs="Times New Roman"/>
                <w:sz w:val="20"/>
                <w:szCs w:val="20"/>
                <w:vertAlign w:val="superscript"/>
                <w:lang w:val="en-GB"/>
              </w:rPr>
            </w:pPr>
            <w:r w:rsidRPr="005E54DA">
              <w:rPr>
                <w:rFonts w:ascii="Times New Roman" w:hAnsi="Times New Roman" w:cs="Times New Roman"/>
                <w:sz w:val="20"/>
                <w:szCs w:val="20"/>
                <w:lang w:val="en-GB"/>
              </w:rPr>
              <w:t>906.10</w:t>
            </w:r>
            <w:r w:rsidRPr="005E54DA">
              <w:rPr>
                <w:rFonts w:ascii="Times New Roman" w:hAnsi="Times New Roman" w:cs="Times New Roman"/>
                <w:sz w:val="20"/>
                <w:szCs w:val="20"/>
                <w:vertAlign w:val="superscript"/>
                <w:lang w:val="en-GB"/>
              </w:rPr>
              <w:t>3</w:t>
            </w:r>
          </w:p>
        </w:tc>
      </w:tr>
    </w:tbl>
    <w:p w:rsidR="00CC0845" w:rsidRDefault="00CC0845" w:rsidP="00835B7E">
      <w:pPr>
        <w:spacing w:line="276" w:lineRule="auto"/>
        <w:jc w:val="both"/>
        <w:rPr>
          <w:b/>
          <w:color w:val="C00000"/>
          <w:sz w:val="28"/>
          <w:szCs w:val="28"/>
        </w:rPr>
      </w:pPr>
      <w:r>
        <w:rPr>
          <w:b/>
          <w:color w:val="C00000"/>
          <w:sz w:val="28"/>
          <w:szCs w:val="28"/>
        </w:rPr>
        <w:t xml:space="preserve">4- 4- </w:t>
      </w:r>
      <w:r w:rsidR="00014F11">
        <w:rPr>
          <w:b/>
          <w:color w:val="C00000"/>
          <w:sz w:val="28"/>
          <w:szCs w:val="28"/>
        </w:rPr>
        <w:t>Exercices d’application</w:t>
      </w:r>
    </w:p>
    <w:p w:rsidR="00CC0845" w:rsidRPr="00014F11" w:rsidRDefault="00CC0845" w:rsidP="00014F11">
      <w:pPr>
        <w:autoSpaceDE w:val="0"/>
        <w:autoSpaceDN w:val="0"/>
        <w:adjustRightInd w:val="0"/>
        <w:ind w:firstLine="708"/>
        <w:jc w:val="both"/>
        <w:rPr>
          <w:b/>
          <w:bCs/>
          <w:sz w:val="28"/>
          <w:szCs w:val="28"/>
        </w:rPr>
      </w:pPr>
      <w:r w:rsidRPr="00014F11">
        <w:rPr>
          <w:sz w:val="28"/>
          <w:szCs w:val="28"/>
        </w:rPr>
        <w:t xml:space="preserve">Le graphe ci-dessous représente l’évolution en fonction du  temps (en min) de la température d’un kg d’eau à </w:t>
      </w:r>
      <w:r w:rsidR="00014F11" w:rsidRPr="00014F11">
        <w:rPr>
          <w:sz w:val="28"/>
          <w:szCs w:val="28"/>
        </w:rPr>
        <w:t>-</w:t>
      </w:r>
      <w:r w:rsidRPr="00014F11">
        <w:rPr>
          <w:sz w:val="28"/>
          <w:szCs w:val="28"/>
        </w:rPr>
        <w:t>50°C auquel on apporte une énergie de 1000J par seconde (soit une puissance de 1000W)</w:t>
      </w:r>
      <w:r w:rsidR="00014F11">
        <w:rPr>
          <w:sz w:val="28"/>
          <w:szCs w:val="28"/>
        </w:rPr>
        <w:t>.</w:t>
      </w:r>
    </w:p>
    <w:p w:rsidR="00471128" w:rsidRDefault="00D41166" w:rsidP="00471128">
      <w:pPr>
        <w:autoSpaceDE w:val="0"/>
        <w:autoSpaceDN w:val="0"/>
        <w:adjustRightInd w:val="0"/>
        <w:jc w:val="center"/>
        <w:rPr>
          <w:b/>
          <w:bCs/>
        </w:rPr>
      </w:pPr>
      <w:r>
        <w:rPr>
          <w:b/>
          <w:bCs/>
          <w:noProof/>
        </w:rPr>
        <w:drawing>
          <wp:inline distT="0" distB="0" distL="0" distR="0">
            <wp:extent cx="5025390" cy="2679700"/>
            <wp:effectExtent l="0" t="0" r="381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5390" cy="2679700"/>
                    </a:xfrm>
                    <a:prstGeom prst="rect">
                      <a:avLst/>
                    </a:prstGeom>
                    <a:noFill/>
                    <a:ln>
                      <a:noFill/>
                    </a:ln>
                  </pic:spPr>
                </pic:pic>
              </a:graphicData>
            </a:graphic>
          </wp:inline>
        </w:drawing>
      </w:r>
    </w:p>
    <w:p w:rsidR="00CC0845" w:rsidRDefault="00CC0845" w:rsidP="00014F11">
      <w:pPr>
        <w:autoSpaceDE w:val="0"/>
        <w:autoSpaceDN w:val="0"/>
        <w:adjustRightInd w:val="0"/>
        <w:jc w:val="both"/>
        <w:rPr>
          <w:b/>
          <w:bCs/>
        </w:rPr>
      </w:pPr>
      <w:r>
        <w:rPr>
          <w:b/>
          <w:bCs/>
        </w:rPr>
        <w:t>Questions :</w:t>
      </w:r>
    </w:p>
    <w:p w:rsidR="00471128" w:rsidRDefault="00CC0845" w:rsidP="00014F11">
      <w:pPr>
        <w:autoSpaceDE w:val="0"/>
        <w:autoSpaceDN w:val="0"/>
        <w:adjustRightInd w:val="0"/>
        <w:spacing w:before="120" w:after="120"/>
        <w:jc w:val="both"/>
      </w:pPr>
      <w:r>
        <w:rPr>
          <w:b/>
          <w:bCs/>
        </w:rPr>
        <w:t>Dans les étapes 1,</w:t>
      </w:r>
      <w:r w:rsidR="00014F11">
        <w:rPr>
          <w:b/>
          <w:bCs/>
        </w:rPr>
        <w:t xml:space="preserve"> </w:t>
      </w:r>
      <w:r>
        <w:rPr>
          <w:b/>
          <w:bCs/>
        </w:rPr>
        <w:t>3,</w:t>
      </w:r>
      <w:r w:rsidR="00014F11">
        <w:rPr>
          <w:b/>
          <w:bCs/>
        </w:rPr>
        <w:t xml:space="preserve"> </w:t>
      </w:r>
      <w:r>
        <w:rPr>
          <w:b/>
          <w:bCs/>
        </w:rPr>
        <w:t>5</w:t>
      </w:r>
      <w:r>
        <w:t> : à  quoi a servi l’énergie apportée ?</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471128" w:rsidRDefault="00CC0845" w:rsidP="00014F11">
      <w:pPr>
        <w:autoSpaceDE w:val="0"/>
        <w:autoSpaceDN w:val="0"/>
        <w:adjustRightInd w:val="0"/>
        <w:spacing w:before="120" w:after="120"/>
        <w:jc w:val="both"/>
      </w:pPr>
      <w:r>
        <w:rPr>
          <w:b/>
          <w:bCs/>
        </w:rPr>
        <w:t>Dans l’étape 2</w:t>
      </w:r>
      <w:r>
        <w:t> : comment s’appelle ce changement d’état ?</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471128" w:rsidRDefault="00CC0845" w:rsidP="00014F11">
      <w:pPr>
        <w:autoSpaceDE w:val="0"/>
        <w:autoSpaceDN w:val="0"/>
        <w:adjustRightInd w:val="0"/>
        <w:spacing w:before="120" w:after="120"/>
        <w:jc w:val="both"/>
      </w:pPr>
      <w:r>
        <w:t xml:space="preserve">Que </w:t>
      </w:r>
      <w:r w:rsidR="00014F11">
        <w:t>remarque-t</w:t>
      </w:r>
      <w:r>
        <w:t>-on pendant la durée de ce changement d’état ?</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CC0845" w:rsidRDefault="00CC0845" w:rsidP="00014F11">
      <w:pPr>
        <w:autoSpaceDE w:val="0"/>
        <w:autoSpaceDN w:val="0"/>
        <w:adjustRightInd w:val="0"/>
        <w:spacing w:before="120" w:after="120"/>
        <w:jc w:val="both"/>
      </w:pPr>
      <w:r>
        <w:t>Du point de vue microscopique l’énergie apportée pendant ce changement a servi à « désimbriquer » les unes des autres les molécules ordonnées de la glace mais elles restent liées les une aux autres.</w:t>
      </w:r>
    </w:p>
    <w:p w:rsidR="00471128" w:rsidRDefault="00CC0845" w:rsidP="00014F11">
      <w:pPr>
        <w:autoSpaceDE w:val="0"/>
        <w:autoSpaceDN w:val="0"/>
        <w:adjustRightInd w:val="0"/>
        <w:spacing w:before="120" w:after="120"/>
        <w:jc w:val="both"/>
      </w:pPr>
      <w:r>
        <w:rPr>
          <w:b/>
          <w:bCs/>
        </w:rPr>
        <w:t>Dans l’étape 4</w:t>
      </w:r>
      <w:r>
        <w:t> : comment s’appelle ce changement d’état ?</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471128" w:rsidRDefault="00CC0845" w:rsidP="00014F11">
      <w:pPr>
        <w:autoSpaceDE w:val="0"/>
        <w:autoSpaceDN w:val="0"/>
        <w:adjustRightInd w:val="0"/>
        <w:spacing w:before="120" w:after="120"/>
        <w:jc w:val="both"/>
      </w:pPr>
      <w:r>
        <w:t xml:space="preserve">Que </w:t>
      </w:r>
      <w:r w:rsidR="00014F11">
        <w:t>remarque-t</w:t>
      </w:r>
      <w:r>
        <w:t>-on pendant la durée de ce changement d’état ?</w:t>
      </w:r>
    </w:p>
    <w:p w:rsidR="00471128" w:rsidRDefault="00471128" w:rsidP="00471128">
      <w:pPr>
        <w:spacing w:line="480" w:lineRule="auto"/>
        <w:jc w:val="both"/>
        <w:rPr>
          <w:b/>
          <w:i/>
          <w:sz w:val="14"/>
          <w:szCs w:val="14"/>
        </w:rPr>
      </w:pPr>
      <w:r w:rsidRPr="002222DB">
        <w:rPr>
          <w:b/>
          <w:i/>
          <w:sz w:val="14"/>
          <w:szCs w:val="14"/>
        </w:rPr>
        <w:t>………………………………………………………………………………………………………………………………………………………………………………</w:t>
      </w:r>
      <w:r>
        <w:rPr>
          <w:b/>
          <w:i/>
          <w:sz w:val="14"/>
          <w:szCs w:val="14"/>
        </w:rPr>
        <w:t>…………………………...</w:t>
      </w:r>
    </w:p>
    <w:p w:rsidR="005E54DA" w:rsidRDefault="005E54DA" w:rsidP="005E54DA">
      <w:pPr>
        <w:spacing w:line="480" w:lineRule="auto"/>
        <w:jc w:val="both"/>
        <w:rPr>
          <w:b/>
          <w:i/>
          <w:sz w:val="28"/>
          <w:szCs w:val="28"/>
        </w:rPr>
      </w:pPr>
      <w:r w:rsidRPr="002222DB">
        <w:rPr>
          <w:b/>
          <w:i/>
          <w:sz w:val="14"/>
          <w:szCs w:val="14"/>
        </w:rPr>
        <w:t>…………………………………………………………………………………………………………………………………………………………………………………</w:t>
      </w:r>
      <w:r>
        <w:rPr>
          <w:b/>
          <w:i/>
          <w:sz w:val="14"/>
          <w:szCs w:val="14"/>
        </w:rPr>
        <w:t>………….……………..</w:t>
      </w:r>
    </w:p>
    <w:p w:rsidR="005E54DA" w:rsidRDefault="005E54DA" w:rsidP="005E54DA">
      <w:pPr>
        <w:spacing w:line="480" w:lineRule="auto"/>
        <w:jc w:val="both"/>
        <w:rPr>
          <w:b/>
          <w:i/>
          <w:sz w:val="28"/>
          <w:szCs w:val="28"/>
        </w:rPr>
      </w:pPr>
      <w:r w:rsidRPr="002222DB">
        <w:rPr>
          <w:b/>
          <w:i/>
          <w:sz w:val="14"/>
          <w:szCs w:val="14"/>
        </w:rPr>
        <w:t>…………………………………………………………………………………………………………………………………………………………………………………</w:t>
      </w:r>
      <w:r>
        <w:rPr>
          <w:b/>
          <w:i/>
          <w:sz w:val="14"/>
          <w:szCs w:val="14"/>
        </w:rPr>
        <w:t>………….……………..</w:t>
      </w:r>
    </w:p>
    <w:p w:rsidR="005E54DA" w:rsidRDefault="005E54DA" w:rsidP="005E54DA">
      <w:pPr>
        <w:spacing w:line="480" w:lineRule="auto"/>
        <w:jc w:val="both"/>
        <w:rPr>
          <w:b/>
          <w:i/>
          <w:sz w:val="28"/>
          <w:szCs w:val="28"/>
        </w:rPr>
      </w:pPr>
      <w:r w:rsidRPr="002222DB">
        <w:rPr>
          <w:b/>
          <w:i/>
          <w:sz w:val="14"/>
          <w:szCs w:val="14"/>
        </w:rPr>
        <w:t>…………………………………………………………………………………………………………………………………………………………………………………</w:t>
      </w:r>
      <w:r>
        <w:rPr>
          <w:b/>
          <w:i/>
          <w:sz w:val="14"/>
          <w:szCs w:val="14"/>
        </w:rPr>
        <w:t>………….……………..</w:t>
      </w:r>
    </w:p>
    <w:p w:rsidR="00471128" w:rsidRDefault="00471128" w:rsidP="00471128">
      <w:pPr>
        <w:spacing w:line="480" w:lineRule="auto"/>
        <w:jc w:val="both"/>
        <w:rPr>
          <w:b/>
          <w:i/>
          <w:sz w:val="28"/>
          <w:szCs w:val="28"/>
        </w:rPr>
      </w:pPr>
      <w:r w:rsidRPr="002222DB">
        <w:rPr>
          <w:b/>
          <w:i/>
          <w:sz w:val="14"/>
          <w:szCs w:val="14"/>
        </w:rPr>
        <w:t>…………………………………………………………………………………………………………………………………………………………………………………</w:t>
      </w:r>
      <w:r>
        <w:rPr>
          <w:b/>
          <w:i/>
          <w:sz w:val="14"/>
          <w:szCs w:val="14"/>
        </w:rPr>
        <w:t>………….……………..</w:t>
      </w:r>
    </w:p>
    <w:p w:rsidR="006D3C81" w:rsidRDefault="006D3C81" w:rsidP="006D3C81">
      <w:pPr>
        <w:spacing w:line="276" w:lineRule="auto"/>
        <w:jc w:val="both"/>
        <w:rPr>
          <w:b/>
          <w:color w:val="FF0000"/>
          <w:sz w:val="32"/>
          <w:szCs w:val="32"/>
        </w:rPr>
      </w:pPr>
      <w:r>
        <w:rPr>
          <w:b/>
          <w:color w:val="FF0000"/>
          <w:sz w:val="32"/>
          <w:szCs w:val="32"/>
        </w:rPr>
        <w:lastRenderedPageBreak/>
        <w:t>III- Energie interne et transfert d’énergie</w:t>
      </w:r>
    </w:p>
    <w:p w:rsidR="006D3C81" w:rsidRPr="006D3C81" w:rsidRDefault="006D3C81" w:rsidP="006D3C81">
      <w:pPr>
        <w:pStyle w:val="Titre4"/>
        <w:keepNext w:val="0"/>
        <w:widowControl w:val="0"/>
        <w:spacing w:before="0" w:after="0" w:line="276" w:lineRule="auto"/>
        <w:jc w:val="both"/>
        <w:rPr>
          <w:rFonts w:ascii="Times New Roman" w:hAnsi="Times New Roman" w:cs="Times New Roman"/>
          <w:b w:val="0"/>
        </w:rPr>
      </w:pPr>
      <w:r w:rsidRPr="006D3C81">
        <w:rPr>
          <w:rFonts w:ascii="Times New Roman" w:hAnsi="Times New Roman" w:cs="Times New Roman"/>
          <w:b w:val="0"/>
        </w:rPr>
        <w:t>La variation d'énergie totale E</w:t>
      </w:r>
      <w:r w:rsidRPr="006D3C81">
        <w:rPr>
          <w:rFonts w:ascii="Times New Roman" w:hAnsi="Times New Roman" w:cs="Times New Roman"/>
          <w:b w:val="0"/>
          <w:vertAlign w:val="subscript"/>
        </w:rPr>
        <w:t>tot</w:t>
      </w:r>
      <w:r w:rsidRPr="006D3C81">
        <w:rPr>
          <w:rFonts w:ascii="Times New Roman" w:hAnsi="Times New Roman" w:cs="Times New Roman"/>
          <w:b w:val="0"/>
        </w:rPr>
        <w:t xml:space="preserve"> d'un système est égale à la somme de la variation d'énergie mécanique macroscopique E</w:t>
      </w:r>
      <w:r w:rsidRPr="006D3C81">
        <w:rPr>
          <w:rFonts w:ascii="Times New Roman" w:hAnsi="Times New Roman" w:cs="Times New Roman"/>
          <w:b w:val="0"/>
          <w:vertAlign w:val="subscript"/>
        </w:rPr>
        <w:t>m</w:t>
      </w:r>
      <w:r w:rsidRPr="006D3C81">
        <w:rPr>
          <w:rFonts w:ascii="Times New Roman" w:hAnsi="Times New Roman" w:cs="Times New Roman"/>
          <w:b w:val="0"/>
        </w:rPr>
        <w:t xml:space="preserve"> du système et de la variation d'énergie interne U:</w:t>
      </w:r>
    </w:p>
    <w:p w:rsidR="006D3C81" w:rsidRPr="006D3C81" w:rsidRDefault="006D3C81" w:rsidP="006D3C81">
      <w:pPr>
        <w:pStyle w:val="Titre4"/>
        <w:keepNext w:val="0"/>
        <w:widowControl w:val="0"/>
        <w:spacing w:before="0" w:after="0" w:line="276" w:lineRule="auto"/>
        <w:jc w:val="center"/>
        <w:rPr>
          <w:rFonts w:ascii="Times New Roman" w:hAnsi="Times New Roman" w:cs="Times New Roman"/>
          <w:b w:val="0"/>
        </w:rPr>
      </w:pPr>
      <w:r w:rsidRPr="006D3C81">
        <w:rPr>
          <w:rFonts w:ascii="Times New Roman" w:hAnsi="Times New Roman" w:cs="Times New Roman"/>
          <w:b w:val="0"/>
          <w:position w:val="-10"/>
        </w:rPr>
        <w:object w:dxaOrig="1600" w:dyaOrig="300">
          <v:shape id="_x0000_i1031" type="#_x0000_t75" style="width:123.35pt;height:23.15pt" o:ole="">
            <v:imagedata r:id="rId32" o:title=""/>
          </v:shape>
          <o:OLEObject Type="Embed" ProgID="Equation.3" ShapeID="_x0000_i1031" DrawAspect="Content" ObjectID="_1629471532" r:id="rId33"/>
        </w:object>
      </w:r>
    </w:p>
    <w:p w:rsidR="006D3C81" w:rsidRPr="006D3C81" w:rsidRDefault="006D3C81" w:rsidP="006D3C81">
      <w:pPr>
        <w:pStyle w:val="Titre4"/>
        <w:keepNext w:val="0"/>
        <w:widowControl w:val="0"/>
        <w:spacing w:before="0" w:after="0" w:line="276" w:lineRule="auto"/>
        <w:jc w:val="both"/>
        <w:rPr>
          <w:rFonts w:ascii="Times New Roman" w:hAnsi="Times New Roman" w:cs="Times New Roman"/>
          <w:b w:val="0"/>
        </w:rPr>
      </w:pPr>
      <w:r w:rsidRPr="006D3C81">
        <w:rPr>
          <w:rFonts w:ascii="Times New Roman" w:hAnsi="Times New Roman" w:cs="Times New Roman"/>
          <w:b w:val="0"/>
        </w:rPr>
        <w:t>Dans le cas où l'énergie mécanique est constante, sa variation est nulle, on écrit :</w:t>
      </w:r>
    </w:p>
    <w:p w:rsidR="006D3C81" w:rsidRPr="006D3C81" w:rsidRDefault="006D3C81" w:rsidP="006D3C81">
      <w:pPr>
        <w:spacing w:line="276" w:lineRule="auto"/>
        <w:jc w:val="center"/>
        <w:rPr>
          <w:sz w:val="28"/>
          <w:szCs w:val="28"/>
        </w:rPr>
      </w:pPr>
      <w:r w:rsidRPr="006D3C81">
        <w:rPr>
          <w:b/>
          <w:position w:val="-12"/>
          <w:sz w:val="28"/>
          <w:szCs w:val="28"/>
        </w:rPr>
        <w:object w:dxaOrig="1140" w:dyaOrig="360">
          <v:shape id="_x0000_i1032" type="#_x0000_t75" style="width:88.3pt;height:27.55pt" o:ole="">
            <v:imagedata r:id="rId34" o:title=""/>
          </v:shape>
          <o:OLEObject Type="Embed" ProgID="Equation.DSMT4" ShapeID="_x0000_i1032" DrawAspect="Content" ObjectID="_1629471533" r:id="rId35"/>
        </w:object>
      </w:r>
    </w:p>
    <w:p w:rsidR="006D3C81" w:rsidRPr="006D3C81" w:rsidRDefault="006D3C81" w:rsidP="006D3C81">
      <w:pPr>
        <w:pStyle w:val="Titre4"/>
        <w:keepNext w:val="0"/>
        <w:widowControl w:val="0"/>
        <w:spacing w:before="0" w:after="0" w:line="276" w:lineRule="auto"/>
        <w:jc w:val="both"/>
        <w:rPr>
          <w:rFonts w:ascii="Times New Roman" w:hAnsi="Times New Roman" w:cs="Times New Roman"/>
          <w:b w:val="0"/>
        </w:rPr>
      </w:pPr>
      <w:r w:rsidRPr="006D3C81">
        <w:rPr>
          <w:rFonts w:ascii="Times New Roman" w:hAnsi="Times New Roman" w:cs="Times New Roman"/>
          <w:b w:val="0"/>
        </w:rPr>
        <w:t>La variation d'énergie interne du système est égale à la somme des travaux des forces extérieures W et de la chaleur Q échangée avec le milieu extérieur:</w:t>
      </w:r>
    </w:p>
    <w:p w:rsidR="006D3C81" w:rsidRPr="006D3C81" w:rsidRDefault="006D3C81" w:rsidP="006D3C81">
      <w:pPr>
        <w:spacing w:line="276" w:lineRule="auto"/>
        <w:ind w:left="360"/>
        <w:jc w:val="center"/>
        <w:rPr>
          <w:b/>
          <w:sz w:val="28"/>
          <w:szCs w:val="28"/>
        </w:rPr>
      </w:pPr>
      <w:r w:rsidRPr="006D3C81">
        <w:rPr>
          <w:b/>
          <w:sz w:val="28"/>
          <w:szCs w:val="28"/>
          <w:highlight w:val="yellow"/>
        </w:rPr>
        <w:sym w:font="Symbol" w:char="F044"/>
      </w:r>
      <w:r w:rsidRPr="006D3C81">
        <w:rPr>
          <w:b/>
          <w:sz w:val="28"/>
          <w:szCs w:val="28"/>
          <w:highlight w:val="yellow"/>
        </w:rPr>
        <w:t>U = W + Q</w:t>
      </w:r>
    </w:p>
    <w:p w:rsidR="006D3C81" w:rsidRPr="006D3C81" w:rsidRDefault="006D3C81" w:rsidP="006D3C81">
      <w:pPr>
        <w:spacing w:line="276" w:lineRule="auto"/>
        <w:jc w:val="both"/>
        <w:rPr>
          <w:b/>
          <w:sz w:val="28"/>
          <w:szCs w:val="28"/>
        </w:rPr>
      </w:pPr>
    </w:p>
    <w:p w:rsidR="006D3C81" w:rsidRDefault="006D3C81" w:rsidP="006D3C81">
      <w:pPr>
        <w:spacing w:line="276" w:lineRule="auto"/>
        <w:jc w:val="both"/>
        <w:rPr>
          <w:sz w:val="28"/>
          <w:szCs w:val="28"/>
        </w:rPr>
      </w:pPr>
      <w:r w:rsidRPr="00331F99">
        <w:rPr>
          <w:sz w:val="28"/>
          <w:szCs w:val="28"/>
        </w:rPr>
        <w:t>On peut déterminer le rendement (en %) noté η (êta)</w:t>
      </w:r>
    </w:p>
    <w:p w:rsidR="006D3C81" w:rsidRPr="00331F99" w:rsidRDefault="00D41166" w:rsidP="006D3C81">
      <w:pPr>
        <w:spacing w:line="276" w:lineRule="auto"/>
        <w:jc w:val="center"/>
        <w:rPr>
          <w:sz w:val="36"/>
          <w:szCs w:val="36"/>
        </w:rPr>
      </w:pPr>
      <w:r>
        <w:rPr>
          <w:noProof/>
          <w:sz w:val="32"/>
          <w:szCs w:val="32"/>
        </w:rPr>
        <w:drawing>
          <wp:inline distT="0" distB="0" distL="0" distR="0">
            <wp:extent cx="2131060" cy="91440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1060" cy="914400"/>
                    </a:xfrm>
                    <a:prstGeom prst="rect">
                      <a:avLst/>
                    </a:prstGeom>
                    <a:noFill/>
                    <a:ln>
                      <a:noFill/>
                    </a:ln>
                  </pic:spPr>
                </pic:pic>
              </a:graphicData>
            </a:graphic>
          </wp:inline>
        </w:drawing>
      </w:r>
    </w:p>
    <w:p w:rsidR="006D3C81" w:rsidRPr="00331F99" w:rsidRDefault="006D3C81" w:rsidP="006D3C81">
      <w:pPr>
        <w:spacing w:line="276" w:lineRule="auto"/>
        <w:jc w:val="both"/>
        <w:rPr>
          <w:b/>
          <w:color w:val="FF0000"/>
          <w:sz w:val="32"/>
          <w:szCs w:val="32"/>
        </w:rPr>
      </w:pPr>
      <w:r>
        <w:rPr>
          <w:b/>
          <w:color w:val="FF0000"/>
          <w:sz w:val="32"/>
          <w:szCs w:val="32"/>
        </w:rPr>
        <w:t>IV- Applications</w:t>
      </w:r>
    </w:p>
    <w:p w:rsidR="006D3C81" w:rsidRDefault="006D3C81" w:rsidP="00835B7E">
      <w:pPr>
        <w:spacing w:line="276" w:lineRule="auto"/>
        <w:jc w:val="both"/>
        <w:rPr>
          <w:b/>
          <w:color w:val="FF0000"/>
          <w:sz w:val="32"/>
          <w:szCs w:val="32"/>
        </w:rPr>
      </w:pPr>
    </w:p>
    <w:p w:rsidR="006D3C81" w:rsidRDefault="006D3C81" w:rsidP="00835B7E">
      <w:pPr>
        <w:spacing w:line="276" w:lineRule="auto"/>
        <w:jc w:val="both"/>
        <w:rPr>
          <w:b/>
          <w:color w:val="FF0000"/>
          <w:sz w:val="32"/>
          <w:szCs w:val="32"/>
        </w:rPr>
      </w:pPr>
    </w:p>
    <w:p w:rsidR="00010509" w:rsidRPr="00E51326" w:rsidRDefault="00010509" w:rsidP="006D3C81">
      <w:pPr>
        <w:spacing w:line="276" w:lineRule="auto"/>
        <w:jc w:val="both"/>
        <w:rPr>
          <w:sz w:val="28"/>
          <w:szCs w:val="28"/>
        </w:rPr>
      </w:pPr>
    </w:p>
    <w:sectPr w:rsidR="00010509" w:rsidRPr="00E51326" w:rsidSect="006070D1">
      <w:headerReference w:type="default" r:id="rId37"/>
      <w:footerReference w:type="default" r:id="rId38"/>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D40" w:rsidRDefault="00EA4D40">
      <w:r>
        <w:separator/>
      </w:r>
    </w:p>
  </w:endnote>
  <w:endnote w:type="continuationSeparator" w:id="0">
    <w:p w:rsidR="00EA4D40" w:rsidRDefault="00EA4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76" w:rsidRDefault="002B0136" w:rsidP="00BE7DF2">
    <w:pPr>
      <w:pStyle w:val="Pieddepage"/>
      <w:shd w:val="clear" w:color="auto" w:fill="DDD9C3"/>
      <w:tabs>
        <w:tab w:val="clear" w:pos="9072"/>
        <w:tab w:val="center" w:pos="5102"/>
        <w:tab w:val="right" w:pos="10773"/>
      </w:tabs>
      <w:rPr>
        <w:rFonts w:hint="cs"/>
        <w:rtl/>
        <w:lang w:bidi="ar-MA"/>
      </w:rPr>
    </w:pPr>
    <w:r w:rsidRPr="00CC2CA7">
      <w:rPr>
        <w:color w:val="0000CC"/>
        <w:sz w:val="22"/>
        <w:szCs w:val="22"/>
        <w:lang w:val="en-US"/>
      </w:rPr>
      <w:t>d</w:t>
    </w:r>
    <w:r w:rsidR="002C30DD">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6D1607" w:rsidRPr="006D1607">
      <w:rPr>
        <w:noProof/>
        <w:lang w:val="en-US"/>
      </w:rPr>
      <w:t>8</w:t>
    </w:r>
    <w:r>
      <w:fldChar w:fldCharType="end"/>
    </w:r>
    <w:r w:rsidRPr="00CC2CA7">
      <w:rPr>
        <w:lang w:val="en-US"/>
      </w:rPr>
      <w:tab/>
    </w:r>
    <w:r w:rsidR="009E4D85" w:rsidRPr="00CC2CA7">
      <w:rPr>
        <w:color w:val="0000CC"/>
        <w:sz w:val="22"/>
        <w:szCs w:val="22"/>
        <w:lang w:val="en-US"/>
      </w:rPr>
      <w:t>Prof m.elouardi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D40" w:rsidRDefault="00EA4D40">
      <w:r>
        <w:separator/>
      </w:r>
    </w:p>
  </w:footnote>
  <w:footnote w:type="continuationSeparator" w:id="0">
    <w:p w:rsidR="00EA4D40" w:rsidRDefault="00EA4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75" w:rsidRPr="002B0136" w:rsidRDefault="0068074C" w:rsidP="002C30DD">
    <w:pPr>
      <w:pStyle w:val="En-tte"/>
      <w:shd w:val="clear" w:color="auto" w:fill="DDD9C3"/>
      <w:tabs>
        <w:tab w:val="clear" w:pos="4536"/>
        <w:tab w:val="clear" w:pos="9072"/>
        <w:tab w:val="left" w:pos="360"/>
        <w:tab w:val="left" w:pos="1157"/>
        <w:tab w:val="center" w:pos="4472"/>
        <w:tab w:val="right" w:pos="10620"/>
      </w:tabs>
      <w:bidi/>
      <w:spacing w:after="120"/>
      <w:jc w:val="both"/>
      <w:rPr>
        <w:rFonts w:hint="cs"/>
        <w:color w:val="0000CC"/>
        <w:sz w:val="20"/>
        <w:szCs w:val="20"/>
        <w:rtl/>
        <w:lang w:bidi="ar-MA"/>
      </w:rPr>
    </w:pPr>
    <w:r>
      <w:rPr>
        <w:color w:val="0000CC"/>
        <w:sz w:val="20"/>
        <w:szCs w:val="22"/>
        <w:shd w:val="clear" w:color="auto" w:fill="DDD9C3"/>
        <w:lang w:bidi="ar-MA"/>
      </w:rPr>
      <w:t>D</w:t>
    </w:r>
    <w:r w:rsidR="002C30DD">
      <w:rPr>
        <w:color w:val="0000CC"/>
        <w:sz w:val="20"/>
        <w:szCs w:val="22"/>
        <w:shd w:val="clear" w:color="auto" w:fill="DDD9C3"/>
        <w:lang w:bidi="ar-MA"/>
      </w:rPr>
      <w:t>irec</w:t>
    </w:r>
    <w:r>
      <w:rPr>
        <w:color w:val="0000CC"/>
        <w:sz w:val="20"/>
        <w:szCs w:val="22"/>
        <w:shd w:val="clear" w:color="auto" w:fill="DDD9C3"/>
        <w:lang w:bidi="ar-MA"/>
      </w:rPr>
      <w:t>tion de Safi</w:t>
    </w:r>
    <w:r w:rsidR="002B0136" w:rsidRPr="005640C1">
      <w:rPr>
        <w:rFonts w:hint="cs"/>
        <w:color w:val="0000CC"/>
        <w:sz w:val="20"/>
        <w:szCs w:val="22"/>
        <w:shd w:val="clear" w:color="auto" w:fill="DDD9C3"/>
        <w:rtl/>
      </w:rPr>
      <w:tab/>
    </w:r>
    <w:r>
      <w:rPr>
        <w:color w:val="0000CC"/>
        <w:sz w:val="20"/>
        <w:szCs w:val="22"/>
        <w:shd w:val="clear" w:color="auto" w:fill="DDD9C3"/>
      </w:rPr>
      <w:t>Safi</w:t>
    </w:r>
    <w:r w:rsidR="002B0136" w:rsidRPr="005640C1">
      <w:rPr>
        <w:rFonts w:hint="cs"/>
        <w:color w:val="0000CC"/>
        <w:sz w:val="20"/>
        <w:szCs w:val="22"/>
        <w:shd w:val="clear" w:color="auto" w:fill="DDD9C3"/>
        <w:rtl/>
      </w:rPr>
      <w:tab/>
    </w:r>
    <w:r w:rsidRPr="0068074C">
      <w:rPr>
        <w:color w:val="0000CC"/>
        <w:sz w:val="20"/>
        <w:szCs w:val="22"/>
        <w:shd w:val="clear" w:color="auto" w:fill="DDD9C3"/>
      </w:rPr>
      <w:t>Lycée Mohamed belhassan elouazani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BF97"/>
      </v:shape>
    </w:pict>
  </w:numPicBullet>
  <w:numPicBullet w:numPicBulletId="1">
    <w:pict>
      <v:shape id="_x0000_i1050" type="#_x0000_t75" style="width:11.25pt;height:11.25pt" o:bullet="t">
        <v:imagedata r:id="rId2" o:title="BD10253_"/>
        <o:lock v:ext="edit" cropping="t"/>
      </v:shape>
    </w:pict>
  </w:numPicBullet>
  <w:abstractNum w:abstractNumId="0">
    <w:nsid w:val="0E2F5FE7"/>
    <w:multiLevelType w:val="hybridMultilevel"/>
    <w:tmpl w:val="B5760C9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D63E04"/>
    <w:multiLevelType w:val="hybridMultilevel"/>
    <w:tmpl w:val="A1E8DD2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436CD1"/>
    <w:multiLevelType w:val="hybridMultilevel"/>
    <w:tmpl w:val="A8EE25C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4B79B8"/>
    <w:multiLevelType w:val="multilevel"/>
    <w:tmpl w:val="B292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3130A"/>
    <w:multiLevelType w:val="hybridMultilevel"/>
    <w:tmpl w:val="0ED41608"/>
    <w:lvl w:ilvl="0" w:tplc="8A7E9B7A">
      <w:start w:val="1"/>
      <w:numFmt w:val="bullet"/>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7FC22AE"/>
    <w:multiLevelType w:val="hybridMultilevel"/>
    <w:tmpl w:val="2CB22A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27480C"/>
    <w:multiLevelType w:val="hybridMultilevel"/>
    <w:tmpl w:val="4D5420E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6E27259B"/>
    <w:multiLevelType w:val="hybridMultilevel"/>
    <w:tmpl w:val="E7089A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60F6885"/>
    <w:multiLevelType w:val="multilevel"/>
    <w:tmpl w:val="F5F6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6"/>
  </w:num>
  <w:num w:numId="5">
    <w:abstractNumId w:val="0"/>
  </w:num>
  <w:num w:numId="6">
    <w:abstractNumId w:val="5"/>
  </w:num>
  <w:num w:numId="7">
    <w:abstractNumId w:val="2"/>
  </w:num>
  <w:num w:numId="8">
    <w:abstractNumId w:val="1"/>
  </w:num>
  <w:num w:numId="9">
    <w:abstractNumId w:val="8"/>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10509"/>
    <w:rsid w:val="00013084"/>
    <w:rsid w:val="00014F11"/>
    <w:rsid w:val="00020DB3"/>
    <w:rsid w:val="000314C6"/>
    <w:rsid w:val="00032A6A"/>
    <w:rsid w:val="000362FC"/>
    <w:rsid w:val="000400A7"/>
    <w:rsid w:val="0004671B"/>
    <w:rsid w:val="00052650"/>
    <w:rsid w:val="00054940"/>
    <w:rsid w:val="000566FF"/>
    <w:rsid w:val="00057D10"/>
    <w:rsid w:val="00067054"/>
    <w:rsid w:val="00070125"/>
    <w:rsid w:val="00070E35"/>
    <w:rsid w:val="000711ED"/>
    <w:rsid w:val="00071AA2"/>
    <w:rsid w:val="0007281A"/>
    <w:rsid w:val="00077651"/>
    <w:rsid w:val="00085F96"/>
    <w:rsid w:val="00096382"/>
    <w:rsid w:val="00096CA7"/>
    <w:rsid w:val="00096CE7"/>
    <w:rsid w:val="00096EF2"/>
    <w:rsid w:val="00097492"/>
    <w:rsid w:val="000A3A59"/>
    <w:rsid w:val="000A3E7B"/>
    <w:rsid w:val="000A5063"/>
    <w:rsid w:val="000A6B15"/>
    <w:rsid w:val="000B403E"/>
    <w:rsid w:val="000C18FB"/>
    <w:rsid w:val="000C1ABA"/>
    <w:rsid w:val="000D2CF2"/>
    <w:rsid w:val="000D4930"/>
    <w:rsid w:val="000D7B6E"/>
    <w:rsid w:val="000E3E04"/>
    <w:rsid w:val="000F174F"/>
    <w:rsid w:val="000F4074"/>
    <w:rsid w:val="0010026F"/>
    <w:rsid w:val="001006CE"/>
    <w:rsid w:val="00102749"/>
    <w:rsid w:val="001028A1"/>
    <w:rsid w:val="00106849"/>
    <w:rsid w:val="00111AC6"/>
    <w:rsid w:val="00115D4B"/>
    <w:rsid w:val="00117607"/>
    <w:rsid w:val="00124717"/>
    <w:rsid w:val="0012501D"/>
    <w:rsid w:val="001251CD"/>
    <w:rsid w:val="00132E62"/>
    <w:rsid w:val="001435F5"/>
    <w:rsid w:val="001539E3"/>
    <w:rsid w:val="001552BB"/>
    <w:rsid w:val="00161EDC"/>
    <w:rsid w:val="001675CA"/>
    <w:rsid w:val="00174E33"/>
    <w:rsid w:val="0017696B"/>
    <w:rsid w:val="0017765A"/>
    <w:rsid w:val="001807BE"/>
    <w:rsid w:val="001809E4"/>
    <w:rsid w:val="00180D08"/>
    <w:rsid w:val="00181BA4"/>
    <w:rsid w:val="00183F92"/>
    <w:rsid w:val="0018522B"/>
    <w:rsid w:val="00187994"/>
    <w:rsid w:val="00191F5C"/>
    <w:rsid w:val="001957B2"/>
    <w:rsid w:val="001B0888"/>
    <w:rsid w:val="001B2F76"/>
    <w:rsid w:val="001C0887"/>
    <w:rsid w:val="001C16F7"/>
    <w:rsid w:val="001C4CAF"/>
    <w:rsid w:val="001C4F4E"/>
    <w:rsid w:val="001C5499"/>
    <w:rsid w:val="001C5B45"/>
    <w:rsid w:val="001C608E"/>
    <w:rsid w:val="001D35B4"/>
    <w:rsid w:val="001D7E3F"/>
    <w:rsid w:val="001E4E10"/>
    <w:rsid w:val="001F2E7B"/>
    <w:rsid w:val="001F5527"/>
    <w:rsid w:val="001F7546"/>
    <w:rsid w:val="001F7C3E"/>
    <w:rsid w:val="002036A6"/>
    <w:rsid w:val="00204053"/>
    <w:rsid w:val="00206FB1"/>
    <w:rsid w:val="00211462"/>
    <w:rsid w:val="00215C66"/>
    <w:rsid w:val="00220F92"/>
    <w:rsid w:val="00227212"/>
    <w:rsid w:val="0023034D"/>
    <w:rsid w:val="002306AB"/>
    <w:rsid w:val="00231CD2"/>
    <w:rsid w:val="00231FE5"/>
    <w:rsid w:val="00233E04"/>
    <w:rsid w:val="00233EB2"/>
    <w:rsid w:val="00235975"/>
    <w:rsid w:val="00240E43"/>
    <w:rsid w:val="00246DEE"/>
    <w:rsid w:val="00251962"/>
    <w:rsid w:val="002547A2"/>
    <w:rsid w:val="00254BCA"/>
    <w:rsid w:val="00262B12"/>
    <w:rsid w:val="00263785"/>
    <w:rsid w:val="00263A7B"/>
    <w:rsid w:val="0026547F"/>
    <w:rsid w:val="002671BE"/>
    <w:rsid w:val="00271920"/>
    <w:rsid w:val="00272129"/>
    <w:rsid w:val="00280171"/>
    <w:rsid w:val="002805F4"/>
    <w:rsid w:val="0028157D"/>
    <w:rsid w:val="00286809"/>
    <w:rsid w:val="002874D4"/>
    <w:rsid w:val="00296A92"/>
    <w:rsid w:val="0029758D"/>
    <w:rsid w:val="00297F1B"/>
    <w:rsid w:val="002A5B47"/>
    <w:rsid w:val="002A727E"/>
    <w:rsid w:val="002B0136"/>
    <w:rsid w:val="002B234D"/>
    <w:rsid w:val="002B686D"/>
    <w:rsid w:val="002C30DD"/>
    <w:rsid w:val="002D503D"/>
    <w:rsid w:val="002D795B"/>
    <w:rsid w:val="002E095E"/>
    <w:rsid w:val="002E1373"/>
    <w:rsid w:val="002E379B"/>
    <w:rsid w:val="002E4223"/>
    <w:rsid w:val="002F1AC4"/>
    <w:rsid w:val="002F6FA4"/>
    <w:rsid w:val="00303BE6"/>
    <w:rsid w:val="00306B90"/>
    <w:rsid w:val="003103D9"/>
    <w:rsid w:val="003112C7"/>
    <w:rsid w:val="00317F41"/>
    <w:rsid w:val="00323F44"/>
    <w:rsid w:val="0033068E"/>
    <w:rsid w:val="00340342"/>
    <w:rsid w:val="003404CC"/>
    <w:rsid w:val="00342BE1"/>
    <w:rsid w:val="0034475F"/>
    <w:rsid w:val="00344C97"/>
    <w:rsid w:val="003465E2"/>
    <w:rsid w:val="00346BF0"/>
    <w:rsid w:val="0035067B"/>
    <w:rsid w:val="0035091F"/>
    <w:rsid w:val="00351D14"/>
    <w:rsid w:val="003531FA"/>
    <w:rsid w:val="003547E6"/>
    <w:rsid w:val="0036483A"/>
    <w:rsid w:val="00367774"/>
    <w:rsid w:val="00373159"/>
    <w:rsid w:val="00376358"/>
    <w:rsid w:val="00376945"/>
    <w:rsid w:val="003802BB"/>
    <w:rsid w:val="00385E2C"/>
    <w:rsid w:val="00390E1D"/>
    <w:rsid w:val="00395D09"/>
    <w:rsid w:val="003977AC"/>
    <w:rsid w:val="003A0EC0"/>
    <w:rsid w:val="003A6790"/>
    <w:rsid w:val="003B0948"/>
    <w:rsid w:val="003C0280"/>
    <w:rsid w:val="003C22FE"/>
    <w:rsid w:val="003C7510"/>
    <w:rsid w:val="003D1F7A"/>
    <w:rsid w:val="003D57ED"/>
    <w:rsid w:val="003D638E"/>
    <w:rsid w:val="003E7B83"/>
    <w:rsid w:val="003F3A36"/>
    <w:rsid w:val="004031BE"/>
    <w:rsid w:val="00404DD5"/>
    <w:rsid w:val="00404E54"/>
    <w:rsid w:val="004133D3"/>
    <w:rsid w:val="004209B2"/>
    <w:rsid w:val="00421FB2"/>
    <w:rsid w:val="00422D53"/>
    <w:rsid w:val="00434BCB"/>
    <w:rsid w:val="00440E7F"/>
    <w:rsid w:val="004417AE"/>
    <w:rsid w:val="00442D81"/>
    <w:rsid w:val="00444C8A"/>
    <w:rsid w:val="00445431"/>
    <w:rsid w:val="00457A2D"/>
    <w:rsid w:val="00462D2C"/>
    <w:rsid w:val="0046328E"/>
    <w:rsid w:val="00463EEB"/>
    <w:rsid w:val="0046481E"/>
    <w:rsid w:val="00466BF8"/>
    <w:rsid w:val="00471128"/>
    <w:rsid w:val="00480E40"/>
    <w:rsid w:val="0048146F"/>
    <w:rsid w:val="00482175"/>
    <w:rsid w:val="00490956"/>
    <w:rsid w:val="004A37B9"/>
    <w:rsid w:val="004A5DE5"/>
    <w:rsid w:val="004A682E"/>
    <w:rsid w:val="004A6AA0"/>
    <w:rsid w:val="004A70B1"/>
    <w:rsid w:val="004A7924"/>
    <w:rsid w:val="004A79E8"/>
    <w:rsid w:val="004C16FF"/>
    <w:rsid w:val="004C3040"/>
    <w:rsid w:val="004C3637"/>
    <w:rsid w:val="004C3DC2"/>
    <w:rsid w:val="004C56A3"/>
    <w:rsid w:val="004D1187"/>
    <w:rsid w:val="004D6A91"/>
    <w:rsid w:val="004E1CB8"/>
    <w:rsid w:val="004E5F35"/>
    <w:rsid w:val="004F0292"/>
    <w:rsid w:val="004F6E45"/>
    <w:rsid w:val="00500DB1"/>
    <w:rsid w:val="00500DD2"/>
    <w:rsid w:val="00504046"/>
    <w:rsid w:val="00504A2F"/>
    <w:rsid w:val="00510AED"/>
    <w:rsid w:val="00511168"/>
    <w:rsid w:val="00514F8C"/>
    <w:rsid w:val="00520138"/>
    <w:rsid w:val="00530498"/>
    <w:rsid w:val="0053268E"/>
    <w:rsid w:val="0053495D"/>
    <w:rsid w:val="005352E2"/>
    <w:rsid w:val="00535A49"/>
    <w:rsid w:val="00552064"/>
    <w:rsid w:val="005540FB"/>
    <w:rsid w:val="005611A7"/>
    <w:rsid w:val="005749C4"/>
    <w:rsid w:val="00575D4F"/>
    <w:rsid w:val="0057674B"/>
    <w:rsid w:val="00580D60"/>
    <w:rsid w:val="00581460"/>
    <w:rsid w:val="0058269D"/>
    <w:rsid w:val="00585660"/>
    <w:rsid w:val="005872F6"/>
    <w:rsid w:val="005925D7"/>
    <w:rsid w:val="00593900"/>
    <w:rsid w:val="00594A2E"/>
    <w:rsid w:val="00596E55"/>
    <w:rsid w:val="005A58C6"/>
    <w:rsid w:val="005A6FBD"/>
    <w:rsid w:val="005B1458"/>
    <w:rsid w:val="005B1B83"/>
    <w:rsid w:val="005B323B"/>
    <w:rsid w:val="005B7F14"/>
    <w:rsid w:val="005C368D"/>
    <w:rsid w:val="005C4757"/>
    <w:rsid w:val="005C6E76"/>
    <w:rsid w:val="005D1364"/>
    <w:rsid w:val="005D3458"/>
    <w:rsid w:val="005D4A49"/>
    <w:rsid w:val="005D797E"/>
    <w:rsid w:val="005E54DA"/>
    <w:rsid w:val="005E56D9"/>
    <w:rsid w:val="005E64E0"/>
    <w:rsid w:val="005E7564"/>
    <w:rsid w:val="005F5F7C"/>
    <w:rsid w:val="005F70FC"/>
    <w:rsid w:val="005F7956"/>
    <w:rsid w:val="006008F9"/>
    <w:rsid w:val="00605E63"/>
    <w:rsid w:val="006070D1"/>
    <w:rsid w:val="00615DC3"/>
    <w:rsid w:val="00616D51"/>
    <w:rsid w:val="00617C80"/>
    <w:rsid w:val="00626BA2"/>
    <w:rsid w:val="006355B7"/>
    <w:rsid w:val="006408E6"/>
    <w:rsid w:val="00642CB6"/>
    <w:rsid w:val="00643F8A"/>
    <w:rsid w:val="00650EDA"/>
    <w:rsid w:val="006516EB"/>
    <w:rsid w:val="0065207B"/>
    <w:rsid w:val="00664124"/>
    <w:rsid w:val="006676E9"/>
    <w:rsid w:val="00667B9D"/>
    <w:rsid w:val="00673BC5"/>
    <w:rsid w:val="0068074C"/>
    <w:rsid w:val="00681F20"/>
    <w:rsid w:val="006840AA"/>
    <w:rsid w:val="00684910"/>
    <w:rsid w:val="00684F17"/>
    <w:rsid w:val="00685C7A"/>
    <w:rsid w:val="00690F49"/>
    <w:rsid w:val="00691007"/>
    <w:rsid w:val="00693D08"/>
    <w:rsid w:val="006963C6"/>
    <w:rsid w:val="006A580A"/>
    <w:rsid w:val="006A682C"/>
    <w:rsid w:val="006B2623"/>
    <w:rsid w:val="006B3BA0"/>
    <w:rsid w:val="006B5B07"/>
    <w:rsid w:val="006B6D6D"/>
    <w:rsid w:val="006C092E"/>
    <w:rsid w:val="006D02D4"/>
    <w:rsid w:val="006D1607"/>
    <w:rsid w:val="006D3C81"/>
    <w:rsid w:val="006D4D29"/>
    <w:rsid w:val="006D667E"/>
    <w:rsid w:val="006D7007"/>
    <w:rsid w:val="006E43C9"/>
    <w:rsid w:val="006F78E4"/>
    <w:rsid w:val="00701008"/>
    <w:rsid w:val="007014CB"/>
    <w:rsid w:val="007022B3"/>
    <w:rsid w:val="0070350A"/>
    <w:rsid w:val="00704960"/>
    <w:rsid w:val="007055BD"/>
    <w:rsid w:val="00707199"/>
    <w:rsid w:val="007110AB"/>
    <w:rsid w:val="00712AB7"/>
    <w:rsid w:val="00714535"/>
    <w:rsid w:val="007207E0"/>
    <w:rsid w:val="007221B2"/>
    <w:rsid w:val="00725C7D"/>
    <w:rsid w:val="007275AA"/>
    <w:rsid w:val="007333C7"/>
    <w:rsid w:val="00733C64"/>
    <w:rsid w:val="00734701"/>
    <w:rsid w:val="0073493B"/>
    <w:rsid w:val="00751D96"/>
    <w:rsid w:val="00754B05"/>
    <w:rsid w:val="00756412"/>
    <w:rsid w:val="007608FD"/>
    <w:rsid w:val="0077274D"/>
    <w:rsid w:val="00773FCC"/>
    <w:rsid w:val="007854ED"/>
    <w:rsid w:val="00790F00"/>
    <w:rsid w:val="007959CD"/>
    <w:rsid w:val="007A0C9A"/>
    <w:rsid w:val="007A47D8"/>
    <w:rsid w:val="007A4D9F"/>
    <w:rsid w:val="007A509C"/>
    <w:rsid w:val="007A721F"/>
    <w:rsid w:val="007A7999"/>
    <w:rsid w:val="007B161F"/>
    <w:rsid w:val="007B4403"/>
    <w:rsid w:val="007C4E54"/>
    <w:rsid w:val="007C688B"/>
    <w:rsid w:val="007D3BCB"/>
    <w:rsid w:val="007D7519"/>
    <w:rsid w:val="007D7AFF"/>
    <w:rsid w:val="007E3C76"/>
    <w:rsid w:val="007E3ED2"/>
    <w:rsid w:val="007E5243"/>
    <w:rsid w:val="007E6D3E"/>
    <w:rsid w:val="007E71C2"/>
    <w:rsid w:val="007F50DE"/>
    <w:rsid w:val="007F5637"/>
    <w:rsid w:val="007F7992"/>
    <w:rsid w:val="007F79A0"/>
    <w:rsid w:val="008039C4"/>
    <w:rsid w:val="00805FC0"/>
    <w:rsid w:val="00807B6B"/>
    <w:rsid w:val="00810B02"/>
    <w:rsid w:val="008116F7"/>
    <w:rsid w:val="00820789"/>
    <w:rsid w:val="008212C1"/>
    <w:rsid w:val="008223ED"/>
    <w:rsid w:val="00822BC6"/>
    <w:rsid w:val="00835B7E"/>
    <w:rsid w:val="00844FA8"/>
    <w:rsid w:val="0084538C"/>
    <w:rsid w:val="00850C93"/>
    <w:rsid w:val="00852177"/>
    <w:rsid w:val="0085540E"/>
    <w:rsid w:val="0085648D"/>
    <w:rsid w:val="0085714C"/>
    <w:rsid w:val="008602E8"/>
    <w:rsid w:val="008619C9"/>
    <w:rsid w:val="0086223D"/>
    <w:rsid w:val="00865BDB"/>
    <w:rsid w:val="0087376E"/>
    <w:rsid w:val="008740FB"/>
    <w:rsid w:val="008800A2"/>
    <w:rsid w:val="00880EFD"/>
    <w:rsid w:val="00882841"/>
    <w:rsid w:val="008834C0"/>
    <w:rsid w:val="0088452A"/>
    <w:rsid w:val="008872AB"/>
    <w:rsid w:val="00890DA9"/>
    <w:rsid w:val="008926C5"/>
    <w:rsid w:val="00893459"/>
    <w:rsid w:val="008941FA"/>
    <w:rsid w:val="0089587B"/>
    <w:rsid w:val="008A14D2"/>
    <w:rsid w:val="008A49F2"/>
    <w:rsid w:val="008B3016"/>
    <w:rsid w:val="008B301D"/>
    <w:rsid w:val="008B3D04"/>
    <w:rsid w:val="008D28EB"/>
    <w:rsid w:val="008D3CAF"/>
    <w:rsid w:val="008D590C"/>
    <w:rsid w:val="008E3F59"/>
    <w:rsid w:val="008E4B43"/>
    <w:rsid w:val="008E7F5C"/>
    <w:rsid w:val="008F0413"/>
    <w:rsid w:val="008F17B6"/>
    <w:rsid w:val="008F5F8D"/>
    <w:rsid w:val="008F7F0E"/>
    <w:rsid w:val="009018BF"/>
    <w:rsid w:val="00904561"/>
    <w:rsid w:val="0090673F"/>
    <w:rsid w:val="00906871"/>
    <w:rsid w:val="00906FED"/>
    <w:rsid w:val="00911B88"/>
    <w:rsid w:val="00913F38"/>
    <w:rsid w:val="00916455"/>
    <w:rsid w:val="009268D8"/>
    <w:rsid w:val="0095235A"/>
    <w:rsid w:val="00953002"/>
    <w:rsid w:val="0095565B"/>
    <w:rsid w:val="00956E4D"/>
    <w:rsid w:val="009574E2"/>
    <w:rsid w:val="00957CE8"/>
    <w:rsid w:val="009639FA"/>
    <w:rsid w:val="00971D05"/>
    <w:rsid w:val="00972626"/>
    <w:rsid w:val="00973818"/>
    <w:rsid w:val="00974982"/>
    <w:rsid w:val="00974CD3"/>
    <w:rsid w:val="00974F03"/>
    <w:rsid w:val="00975181"/>
    <w:rsid w:val="00976A10"/>
    <w:rsid w:val="00977219"/>
    <w:rsid w:val="009822E6"/>
    <w:rsid w:val="00986432"/>
    <w:rsid w:val="009906D0"/>
    <w:rsid w:val="00991A76"/>
    <w:rsid w:val="009A0106"/>
    <w:rsid w:val="009A1010"/>
    <w:rsid w:val="009A2714"/>
    <w:rsid w:val="009A2E00"/>
    <w:rsid w:val="009A541F"/>
    <w:rsid w:val="009A7338"/>
    <w:rsid w:val="009B2E02"/>
    <w:rsid w:val="009B3E11"/>
    <w:rsid w:val="009C50AB"/>
    <w:rsid w:val="009C61BA"/>
    <w:rsid w:val="009C6295"/>
    <w:rsid w:val="009C78A7"/>
    <w:rsid w:val="009D0E57"/>
    <w:rsid w:val="009D214A"/>
    <w:rsid w:val="009D3328"/>
    <w:rsid w:val="009D4923"/>
    <w:rsid w:val="009E13FE"/>
    <w:rsid w:val="009E3BDB"/>
    <w:rsid w:val="009E4D85"/>
    <w:rsid w:val="009E6CDA"/>
    <w:rsid w:val="009F34CD"/>
    <w:rsid w:val="009F49C7"/>
    <w:rsid w:val="009F5EB1"/>
    <w:rsid w:val="009F79B6"/>
    <w:rsid w:val="009F7A49"/>
    <w:rsid w:val="00A00AA7"/>
    <w:rsid w:val="00A02523"/>
    <w:rsid w:val="00A04035"/>
    <w:rsid w:val="00A06ADB"/>
    <w:rsid w:val="00A07283"/>
    <w:rsid w:val="00A12875"/>
    <w:rsid w:val="00A13CA5"/>
    <w:rsid w:val="00A13FE6"/>
    <w:rsid w:val="00A155FB"/>
    <w:rsid w:val="00A23B00"/>
    <w:rsid w:val="00A25F3D"/>
    <w:rsid w:val="00A3087A"/>
    <w:rsid w:val="00A31768"/>
    <w:rsid w:val="00A342FD"/>
    <w:rsid w:val="00A343DD"/>
    <w:rsid w:val="00A35F41"/>
    <w:rsid w:val="00A4138A"/>
    <w:rsid w:val="00A4252C"/>
    <w:rsid w:val="00A472AF"/>
    <w:rsid w:val="00A51295"/>
    <w:rsid w:val="00A51D01"/>
    <w:rsid w:val="00A532E6"/>
    <w:rsid w:val="00A53A2E"/>
    <w:rsid w:val="00A55247"/>
    <w:rsid w:val="00A554B7"/>
    <w:rsid w:val="00A56677"/>
    <w:rsid w:val="00A56F2C"/>
    <w:rsid w:val="00A6254E"/>
    <w:rsid w:val="00A63E62"/>
    <w:rsid w:val="00A6699F"/>
    <w:rsid w:val="00A677A4"/>
    <w:rsid w:val="00A67B5A"/>
    <w:rsid w:val="00A74277"/>
    <w:rsid w:val="00A8514D"/>
    <w:rsid w:val="00A87C36"/>
    <w:rsid w:val="00AA0857"/>
    <w:rsid w:val="00AA2B22"/>
    <w:rsid w:val="00AA3A70"/>
    <w:rsid w:val="00AA5D64"/>
    <w:rsid w:val="00AB278B"/>
    <w:rsid w:val="00AB55AD"/>
    <w:rsid w:val="00AC7AD7"/>
    <w:rsid w:val="00AD0812"/>
    <w:rsid w:val="00AD59C1"/>
    <w:rsid w:val="00AE7040"/>
    <w:rsid w:val="00AF09FC"/>
    <w:rsid w:val="00AF2049"/>
    <w:rsid w:val="00B03A51"/>
    <w:rsid w:val="00B05424"/>
    <w:rsid w:val="00B06263"/>
    <w:rsid w:val="00B12EF7"/>
    <w:rsid w:val="00B1572B"/>
    <w:rsid w:val="00B15915"/>
    <w:rsid w:val="00B24EDE"/>
    <w:rsid w:val="00B26879"/>
    <w:rsid w:val="00B27469"/>
    <w:rsid w:val="00B36D1A"/>
    <w:rsid w:val="00B41747"/>
    <w:rsid w:val="00B425ED"/>
    <w:rsid w:val="00B44520"/>
    <w:rsid w:val="00B46C9D"/>
    <w:rsid w:val="00B47B01"/>
    <w:rsid w:val="00B5529F"/>
    <w:rsid w:val="00B65EEA"/>
    <w:rsid w:val="00B6683D"/>
    <w:rsid w:val="00B721DF"/>
    <w:rsid w:val="00B734CD"/>
    <w:rsid w:val="00B73AA9"/>
    <w:rsid w:val="00B775B8"/>
    <w:rsid w:val="00B80D78"/>
    <w:rsid w:val="00B8292F"/>
    <w:rsid w:val="00B8350E"/>
    <w:rsid w:val="00B94019"/>
    <w:rsid w:val="00B97F66"/>
    <w:rsid w:val="00BA166A"/>
    <w:rsid w:val="00BA31CC"/>
    <w:rsid w:val="00BA4F81"/>
    <w:rsid w:val="00BB13EF"/>
    <w:rsid w:val="00BB22BA"/>
    <w:rsid w:val="00BB7E5E"/>
    <w:rsid w:val="00BC0098"/>
    <w:rsid w:val="00BC0B47"/>
    <w:rsid w:val="00BC39FE"/>
    <w:rsid w:val="00BD1077"/>
    <w:rsid w:val="00BD1102"/>
    <w:rsid w:val="00BD2052"/>
    <w:rsid w:val="00BD3867"/>
    <w:rsid w:val="00BD5AE4"/>
    <w:rsid w:val="00BD7855"/>
    <w:rsid w:val="00BD79EC"/>
    <w:rsid w:val="00BE22C3"/>
    <w:rsid w:val="00BE3F5B"/>
    <w:rsid w:val="00BE7DF2"/>
    <w:rsid w:val="00BF3657"/>
    <w:rsid w:val="00BF4D82"/>
    <w:rsid w:val="00BF76B0"/>
    <w:rsid w:val="00C04BC4"/>
    <w:rsid w:val="00C06A89"/>
    <w:rsid w:val="00C07110"/>
    <w:rsid w:val="00C14967"/>
    <w:rsid w:val="00C16A7D"/>
    <w:rsid w:val="00C224D0"/>
    <w:rsid w:val="00C23705"/>
    <w:rsid w:val="00C2395E"/>
    <w:rsid w:val="00C32EDA"/>
    <w:rsid w:val="00C413D4"/>
    <w:rsid w:val="00C41A9D"/>
    <w:rsid w:val="00C47FFC"/>
    <w:rsid w:val="00C50F36"/>
    <w:rsid w:val="00C53068"/>
    <w:rsid w:val="00C54B57"/>
    <w:rsid w:val="00C56332"/>
    <w:rsid w:val="00C5789F"/>
    <w:rsid w:val="00C714D6"/>
    <w:rsid w:val="00C824C2"/>
    <w:rsid w:val="00C9423B"/>
    <w:rsid w:val="00C94A99"/>
    <w:rsid w:val="00C94E54"/>
    <w:rsid w:val="00C975CD"/>
    <w:rsid w:val="00CA0B8C"/>
    <w:rsid w:val="00CA56B9"/>
    <w:rsid w:val="00CB2A7A"/>
    <w:rsid w:val="00CB5F6C"/>
    <w:rsid w:val="00CB684D"/>
    <w:rsid w:val="00CC0845"/>
    <w:rsid w:val="00CC2CA7"/>
    <w:rsid w:val="00CC383C"/>
    <w:rsid w:val="00CC4A16"/>
    <w:rsid w:val="00CD308E"/>
    <w:rsid w:val="00CD3553"/>
    <w:rsid w:val="00CD4184"/>
    <w:rsid w:val="00CD52D0"/>
    <w:rsid w:val="00CD5F9D"/>
    <w:rsid w:val="00CD5FAF"/>
    <w:rsid w:val="00CE1B39"/>
    <w:rsid w:val="00CE6039"/>
    <w:rsid w:val="00CE6DC4"/>
    <w:rsid w:val="00CF0D4B"/>
    <w:rsid w:val="00CF2552"/>
    <w:rsid w:val="00D009E6"/>
    <w:rsid w:val="00D046A6"/>
    <w:rsid w:val="00D05E9A"/>
    <w:rsid w:val="00D15059"/>
    <w:rsid w:val="00D15A81"/>
    <w:rsid w:val="00D231F4"/>
    <w:rsid w:val="00D26710"/>
    <w:rsid w:val="00D34BEE"/>
    <w:rsid w:val="00D369EE"/>
    <w:rsid w:val="00D37570"/>
    <w:rsid w:val="00D37767"/>
    <w:rsid w:val="00D4049F"/>
    <w:rsid w:val="00D41166"/>
    <w:rsid w:val="00D41927"/>
    <w:rsid w:val="00D43D7F"/>
    <w:rsid w:val="00D44032"/>
    <w:rsid w:val="00D47689"/>
    <w:rsid w:val="00D54311"/>
    <w:rsid w:val="00D620E8"/>
    <w:rsid w:val="00D62B33"/>
    <w:rsid w:val="00D645A8"/>
    <w:rsid w:val="00D8108F"/>
    <w:rsid w:val="00D83A06"/>
    <w:rsid w:val="00D91574"/>
    <w:rsid w:val="00D91E02"/>
    <w:rsid w:val="00D94351"/>
    <w:rsid w:val="00D97526"/>
    <w:rsid w:val="00DA01B1"/>
    <w:rsid w:val="00DA0DDF"/>
    <w:rsid w:val="00DA1A05"/>
    <w:rsid w:val="00DA28F6"/>
    <w:rsid w:val="00DA517B"/>
    <w:rsid w:val="00DA7533"/>
    <w:rsid w:val="00DB0094"/>
    <w:rsid w:val="00DB401B"/>
    <w:rsid w:val="00DB5105"/>
    <w:rsid w:val="00DC0E60"/>
    <w:rsid w:val="00DC1308"/>
    <w:rsid w:val="00DC139A"/>
    <w:rsid w:val="00DC3295"/>
    <w:rsid w:val="00DC6BF0"/>
    <w:rsid w:val="00DD1CDF"/>
    <w:rsid w:val="00DD483A"/>
    <w:rsid w:val="00DD640A"/>
    <w:rsid w:val="00DE332F"/>
    <w:rsid w:val="00DE40A3"/>
    <w:rsid w:val="00DE65B4"/>
    <w:rsid w:val="00DF2812"/>
    <w:rsid w:val="00DF4CF9"/>
    <w:rsid w:val="00DF6944"/>
    <w:rsid w:val="00E1134D"/>
    <w:rsid w:val="00E20A58"/>
    <w:rsid w:val="00E2232A"/>
    <w:rsid w:val="00E274C1"/>
    <w:rsid w:val="00E30C3A"/>
    <w:rsid w:val="00E3457F"/>
    <w:rsid w:val="00E42EC9"/>
    <w:rsid w:val="00E45C74"/>
    <w:rsid w:val="00E47C2C"/>
    <w:rsid w:val="00E51326"/>
    <w:rsid w:val="00E51B1F"/>
    <w:rsid w:val="00E52F57"/>
    <w:rsid w:val="00E53FEC"/>
    <w:rsid w:val="00E60DC9"/>
    <w:rsid w:val="00E63F2B"/>
    <w:rsid w:val="00E65050"/>
    <w:rsid w:val="00E7541D"/>
    <w:rsid w:val="00E774FE"/>
    <w:rsid w:val="00E82033"/>
    <w:rsid w:val="00E86FD2"/>
    <w:rsid w:val="00E87740"/>
    <w:rsid w:val="00E87CFD"/>
    <w:rsid w:val="00E90748"/>
    <w:rsid w:val="00E93217"/>
    <w:rsid w:val="00E9371B"/>
    <w:rsid w:val="00E95930"/>
    <w:rsid w:val="00EA4D40"/>
    <w:rsid w:val="00EA5C9F"/>
    <w:rsid w:val="00EA5D58"/>
    <w:rsid w:val="00EB5308"/>
    <w:rsid w:val="00EC24B4"/>
    <w:rsid w:val="00EC5305"/>
    <w:rsid w:val="00EC5C11"/>
    <w:rsid w:val="00EC79AD"/>
    <w:rsid w:val="00ED653F"/>
    <w:rsid w:val="00EE2ADD"/>
    <w:rsid w:val="00EE38E7"/>
    <w:rsid w:val="00EF1D38"/>
    <w:rsid w:val="00EF5F80"/>
    <w:rsid w:val="00EF7661"/>
    <w:rsid w:val="00EF77E0"/>
    <w:rsid w:val="00EF7D84"/>
    <w:rsid w:val="00F00624"/>
    <w:rsid w:val="00F012A1"/>
    <w:rsid w:val="00F03A49"/>
    <w:rsid w:val="00F03CE6"/>
    <w:rsid w:val="00F03FE9"/>
    <w:rsid w:val="00F060D9"/>
    <w:rsid w:val="00F14E89"/>
    <w:rsid w:val="00F15BCF"/>
    <w:rsid w:val="00F2222A"/>
    <w:rsid w:val="00F2262C"/>
    <w:rsid w:val="00F27235"/>
    <w:rsid w:val="00F36608"/>
    <w:rsid w:val="00F36E9F"/>
    <w:rsid w:val="00F377EE"/>
    <w:rsid w:val="00F37FFD"/>
    <w:rsid w:val="00F4038B"/>
    <w:rsid w:val="00F41F82"/>
    <w:rsid w:val="00F46F29"/>
    <w:rsid w:val="00F47603"/>
    <w:rsid w:val="00F501FB"/>
    <w:rsid w:val="00F504BC"/>
    <w:rsid w:val="00F540F6"/>
    <w:rsid w:val="00F54C6B"/>
    <w:rsid w:val="00F56D22"/>
    <w:rsid w:val="00F57725"/>
    <w:rsid w:val="00F6176F"/>
    <w:rsid w:val="00F61ABD"/>
    <w:rsid w:val="00F6729A"/>
    <w:rsid w:val="00F703B3"/>
    <w:rsid w:val="00F74B4F"/>
    <w:rsid w:val="00F74F6A"/>
    <w:rsid w:val="00F8084A"/>
    <w:rsid w:val="00F82366"/>
    <w:rsid w:val="00F83B2A"/>
    <w:rsid w:val="00F84114"/>
    <w:rsid w:val="00F8749A"/>
    <w:rsid w:val="00F92ACD"/>
    <w:rsid w:val="00F92B09"/>
    <w:rsid w:val="00FA02B4"/>
    <w:rsid w:val="00FA2A18"/>
    <w:rsid w:val="00FA354B"/>
    <w:rsid w:val="00FB21AF"/>
    <w:rsid w:val="00FB58BE"/>
    <w:rsid w:val="00FB706C"/>
    <w:rsid w:val="00FC048F"/>
    <w:rsid w:val="00FC60B0"/>
    <w:rsid w:val="00FD35EF"/>
    <w:rsid w:val="00FD5AED"/>
    <w:rsid w:val="00FD7122"/>
    <w:rsid w:val="00FE0AC0"/>
    <w:rsid w:val="00FF31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2">
    <w:name w:val="heading 2"/>
    <w:basedOn w:val="Normal"/>
    <w:next w:val="Normal"/>
    <w:link w:val="Titre2Car"/>
    <w:uiPriority w:val="9"/>
    <w:semiHidden/>
    <w:unhideWhenUsed/>
    <w:qFormat/>
    <w:rsid w:val="0001050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10509"/>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A56F2C"/>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Titre4Car">
    <w:name w:val="Titre 4 Car"/>
    <w:link w:val="Titre4"/>
    <w:uiPriority w:val="9"/>
    <w:rsid w:val="00A56F2C"/>
    <w:rPr>
      <w:rFonts w:ascii="Calibri" w:eastAsia="Times New Roman" w:hAnsi="Calibri" w:cs="Arial"/>
      <w:b/>
      <w:bCs/>
      <w:sz w:val="28"/>
      <w:szCs w:val="28"/>
    </w:rPr>
  </w:style>
  <w:style w:type="paragraph" w:customStyle="1" w:styleId="Textbody">
    <w:name w:val="Text body"/>
    <w:basedOn w:val="Normal"/>
    <w:rsid w:val="003F3A36"/>
    <w:pPr>
      <w:widowControl w:val="0"/>
      <w:suppressAutoHyphens/>
      <w:autoSpaceDN w:val="0"/>
      <w:spacing w:after="120"/>
      <w:textAlignment w:val="baseline"/>
    </w:pPr>
    <w:rPr>
      <w:rFonts w:eastAsia="SimSun" w:cs="Lucida Sans"/>
      <w:kern w:val="3"/>
      <w:lang w:eastAsia="zh-CN" w:bidi="hi-IN"/>
    </w:rPr>
  </w:style>
  <w:style w:type="paragraph" w:styleId="Retraitcorpsdetexte">
    <w:name w:val="Body Text Indent"/>
    <w:basedOn w:val="Normal"/>
    <w:link w:val="RetraitcorpsdetexteCar"/>
    <w:uiPriority w:val="99"/>
    <w:semiHidden/>
    <w:unhideWhenUsed/>
    <w:rsid w:val="004C16FF"/>
    <w:pPr>
      <w:spacing w:after="120"/>
      <w:ind w:left="283"/>
    </w:pPr>
  </w:style>
  <w:style w:type="character" w:customStyle="1" w:styleId="RetraitcorpsdetexteCar">
    <w:name w:val="Retrait corps de texte Car"/>
    <w:link w:val="Retraitcorpsdetexte"/>
    <w:uiPriority w:val="99"/>
    <w:semiHidden/>
    <w:rsid w:val="004C16FF"/>
    <w:rPr>
      <w:sz w:val="24"/>
      <w:szCs w:val="24"/>
    </w:rPr>
  </w:style>
  <w:style w:type="paragraph" w:styleId="Corpsdetexte2">
    <w:name w:val="Body Text 2"/>
    <w:basedOn w:val="Normal"/>
    <w:link w:val="Corpsdetexte2Car"/>
    <w:uiPriority w:val="99"/>
    <w:semiHidden/>
    <w:unhideWhenUsed/>
    <w:rsid w:val="007A509C"/>
    <w:pPr>
      <w:spacing w:after="120" w:line="480" w:lineRule="auto"/>
    </w:pPr>
  </w:style>
  <w:style w:type="character" w:customStyle="1" w:styleId="Corpsdetexte2Car">
    <w:name w:val="Corps de texte 2 Car"/>
    <w:link w:val="Corpsdetexte2"/>
    <w:uiPriority w:val="99"/>
    <w:semiHidden/>
    <w:rsid w:val="007A509C"/>
    <w:rPr>
      <w:sz w:val="24"/>
      <w:szCs w:val="24"/>
    </w:rPr>
  </w:style>
  <w:style w:type="paragraph" w:styleId="TM4">
    <w:name w:val="toc 4"/>
    <w:basedOn w:val="Normal"/>
    <w:next w:val="Normal"/>
    <w:autoRedefine/>
    <w:uiPriority w:val="99"/>
    <w:rsid w:val="00AD59C1"/>
    <w:pPr>
      <w:ind w:left="540"/>
    </w:pPr>
    <w:rPr>
      <w:rFonts w:ascii="Calibri" w:hAnsi="Calibri" w:cs="Calibri"/>
      <w:sz w:val="20"/>
      <w:szCs w:val="20"/>
    </w:rPr>
  </w:style>
  <w:style w:type="character" w:customStyle="1" w:styleId="Titre2Car">
    <w:name w:val="Titre 2 Car"/>
    <w:link w:val="Titre2"/>
    <w:uiPriority w:val="9"/>
    <w:semiHidden/>
    <w:rsid w:val="00010509"/>
    <w:rPr>
      <w:rFonts w:ascii="Cambria" w:eastAsia="Times New Roman" w:hAnsi="Cambria" w:cs="Times New Roman"/>
      <w:b/>
      <w:bCs/>
      <w:i/>
      <w:iCs/>
      <w:sz w:val="28"/>
      <w:szCs w:val="28"/>
    </w:rPr>
  </w:style>
  <w:style w:type="character" w:customStyle="1" w:styleId="Titre3Car">
    <w:name w:val="Titre 3 Car"/>
    <w:link w:val="Titre3"/>
    <w:uiPriority w:val="9"/>
    <w:rsid w:val="00010509"/>
    <w:rPr>
      <w:rFonts w:ascii="Cambria" w:eastAsia="Times New Roman" w:hAnsi="Cambria" w:cs="Times New Roman"/>
      <w:b/>
      <w:bCs/>
      <w:sz w:val="26"/>
      <w:szCs w:val="26"/>
    </w:rPr>
  </w:style>
  <w:style w:type="paragraph" w:customStyle="1" w:styleId="NormalNath">
    <w:name w:val="Normal Nath"/>
    <w:basedOn w:val="Normal"/>
    <w:rsid w:val="00C714D6"/>
    <w:pPr>
      <w:suppressAutoHyphens/>
      <w:jc w:val="both"/>
    </w:pPr>
    <w:rPr>
      <w:rFonts w:ascii="Arial"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2">
    <w:name w:val="heading 2"/>
    <w:basedOn w:val="Normal"/>
    <w:next w:val="Normal"/>
    <w:link w:val="Titre2Car"/>
    <w:uiPriority w:val="9"/>
    <w:semiHidden/>
    <w:unhideWhenUsed/>
    <w:qFormat/>
    <w:rsid w:val="0001050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10509"/>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A56F2C"/>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Titre4Car">
    <w:name w:val="Titre 4 Car"/>
    <w:link w:val="Titre4"/>
    <w:uiPriority w:val="9"/>
    <w:rsid w:val="00A56F2C"/>
    <w:rPr>
      <w:rFonts w:ascii="Calibri" w:eastAsia="Times New Roman" w:hAnsi="Calibri" w:cs="Arial"/>
      <w:b/>
      <w:bCs/>
      <w:sz w:val="28"/>
      <w:szCs w:val="28"/>
    </w:rPr>
  </w:style>
  <w:style w:type="paragraph" w:customStyle="1" w:styleId="Textbody">
    <w:name w:val="Text body"/>
    <w:basedOn w:val="Normal"/>
    <w:rsid w:val="003F3A36"/>
    <w:pPr>
      <w:widowControl w:val="0"/>
      <w:suppressAutoHyphens/>
      <w:autoSpaceDN w:val="0"/>
      <w:spacing w:after="120"/>
      <w:textAlignment w:val="baseline"/>
    </w:pPr>
    <w:rPr>
      <w:rFonts w:eastAsia="SimSun" w:cs="Lucida Sans"/>
      <w:kern w:val="3"/>
      <w:lang w:eastAsia="zh-CN" w:bidi="hi-IN"/>
    </w:rPr>
  </w:style>
  <w:style w:type="paragraph" w:styleId="Retraitcorpsdetexte">
    <w:name w:val="Body Text Indent"/>
    <w:basedOn w:val="Normal"/>
    <w:link w:val="RetraitcorpsdetexteCar"/>
    <w:uiPriority w:val="99"/>
    <w:semiHidden/>
    <w:unhideWhenUsed/>
    <w:rsid w:val="004C16FF"/>
    <w:pPr>
      <w:spacing w:after="120"/>
      <w:ind w:left="283"/>
    </w:pPr>
  </w:style>
  <w:style w:type="character" w:customStyle="1" w:styleId="RetraitcorpsdetexteCar">
    <w:name w:val="Retrait corps de texte Car"/>
    <w:link w:val="Retraitcorpsdetexte"/>
    <w:uiPriority w:val="99"/>
    <w:semiHidden/>
    <w:rsid w:val="004C16FF"/>
    <w:rPr>
      <w:sz w:val="24"/>
      <w:szCs w:val="24"/>
    </w:rPr>
  </w:style>
  <w:style w:type="paragraph" w:styleId="Corpsdetexte2">
    <w:name w:val="Body Text 2"/>
    <w:basedOn w:val="Normal"/>
    <w:link w:val="Corpsdetexte2Car"/>
    <w:uiPriority w:val="99"/>
    <w:semiHidden/>
    <w:unhideWhenUsed/>
    <w:rsid w:val="007A509C"/>
    <w:pPr>
      <w:spacing w:after="120" w:line="480" w:lineRule="auto"/>
    </w:pPr>
  </w:style>
  <w:style w:type="character" w:customStyle="1" w:styleId="Corpsdetexte2Car">
    <w:name w:val="Corps de texte 2 Car"/>
    <w:link w:val="Corpsdetexte2"/>
    <w:uiPriority w:val="99"/>
    <w:semiHidden/>
    <w:rsid w:val="007A509C"/>
    <w:rPr>
      <w:sz w:val="24"/>
      <w:szCs w:val="24"/>
    </w:rPr>
  </w:style>
  <w:style w:type="paragraph" w:styleId="TM4">
    <w:name w:val="toc 4"/>
    <w:basedOn w:val="Normal"/>
    <w:next w:val="Normal"/>
    <w:autoRedefine/>
    <w:uiPriority w:val="99"/>
    <w:rsid w:val="00AD59C1"/>
    <w:pPr>
      <w:ind w:left="540"/>
    </w:pPr>
    <w:rPr>
      <w:rFonts w:ascii="Calibri" w:hAnsi="Calibri" w:cs="Calibri"/>
      <w:sz w:val="20"/>
      <w:szCs w:val="20"/>
    </w:rPr>
  </w:style>
  <w:style w:type="character" w:customStyle="1" w:styleId="Titre2Car">
    <w:name w:val="Titre 2 Car"/>
    <w:link w:val="Titre2"/>
    <w:uiPriority w:val="9"/>
    <w:semiHidden/>
    <w:rsid w:val="00010509"/>
    <w:rPr>
      <w:rFonts w:ascii="Cambria" w:eastAsia="Times New Roman" w:hAnsi="Cambria" w:cs="Times New Roman"/>
      <w:b/>
      <w:bCs/>
      <w:i/>
      <w:iCs/>
      <w:sz w:val="28"/>
      <w:szCs w:val="28"/>
    </w:rPr>
  </w:style>
  <w:style w:type="character" w:customStyle="1" w:styleId="Titre3Car">
    <w:name w:val="Titre 3 Car"/>
    <w:link w:val="Titre3"/>
    <w:uiPriority w:val="9"/>
    <w:rsid w:val="00010509"/>
    <w:rPr>
      <w:rFonts w:ascii="Cambria" w:eastAsia="Times New Roman" w:hAnsi="Cambria" w:cs="Times New Roman"/>
      <w:b/>
      <w:bCs/>
      <w:sz w:val="26"/>
      <w:szCs w:val="26"/>
    </w:rPr>
  </w:style>
  <w:style w:type="paragraph" w:customStyle="1" w:styleId="NormalNath">
    <w:name w:val="Normal Nath"/>
    <w:basedOn w:val="Normal"/>
    <w:rsid w:val="00C714D6"/>
    <w:pPr>
      <w:suppressAutoHyphens/>
      <w:jc w:val="both"/>
    </w:pPr>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1273585033">
      <w:bodyDiv w:val="1"/>
      <w:marLeft w:val="0"/>
      <w:marRight w:val="0"/>
      <w:marTop w:val="0"/>
      <w:marBottom w:val="0"/>
      <w:divBdr>
        <w:top w:val="none" w:sz="0" w:space="0" w:color="auto"/>
        <w:left w:val="none" w:sz="0" w:space="0" w:color="auto"/>
        <w:bottom w:val="none" w:sz="0" w:space="0" w:color="auto"/>
        <w:right w:val="none" w:sz="0" w:space="0" w:color="auto"/>
      </w:divBdr>
    </w:div>
    <w:div w:id="1511872615">
      <w:bodyDiv w:val="1"/>
      <w:marLeft w:val="0"/>
      <w:marRight w:val="0"/>
      <w:marTop w:val="0"/>
      <w:marBottom w:val="0"/>
      <w:divBdr>
        <w:top w:val="none" w:sz="0" w:space="0" w:color="auto"/>
        <w:left w:val="none" w:sz="0" w:space="0" w:color="auto"/>
        <w:bottom w:val="none" w:sz="0" w:space="0" w:color="auto"/>
        <w:right w:val="none" w:sz="0" w:space="0" w:color="auto"/>
      </w:divBdr>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 w:id="1921870343">
      <w:bodyDiv w:val="1"/>
      <w:marLeft w:val="0"/>
      <w:marRight w:val="0"/>
      <w:marTop w:val="0"/>
      <w:marBottom w:val="0"/>
      <w:divBdr>
        <w:top w:val="none" w:sz="0" w:space="0" w:color="auto"/>
        <w:left w:val="none" w:sz="0" w:space="0" w:color="auto"/>
        <w:bottom w:val="none" w:sz="0" w:space="0" w:color="auto"/>
        <w:right w:val="none" w:sz="0" w:space="0" w:color="auto"/>
      </w:divBdr>
    </w:div>
    <w:div w:id="19406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image" Target="media/image22.wmf"/><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wmf"/><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5.wmf"/><Relationship Id="rId32" Type="http://schemas.openxmlformats.org/officeDocument/2006/relationships/image" Target="media/image21.w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oleObject" Target="embeddings/oleObject4.bin"/><Relationship Id="rId27" Type="http://schemas.openxmlformats.org/officeDocument/2006/relationships/image" Target="media/image17.png"/><Relationship Id="rId30" Type="http://schemas.openxmlformats.org/officeDocument/2006/relationships/oleObject" Target="embeddings/oleObject6.bin"/><Relationship Id="rId35" Type="http://schemas.openxmlformats.org/officeDocument/2006/relationships/oleObject" Target="embeddings/oleObject8.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2121</Words>
  <Characters>11671</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COURS-Energie thermique-Transfert thermique-fichier éléves</dc:title>
  <dc:subject>COURS-Energie thermique-Transfert thermique-fichier éléves</dc:subject>
  <dc:creator>dataelouardi</dc:creator>
  <cp:keywords>COURS-Energie thermique-Transfert thermique-fichier éléves</cp:keywords>
  <dc:description>COURS-Energie thermique-Transfert thermique-fichier éléves</dc:description>
  <cp:lastModifiedBy>user</cp:lastModifiedBy>
  <cp:revision>5</cp:revision>
  <cp:lastPrinted>2019-09-08T16:12:00Z</cp:lastPrinted>
  <dcterms:created xsi:type="dcterms:W3CDTF">2019-09-08T16:12:00Z</dcterms:created>
  <dcterms:modified xsi:type="dcterms:W3CDTF">2019-09-08T16:12:00Z</dcterms:modified>
  <cp:category>COURS-Energie thermique-Transfert thermique-fichier éléves</cp:category>
  <cp:contentStatus>COURS-Energie thermique-Transfert thermique-fichier éléves</cp:contentStatus>
</cp:coreProperties>
</file>