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BD" w:rsidRPr="00863EBD" w:rsidRDefault="00863EBD" w:rsidP="00C417D4">
      <w:pPr>
        <w:pStyle w:val="Default"/>
        <w:spacing w:line="276" w:lineRule="auto"/>
        <w:jc w:val="center"/>
        <w:rPr>
          <w:b/>
          <w:bCs/>
          <w:color w:val="FF0000"/>
          <w:sz w:val="32"/>
          <w:szCs w:val="32"/>
        </w:rPr>
      </w:pPr>
      <w:r w:rsidRPr="00863EBD">
        <w:rPr>
          <w:b/>
          <w:bCs/>
          <w:color w:val="FF0000"/>
          <w:sz w:val="32"/>
          <w:szCs w:val="32"/>
        </w:rPr>
        <w:t xml:space="preserve">Outils de description d'un système </w:t>
      </w:r>
    </w:p>
    <w:p w:rsidR="00863EBD" w:rsidRPr="007F6D00" w:rsidRDefault="007346A3" w:rsidP="00C417D4">
      <w:pPr>
        <w:pStyle w:val="Default"/>
        <w:spacing w:line="276" w:lineRule="auto"/>
        <w:jc w:val="center"/>
        <w:rPr>
          <w:b/>
          <w:bCs/>
          <w:color w:val="FF0000"/>
          <w:sz w:val="32"/>
          <w:szCs w:val="32"/>
        </w:rPr>
      </w:pPr>
      <w:r w:rsidRPr="007F6D00">
        <w:rPr>
          <w:b/>
          <w:bCs/>
          <w:color w:val="FF0000"/>
          <w:sz w:val="32"/>
          <w:szCs w:val="32"/>
        </w:rPr>
        <w:t xml:space="preserve">La </w:t>
      </w:r>
      <w:r w:rsidR="00863EBD" w:rsidRPr="007F6D00">
        <w:rPr>
          <w:b/>
          <w:bCs/>
          <w:color w:val="FF0000"/>
          <w:sz w:val="32"/>
          <w:szCs w:val="32"/>
        </w:rPr>
        <w:t>mole</w:t>
      </w:r>
      <w:r w:rsidRPr="007F6D00">
        <w:rPr>
          <w:b/>
          <w:bCs/>
          <w:color w:val="FF0000"/>
          <w:sz w:val="32"/>
          <w:szCs w:val="32"/>
        </w:rPr>
        <w:t> : unité de quantité de matière</w:t>
      </w:r>
    </w:p>
    <w:p w:rsidR="009D3328" w:rsidRDefault="00C41A9D" w:rsidP="00C417D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F7F0E">
        <w:rPr>
          <w:b/>
          <w:bCs/>
          <w:color w:val="FF0000"/>
          <w:sz w:val="28"/>
          <w:szCs w:val="28"/>
        </w:rPr>
        <w:t>Situation problème</w:t>
      </w:r>
      <w:r w:rsidR="00863EBD">
        <w:rPr>
          <w:sz w:val="28"/>
          <w:szCs w:val="28"/>
        </w:rPr>
        <w:t> :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Présentation de trois coupelles contenant des masses différentes de trois substances chimiques distinctes.</w:t>
      </w:r>
    </w:p>
    <w:p w:rsidR="00863EBD" w:rsidRDefault="00B91492" w:rsidP="00C417D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6795" cy="76327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E03C7">
        <w:rPr>
          <w:b/>
          <w:bCs/>
          <w:sz w:val="28"/>
          <w:szCs w:val="28"/>
        </w:rPr>
        <w:t>Questionnement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Dans quelle coupelle, le nombre d'atomes est-il le plus grand ?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E03C7">
        <w:rPr>
          <w:b/>
          <w:bCs/>
          <w:sz w:val="28"/>
          <w:szCs w:val="28"/>
        </w:rPr>
        <w:t>Élaboration d’hypothèse(s) / Argumentation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Énoncé d'une conception possible :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« Le nombre d'atomes est le plus important là où la masse est la plus importante, car plus il y a d’atomes, plus la masse est importante. »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Quelles données sont nécessaires pour tester cette hypothèse ?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On fournit alors les masses des trois atomes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E03C7">
        <w:rPr>
          <w:b/>
          <w:bCs/>
          <w:sz w:val="28"/>
          <w:szCs w:val="28"/>
        </w:rPr>
        <w:t>Invalidation de l’hypothèse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Ils en déduisent que la quantité de matière est la même dans les trois coupelles.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E03C7">
        <w:rPr>
          <w:b/>
          <w:bCs/>
          <w:sz w:val="28"/>
          <w:szCs w:val="28"/>
        </w:rPr>
        <w:t>Institutionnalisation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Deux corps de masses différentes peuvent être constitués de la même quantité de matière.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Définition de la mole, de la masse molaire et de la constante d'Avogadro.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FE03C7">
        <w:rPr>
          <w:b/>
          <w:bCs/>
          <w:sz w:val="28"/>
          <w:szCs w:val="28"/>
        </w:rPr>
        <w:t>Réinvestissement</w:t>
      </w:r>
    </w:p>
    <w:p w:rsidR="00863EBD" w:rsidRPr="00FE03C7" w:rsidRDefault="00863EBD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E03C7">
        <w:rPr>
          <w:sz w:val="28"/>
          <w:szCs w:val="28"/>
        </w:rPr>
        <w:t>Trois corps qui ont la même masse ont-ils la même quantité de matière ?</w:t>
      </w:r>
    </w:p>
    <w:p w:rsidR="00E45C74" w:rsidRDefault="00E45C74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Bilan 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AA5FC0" w:rsidRPr="006A6533" w:rsidRDefault="00AA5FC0" w:rsidP="00C417D4">
      <w:pPr>
        <w:autoSpaceDE w:val="0"/>
        <w:autoSpaceDN w:val="0"/>
        <w:adjustRightInd w:val="0"/>
        <w:spacing w:line="276" w:lineRule="auto"/>
        <w:rPr>
          <w:sz w:val="44"/>
          <w:szCs w:val="44"/>
        </w:rPr>
      </w:pPr>
      <w:r w:rsidRPr="006A6533">
        <w:rPr>
          <w:b/>
          <w:bCs/>
          <w:color w:val="810000"/>
          <w:sz w:val="28"/>
          <w:szCs w:val="28"/>
        </w:rPr>
        <w:t>Comment compter rapidement un énorme nombre d'atome, d'ions ou de molécule ?</w:t>
      </w:r>
    </w:p>
    <w:p w:rsidR="000A3E7B" w:rsidRDefault="000A3E7B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I- </w:t>
      </w:r>
      <w:r w:rsidR="003B0948">
        <w:rPr>
          <w:rFonts w:ascii="Times New Roman" w:hAnsi="Times New Roman"/>
          <w:b/>
          <w:bCs/>
          <w:color w:val="FF0000"/>
          <w:sz w:val="28"/>
          <w:szCs w:val="28"/>
        </w:rPr>
        <w:t>L</w:t>
      </w:r>
      <w:r w:rsidR="00E45C74">
        <w:rPr>
          <w:rFonts w:ascii="Times New Roman" w:hAnsi="Times New Roman"/>
          <w:b/>
          <w:bCs/>
          <w:color w:val="FF0000"/>
          <w:sz w:val="28"/>
          <w:szCs w:val="28"/>
        </w:rPr>
        <w:t>a</w:t>
      </w:r>
      <w:r w:rsidR="003B0948">
        <w:rPr>
          <w:rFonts w:ascii="Times New Roman" w:hAnsi="Times New Roman"/>
          <w:b/>
          <w:bCs/>
          <w:color w:val="FF0000"/>
          <w:sz w:val="28"/>
          <w:szCs w:val="28"/>
        </w:rPr>
        <w:t xml:space="preserve"> mole</w:t>
      </w:r>
    </w:p>
    <w:p w:rsidR="003B0948" w:rsidRDefault="003B0948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1- </w:t>
      </w:r>
      <w:r w:rsidR="00F501FB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Unité 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>de quantité de matière : L</w:t>
      </w:r>
      <w:r w:rsidR="00E45C74">
        <w:rPr>
          <w:rFonts w:ascii="Times New Roman" w:hAnsi="Times New Roman"/>
          <w:b/>
          <w:bCs/>
          <w:color w:val="C00000"/>
          <w:sz w:val="28"/>
          <w:szCs w:val="28"/>
        </w:rPr>
        <w:t>a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 mole</w:t>
      </w:r>
    </w:p>
    <w:p w:rsidR="00FE0AC0" w:rsidRPr="008B301D" w:rsidRDefault="00FE0AC0" w:rsidP="00C417D4">
      <w:pPr>
        <w:pStyle w:val="Sansinterligne"/>
        <w:spacing w:line="276" w:lineRule="auto"/>
        <w:ind w:firstLine="708"/>
        <w:jc w:val="both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8B301D">
        <w:rPr>
          <w:rFonts w:ascii="Times New Roman" w:hAnsi="Times New Roman"/>
          <w:sz w:val="28"/>
          <w:szCs w:val="28"/>
        </w:rPr>
        <w:t>La quantité de matière est le nombre d’entités chimiques identiques (atomes, molécules ou ions) présentes dans un échantillon.</w:t>
      </w:r>
    </w:p>
    <w:p w:rsidR="003802BB" w:rsidRPr="00BF76B0" w:rsidRDefault="003802BB" w:rsidP="00C417D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color w:val="C00000"/>
          <w:sz w:val="28"/>
          <w:szCs w:val="28"/>
        </w:rPr>
      </w:pPr>
      <w:r w:rsidRPr="00BF76B0">
        <w:rPr>
          <w:sz w:val="28"/>
          <w:szCs w:val="28"/>
        </w:rPr>
        <w:t>Une mole de</w:t>
      </w:r>
      <w:r w:rsidR="00E45C74">
        <w:rPr>
          <w:sz w:val="28"/>
          <w:szCs w:val="28"/>
        </w:rPr>
        <w:t>s</w:t>
      </w:r>
      <w:r w:rsidRPr="00BF76B0">
        <w:rPr>
          <w:sz w:val="28"/>
          <w:szCs w:val="28"/>
        </w:rPr>
        <w:t xml:space="preserve"> </w:t>
      </w:r>
      <w:r w:rsidRPr="00BF76B0">
        <w:rPr>
          <w:b/>
          <w:bCs/>
          <w:sz w:val="28"/>
          <w:szCs w:val="28"/>
        </w:rPr>
        <w:t xml:space="preserve">entités chimiques </w:t>
      </w:r>
      <w:r w:rsidRPr="00BF76B0">
        <w:rPr>
          <w:sz w:val="28"/>
          <w:szCs w:val="28"/>
        </w:rPr>
        <w:t>identiques</w:t>
      </w:r>
      <w:r w:rsidR="00297F1B" w:rsidRPr="00297F1B">
        <w:rPr>
          <w:sz w:val="28"/>
          <w:szCs w:val="28"/>
        </w:rPr>
        <w:t xml:space="preserve"> </w:t>
      </w:r>
      <w:r w:rsidR="00297F1B" w:rsidRPr="00BF76B0">
        <w:rPr>
          <w:sz w:val="28"/>
          <w:szCs w:val="28"/>
        </w:rPr>
        <w:t xml:space="preserve">est </w:t>
      </w:r>
      <w:r w:rsidR="00297F1B">
        <w:rPr>
          <w:sz w:val="28"/>
          <w:szCs w:val="28"/>
        </w:rPr>
        <w:t>l’</w:t>
      </w:r>
      <w:r w:rsidR="00297F1B" w:rsidRPr="00BF76B0">
        <w:rPr>
          <w:sz w:val="28"/>
          <w:szCs w:val="28"/>
        </w:rPr>
        <w:t>ensemble</w:t>
      </w:r>
      <w:r w:rsidR="00297F1B">
        <w:rPr>
          <w:sz w:val="28"/>
          <w:szCs w:val="28"/>
        </w:rPr>
        <w:t xml:space="preserve"> des constituants essentiels existant dans 12 g de carbone 12 (</w:t>
      </w:r>
      <w:r w:rsidR="00297F1B" w:rsidRPr="00297F1B">
        <w:rPr>
          <w:position w:val="-12"/>
        </w:rPr>
        <w:object w:dxaOrig="380" w:dyaOrig="380">
          <v:shape id="_x0000_i1025" type="#_x0000_t75" style="width:18.8pt;height:18.8pt" o:ole="">
            <v:imagedata r:id="rId9" o:title=""/>
          </v:shape>
          <o:OLEObject Type="Embed" ProgID="Equation.3" ShapeID="_x0000_i1025" DrawAspect="Content" ObjectID="_1629450154" r:id="rId10"/>
        </w:object>
      </w:r>
      <w:r w:rsidR="00297F1B">
        <w:t>)</w:t>
      </w:r>
      <w:r w:rsidR="00962072">
        <w:t xml:space="preserve"> (isotope majoritaire du carbone) </w:t>
      </w:r>
      <w:r w:rsidR="00297F1B">
        <w:t xml:space="preserve">qu’égal </w:t>
      </w:r>
      <w:r w:rsidRPr="00BF76B0">
        <w:rPr>
          <w:sz w:val="28"/>
          <w:szCs w:val="28"/>
        </w:rPr>
        <w:t>N</w:t>
      </w:r>
      <w:r w:rsidRPr="00BF76B0">
        <w:rPr>
          <w:sz w:val="28"/>
          <w:szCs w:val="28"/>
          <w:vertAlign w:val="subscript"/>
        </w:rPr>
        <w:t>A</w:t>
      </w:r>
      <w:r w:rsidRPr="00BF76B0">
        <w:rPr>
          <w:sz w:val="28"/>
          <w:szCs w:val="28"/>
        </w:rPr>
        <w:t xml:space="preserve"> </w:t>
      </w:r>
      <w:r w:rsidR="00E45C74">
        <w:rPr>
          <w:sz w:val="28"/>
          <w:szCs w:val="28"/>
        </w:rPr>
        <w:t xml:space="preserve">= </w:t>
      </w:r>
      <w:r w:rsidR="00E45C74" w:rsidRPr="00BF76B0">
        <w:rPr>
          <w:b/>
          <w:bCs/>
          <w:sz w:val="28"/>
          <w:szCs w:val="28"/>
        </w:rPr>
        <w:t>6,02.10</w:t>
      </w:r>
      <w:r w:rsidR="00E45C74" w:rsidRPr="00BF76B0">
        <w:rPr>
          <w:b/>
          <w:bCs/>
          <w:sz w:val="28"/>
          <w:szCs w:val="28"/>
          <w:vertAlign w:val="superscript"/>
        </w:rPr>
        <w:t>23</w:t>
      </w:r>
      <w:r w:rsidR="00E45C74" w:rsidRPr="00BF76B0">
        <w:rPr>
          <w:b/>
          <w:bCs/>
          <w:sz w:val="28"/>
          <w:szCs w:val="28"/>
        </w:rPr>
        <w:t xml:space="preserve"> mol</w:t>
      </w:r>
      <w:r w:rsidR="00E45C74" w:rsidRPr="00BF76B0">
        <w:rPr>
          <w:b/>
          <w:bCs/>
          <w:sz w:val="28"/>
          <w:szCs w:val="28"/>
          <w:vertAlign w:val="superscript"/>
        </w:rPr>
        <w:t>-1</w:t>
      </w:r>
      <w:r w:rsidR="00E45C74">
        <w:rPr>
          <w:b/>
          <w:bCs/>
          <w:sz w:val="28"/>
          <w:szCs w:val="28"/>
          <w:vertAlign w:val="superscript"/>
        </w:rPr>
        <w:t xml:space="preserve"> </w:t>
      </w:r>
      <w:r w:rsidR="00297F1B">
        <w:rPr>
          <w:b/>
          <w:bCs/>
          <w:sz w:val="28"/>
          <w:szCs w:val="28"/>
        </w:rPr>
        <w:t xml:space="preserve">où </w:t>
      </w:r>
      <w:r w:rsidR="00297F1B" w:rsidRPr="00BF76B0">
        <w:rPr>
          <w:sz w:val="28"/>
          <w:szCs w:val="28"/>
        </w:rPr>
        <w:t>N</w:t>
      </w:r>
      <w:r w:rsidR="00297F1B" w:rsidRPr="00BF76B0">
        <w:rPr>
          <w:sz w:val="28"/>
          <w:szCs w:val="28"/>
          <w:vertAlign w:val="subscript"/>
        </w:rPr>
        <w:t>A</w:t>
      </w:r>
      <w:r w:rsidR="00297F1B" w:rsidRPr="00BF76B0">
        <w:rPr>
          <w:sz w:val="28"/>
          <w:szCs w:val="28"/>
        </w:rPr>
        <w:t xml:space="preserve"> </w:t>
      </w:r>
      <w:r w:rsidRPr="00BF76B0">
        <w:rPr>
          <w:b/>
          <w:bCs/>
          <w:sz w:val="28"/>
          <w:szCs w:val="28"/>
        </w:rPr>
        <w:t>le nombre d’Avogadro</w:t>
      </w:r>
      <w:r w:rsidR="00E45C74">
        <w:rPr>
          <w:b/>
          <w:bCs/>
          <w:sz w:val="28"/>
          <w:szCs w:val="28"/>
        </w:rPr>
        <w:t>.</w:t>
      </w:r>
    </w:p>
    <w:p w:rsidR="00CC4A16" w:rsidRPr="00BF76B0" w:rsidRDefault="00CC4A16" w:rsidP="00C417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F76B0">
        <w:rPr>
          <w:sz w:val="28"/>
          <w:szCs w:val="28"/>
        </w:rPr>
        <w:t>Le nombre d’entités N d’un échantillon donné se détermine donc par la relation de proportionnalité :</w:t>
      </w:r>
    </w:p>
    <w:p w:rsidR="00CC4A16" w:rsidRPr="00BF76B0" w:rsidRDefault="00CC4A16" w:rsidP="00C417D4">
      <w:pPr>
        <w:pStyle w:val="Sansinterligne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6B0">
        <w:rPr>
          <w:rFonts w:ascii="Times New Roman" w:hAnsi="Times New Roman"/>
          <w:b/>
          <w:bCs/>
          <w:sz w:val="28"/>
          <w:szCs w:val="28"/>
        </w:rPr>
        <w:t xml:space="preserve">N = </w:t>
      </w:r>
      <w:proofErr w:type="spellStart"/>
      <w:r w:rsidRPr="00BF76B0">
        <w:rPr>
          <w:rFonts w:ascii="Times New Roman" w:hAnsi="Times New Roman"/>
          <w:b/>
          <w:bCs/>
          <w:sz w:val="28"/>
          <w:szCs w:val="28"/>
        </w:rPr>
        <w:t>N</w:t>
      </w:r>
      <w:r w:rsidRPr="00BF76B0">
        <w:rPr>
          <w:rFonts w:ascii="Times New Roman" w:hAnsi="Times New Roman"/>
          <w:b/>
          <w:bCs/>
          <w:sz w:val="28"/>
          <w:szCs w:val="28"/>
          <w:vertAlign w:val="subscript"/>
        </w:rPr>
        <w:t>A</w:t>
      </w:r>
      <w:r w:rsidRPr="00BF76B0">
        <w:rPr>
          <w:rFonts w:ascii="Times New Roman" w:hAnsi="Times New Roman"/>
          <w:sz w:val="28"/>
          <w:szCs w:val="28"/>
        </w:rPr>
        <w:t>.</w:t>
      </w:r>
      <w:r w:rsidRPr="00BF76B0">
        <w:rPr>
          <w:rFonts w:ascii="Times New Roman" w:hAnsi="Times New Roman"/>
          <w:b/>
          <w:bCs/>
          <w:sz w:val="28"/>
          <w:szCs w:val="28"/>
        </w:rPr>
        <w:t>n</w:t>
      </w:r>
      <w:proofErr w:type="spellEnd"/>
    </w:p>
    <w:p w:rsidR="00CC4A16" w:rsidRPr="00E45C74" w:rsidRDefault="00CC4A16" w:rsidP="00C417D4">
      <w:pPr>
        <w:pStyle w:val="Sansinterligne"/>
        <w:spacing w:line="276" w:lineRule="auto"/>
        <w:jc w:val="center"/>
        <w:rPr>
          <w:rFonts w:ascii="Times New Roman" w:hAnsi="Times New Roman"/>
          <w:color w:val="C00000"/>
          <w:sz w:val="28"/>
          <w:szCs w:val="28"/>
          <w:vertAlign w:val="superscript"/>
        </w:rPr>
      </w:pPr>
      <w:r w:rsidRPr="00E45C74">
        <w:rPr>
          <w:rFonts w:ascii="Times New Roman" w:hAnsi="Times New Roman"/>
          <w:sz w:val="28"/>
          <w:szCs w:val="28"/>
        </w:rPr>
        <w:lastRenderedPageBreak/>
        <w:t>N sans unité</w:t>
      </w:r>
      <w:r w:rsidRPr="00E45C74">
        <w:rPr>
          <w:rFonts w:ascii="Times New Roman" w:hAnsi="Times New Roman"/>
          <w:sz w:val="28"/>
          <w:szCs w:val="28"/>
        </w:rPr>
        <w:tab/>
      </w:r>
      <w:r w:rsidRPr="00E45C74">
        <w:rPr>
          <w:rFonts w:ascii="Times New Roman" w:hAnsi="Times New Roman"/>
          <w:sz w:val="28"/>
          <w:szCs w:val="28"/>
        </w:rPr>
        <w:tab/>
        <w:t>n : en mol</w:t>
      </w:r>
      <w:r w:rsidRPr="00E45C74">
        <w:rPr>
          <w:rFonts w:ascii="Times New Roman" w:hAnsi="Times New Roman"/>
          <w:sz w:val="28"/>
          <w:szCs w:val="28"/>
        </w:rPr>
        <w:tab/>
      </w:r>
      <w:r w:rsidRPr="00E45C74">
        <w:rPr>
          <w:rFonts w:ascii="Times New Roman" w:hAnsi="Times New Roman"/>
          <w:sz w:val="28"/>
          <w:szCs w:val="28"/>
        </w:rPr>
        <w:tab/>
        <w:t>N</w:t>
      </w:r>
      <w:r w:rsidRPr="00E45C74">
        <w:rPr>
          <w:rFonts w:ascii="Times New Roman" w:hAnsi="Times New Roman"/>
          <w:sz w:val="28"/>
          <w:szCs w:val="28"/>
          <w:vertAlign w:val="subscript"/>
        </w:rPr>
        <w:t>A</w:t>
      </w:r>
      <w:r w:rsidRPr="00E45C74">
        <w:rPr>
          <w:rFonts w:ascii="Times New Roman" w:hAnsi="Times New Roman"/>
          <w:sz w:val="28"/>
          <w:szCs w:val="28"/>
        </w:rPr>
        <w:t> : en mol</w:t>
      </w:r>
      <w:r w:rsidRPr="00E45C74">
        <w:rPr>
          <w:rFonts w:ascii="Times New Roman" w:hAnsi="Times New Roman"/>
          <w:sz w:val="28"/>
          <w:szCs w:val="28"/>
          <w:vertAlign w:val="superscript"/>
        </w:rPr>
        <w:t>-1</w:t>
      </w:r>
    </w:p>
    <w:p w:rsidR="003B0948" w:rsidRDefault="003B0948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2- </w:t>
      </w:r>
      <w:r w:rsidR="00F501FB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La 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>masse molaire atomique</w:t>
      </w:r>
    </w:p>
    <w:p w:rsidR="004C3DC2" w:rsidRPr="00C14967" w:rsidRDefault="004C3DC2" w:rsidP="00C417D4">
      <w:pPr>
        <w:spacing w:line="276" w:lineRule="auto"/>
        <w:ind w:left="567"/>
        <w:rPr>
          <w:sz w:val="28"/>
          <w:szCs w:val="28"/>
        </w:rPr>
      </w:pPr>
      <w:r w:rsidRPr="00C14967">
        <w:rPr>
          <w:sz w:val="28"/>
          <w:szCs w:val="28"/>
        </w:rPr>
        <w:t>La masse molaire est la masse d’une mole d’atomes, de molécules ou d’ions identiques.</w:t>
      </w:r>
    </w:p>
    <w:p w:rsidR="00180D08" w:rsidRPr="00C14967" w:rsidRDefault="00E45C74" w:rsidP="00C417D4">
      <w:pPr>
        <w:spacing w:line="276" w:lineRule="auto"/>
        <w:ind w:left="567"/>
        <w:rPr>
          <w:sz w:val="28"/>
          <w:szCs w:val="28"/>
        </w:rPr>
      </w:pPr>
      <w:r w:rsidRPr="00C14967">
        <w:rPr>
          <w:sz w:val="28"/>
          <w:szCs w:val="28"/>
        </w:rPr>
        <w:t xml:space="preserve">La masse molaire </w:t>
      </w:r>
      <w:r w:rsidR="00C14967" w:rsidRPr="00C14967">
        <w:rPr>
          <w:sz w:val="28"/>
          <w:szCs w:val="28"/>
        </w:rPr>
        <w:t>atomique</w:t>
      </w:r>
      <w:r w:rsidRPr="00C14967">
        <w:rPr>
          <w:sz w:val="28"/>
          <w:szCs w:val="28"/>
        </w:rPr>
        <w:t xml:space="preserve"> d’un élément chimiques </w:t>
      </w:r>
      <w:r w:rsidRPr="00C14967">
        <w:rPr>
          <w:b/>
          <w:bCs/>
          <w:sz w:val="28"/>
          <w:szCs w:val="28"/>
        </w:rPr>
        <w:t>X</w:t>
      </w:r>
      <w:r w:rsidRPr="00C14967">
        <w:rPr>
          <w:sz w:val="28"/>
          <w:szCs w:val="28"/>
        </w:rPr>
        <w:t xml:space="preserve"> est la masse d’une mole d’atomes</w:t>
      </w:r>
      <w:r w:rsidR="00180D08" w:rsidRPr="00C14967">
        <w:rPr>
          <w:sz w:val="28"/>
          <w:szCs w:val="28"/>
        </w:rPr>
        <w:t xml:space="preserve"> de cet élément.</w:t>
      </w:r>
    </w:p>
    <w:p w:rsidR="00E45C74" w:rsidRPr="00C14967" w:rsidRDefault="00C14967" w:rsidP="00C417D4">
      <w:pPr>
        <w:spacing w:line="276" w:lineRule="auto"/>
        <w:ind w:left="567"/>
        <w:rPr>
          <w:sz w:val="28"/>
          <w:szCs w:val="28"/>
        </w:rPr>
      </w:pPr>
      <w:r w:rsidRPr="00C14967">
        <w:rPr>
          <w:sz w:val="28"/>
          <w:szCs w:val="28"/>
        </w:rPr>
        <w:t>Le</w:t>
      </w:r>
      <w:r w:rsidR="00180D08" w:rsidRPr="00C14967">
        <w:rPr>
          <w:sz w:val="28"/>
          <w:szCs w:val="28"/>
        </w:rPr>
        <w:t xml:space="preserve"> symbole M(X)</w:t>
      </w:r>
      <w:r w:rsidR="00E45C74" w:rsidRPr="00C14967">
        <w:rPr>
          <w:sz w:val="28"/>
          <w:szCs w:val="28"/>
        </w:rPr>
        <w:t xml:space="preserve"> </w:t>
      </w:r>
      <w:r w:rsidRPr="00C14967">
        <w:rPr>
          <w:sz w:val="28"/>
          <w:szCs w:val="28"/>
        </w:rPr>
        <w:tab/>
      </w:r>
      <w:r w:rsidRPr="00C14967">
        <w:rPr>
          <w:sz w:val="28"/>
          <w:szCs w:val="28"/>
        </w:rPr>
        <w:tab/>
        <w:t xml:space="preserve">unité est </w:t>
      </w:r>
      <w:r w:rsidRPr="00D47689">
        <w:rPr>
          <w:b/>
          <w:bCs/>
          <w:sz w:val="28"/>
          <w:szCs w:val="28"/>
        </w:rPr>
        <w:t>g/mol</w:t>
      </w:r>
      <w:r w:rsidRPr="00C14967">
        <w:rPr>
          <w:sz w:val="28"/>
          <w:szCs w:val="28"/>
        </w:rPr>
        <w:t>.</w:t>
      </w:r>
    </w:p>
    <w:p w:rsidR="003B0948" w:rsidRDefault="003B0948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3- </w:t>
      </w:r>
      <w:r w:rsidR="00F501FB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La 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>masse molaire moléculaire</w:t>
      </w:r>
    </w:p>
    <w:p w:rsidR="004C3DC2" w:rsidRPr="008B3016" w:rsidRDefault="004C3DC2" w:rsidP="00C417D4">
      <w:pPr>
        <w:pStyle w:val="Sansinterligne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B3016">
        <w:rPr>
          <w:rFonts w:ascii="Times New Roman" w:hAnsi="Times New Roman"/>
          <w:sz w:val="28"/>
          <w:szCs w:val="24"/>
        </w:rPr>
        <w:t>La masse molaire moléculaire est égale à la somme des masses molaires des atomes présents dans la molécule.</w:t>
      </w:r>
    </w:p>
    <w:p w:rsidR="00C14967" w:rsidRPr="008B3016" w:rsidRDefault="00C14967" w:rsidP="00C417D4">
      <w:pPr>
        <w:pStyle w:val="Sansinterligne"/>
        <w:spacing w:line="276" w:lineRule="auto"/>
        <w:ind w:firstLine="708"/>
        <w:jc w:val="both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8B3016">
        <w:rPr>
          <w:rFonts w:ascii="Times New Roman" w:hAnsi="Times New Roman"/>
          <w:sz w:val="28"/>
          <w:szCs w:val="24"/>
        </w:rPr>
        <w:t xml:space="preserve">Exemple : </w:t>
      </w:r>
      <w:r w:rsidRPr="008B3016">
        <w:rPr>
          <w:rFonts w:ascii="Times New Roman" w:hAnsi="Times New Roman"/>
          <w:sz w:val="28"/>
          <w:szCs w:val="24"/>
        </w:rPr>
        <w:tab/>
      </w:r>
      <w:r w:rsidRPr="008B3016">
        <w:rPr>
          <w:rFonts w:ascii="Times New Roman" w:hAnsi="Times New Roman"/>
          <w:sz w:val="28"/>
          <w:szCs w:val="24"/>
        </w:rPr>
        <w:tab/>
      </w:r>
      <w:r w:rsidRPr="008B3016">
        <w:rPr>
          <w:rFonts w:ascii="Times New Roman" w:hAnsi="Times New Roman"/>
          <w:sz w:val="28"/>
          <w:szCs w:val="24"/>
        </w:rPr>
        <w:tab/>
      </w:r>
      <w:r w:rsidRPr="00C14967">
        <w:rPr>
          <w:position w:val="-12"/>
        </w:rPr>
        <w:object w:dxaOrig="4099" w:dyaOrig="360">
          <v:shape id="_x0000_i1026" type="#_x0000_t75" style="width:204.75pt;height:18.15pt" o:ole="">
            <v:imagedata r:id="rId11" o:title=""/>
          </v:shape>
          <o:OLEObject Type="Embed" ProgID="Equation.3" ShapeID="_x0000_i1026" DrawAspect="Content" ObjectID="_1629450155" r:id="rId12"/>
        </w:object>
      </w:r>
    </w:p>
    <w:p w:rsidR="004D6A91" w:rsidRDefault="004D6A91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II- La détermination de la quantité de matière d’un corps solide ou liquide</w:t>
      </w:r>
    </w:p>
    <w:p w:rsidR="00F501FB" w:rsidRDefault="00F501FB" w:rsidP="00C417D4">
      <w:pPr>
        <w:spacing w:line="276" w:lineRule="auto"/>
        <w:ind w:firstLine="708"/>
        <w:rPr>
          <w:color w:val="000000"/>
          <w:sz w:val="27"/>
          <w:szCs w:val="27"/>
        </w:rPr>
      </w:pPr>
      <w:r w:rsidRPr="00C114C6">
        <w:rPr>
          <w:color w:val="000000"/>
          <w:sz w:val="27"/>
          <w:szCs w:val="27"/>
        </w:rPr>
        <w:t>La quantité de matière d’une espèce chimique ne se mesure pas, elle se détermine grâce à d</w:t>
      </w:r>
      <w:r>
        <w:rPr>
          <w:color w:val="000000"/>
          <w:sz w:val="27"/>
          <w:szCs w:val="27"/>
        </w:rPr>
        <w:t>’autres grandeurs physiques qu’</w:t>
      </w:r>
      <w:r w:rsidRPr="00C114C6">
        <w:rPr>
          <w:color w:val="000000"/>
          <w:sz w:val="27"/>
          <w:szCs w:val="27"/>
        </w:rPr>
        <w:t>elles se mesurent.</w:t>
      </w:r>
    </w:p>
    <w:p w:rsidR="00DB401B" w:rsidRDefault="00DB401B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1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- </w:t>
      </w:r>
      <w:r w:rsidR="00F501FB">
        <w:rPr>
          <w:rFonts w:ascii="Times New Roman" w:hAnsi="Times New Roman"/>
          <w:b/>
          <w:bCs/>
          <w:color w:val="C00000"/>
          <w:sz w:val="28"/>
          <w:szCs w:val="28"/>
        </w:rPr>
        <w:t>La</w:t>
      </w:r>
      <w:r w:rsidR="00F501FB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>quantité de matière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et la masse</w:t>
      </w:r>
      <w:r w:rsidR="00F8084A">
        <w:rPr>
          <w:rFonts w:ascii="Times New Roman" w:hAnsi="Times New Roman"/>
          <w:b/>
          <w:bCs/>
          <w:color w:val="C00000"/>
          <w:sz w:val="28"/>
          <w:szCs w:val="28"/>
        </w:rPr>
        <w:t xml:space="preserve"> (Activité 1 p.16)</w:t>
      </w:r>
    </w:p>
    <w:p w:rsidR="00F501FB" w:rsidRPr="00A67B5A" w:rsidRDefault="00F501FB" w:rsidP="00C417D4">
      <w:pPr>
        <w:pStyle w:val="Sansinterligne"/>
        <w:spacing w:line="276" w:lineRule="auto"/>
        <w:ind w:firstLine="708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masse est une </w:t>
      </w:r>
      <w:r w:rsidRPr="00D231F4">
        <w:rPr>
          <w:rFonts w:ascii="Times New Roman" w:hAnsi="Times New Roman"/>
          <w:sz w:val="28"/>
          <w:szCs w:val="28"/>
        </w:rPr>
        <w:t>grandeur physique mesurable</w:t>
      </w:r>
      <w:r>
        <w:rPr>
          <w:rFonts w:ascii="Times New Roman" w:hAnsi="Times New Roman"/>
          <w:sz w:val="28"/>
          <w:szCs w:val="28"/>
        </w:rPr>
        <w:t>, elle se relie avec la quantité de matière par :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201"/>
      </w:tblGrid>
      <w:tr w:rsidR="005F7956" w:rsidRPr="00C114C6" w:rsidTr="001F2E7B">
        <w:trPr>
          <w:trHeight w:val="1035"/>
          <w:jc w:val="center"/>
        </w:trPr>
        <w:tc>
          <w:tcPr>
            <w:tcW w:w="0" w:type="auto"/>
            <w:shd w:val="clear" w:color="auto" w:fill="auto"/>
            <w:hideMark/>
          </w:tcPr>
          <w:p w:rsidR="005F7956" w:rsidRPr="00C114C6" w:rsidRDefault="00D37570" w:rsidP="00C417D4">
            <w:pPr>
              <w:spacing w:line="276" w:lineRule="auto"/>
            </w:pPr>
            <w:r w:rsidRPr="001F2E7B">
              <w:rPr>
                <w:position w:val="-28"/>
              </w:rPr>
              <w:object w:dxaOrig="1280" w:dyaOrig="660">
                <v:shape id="_x0000_i1027" type="#_x0000_t75" style="width:63.85pt;height:33.2pt" o:ole="">
                  <v:imagedata r:id="rId13" o:title=""/>
                </v:shape>
                <o:OLEObject Type="Embed" ProgID="Equation.3" ShapeID="_x0000_i1027" DrawAspect="Content" ObjectID="_1629450156" r:id="rId14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5F7956" w:rsidRPr="00C114C6" w:rsidRDefault="005F7956" w:rsidP="00C417D4">
            <w:pPr>
              <w:spacing w:line="276" w:lineRule="auto"/>
            </w:pPr>
            <w:r w:rsidRPr="001F2E7B">
              <w:rPr>
                <w:color w:val="008080"/>
              </w:rPr>
              <w:t>►</w:t>
            </w:r>
            <w:r w:rsidRPr="001F2E7B">
              <w:rPr>
                <w:sz w:val="14"/>
                <w:szCs w:val="14"/>
              </w:rPr>
              <w:t>      </w:t>
            </w:r>
            <w:proofErr w:type="spellStart"/>
            <w:r w:rsidRPr="001F2E7B">
              <w:rPr>
                <w:b/>
                <w:bCs/>
              </w:rPr>
              <w:t>n</w:t>
            </w:r>
            <w:r w:rsidRPr="001F2E7B">
              <w:rPr>
                <w:vertAlign w:val="subscript"/>
              </w:rPr>
              <w:t>A</w:t>
            </w:r>
            <w:proofErr w:type="spellEnd"/>
            <w:r w:rsidRPr="00C114C6">
              <w:t> : Quantité de matière de l'espèce chimique  considérée </w:t>
            </w:r>
            <w:r w:rsidRPr="001F2E7B">
              <w:rPr>
                <w:b/>
                <w:bCs/>
              </w:rPr>
              <w:t>A</w:t>
            </w:r>
            <w:r w:rsidRPr="00C114C6">
              <w:t> en mol </w:t>
            </w:r>
          </w:p>
          <w:p w:rsidR="005F7956" w:rsidRPr="00C114C6" w:rsidRDefault="005F7956" w:rsidP="00C417D4">
            <w:pPr>
              <w:spacing w:line="276" w:lineRule="auto"/>
            </w:pPr>
            <w:r w:rsidRPr="001F2E7B">
              <w:rPr>
                <w:color w:val="008080"/>
              </w:rPr>
              <w:t>►</w:t>
            </w:r>
            <w:r w:rsidRPr="001F2E7B">
              <w:rPr>
                <w:sz w:val="14"/>
                <w:szCs w:val="14"/>
              </w:rPr>
              <w:t>       </w:t>
            </w:r>
            <w:r w:rsidRPr="001F2E7B">
              <w:rPr>
                <w:b/>
                <w:bCs/>
              </w:rPr>
              <w:t>M</w:t>
            </w:r>
            <w:r w:rsidRPr="00C114C6">
              <w:t>(</w:t>
            </w:r>
            <w:r w:rsidRPr="001F2E7B">
              <w:rPr>
                <w:b/>
                <w:bCs/>
              </w:rPr>
              <w:t>A</w:t>
            </w:r>
            <w:r w:rsidRPr="00C114C6">
              <w:t>) : Masse molaire de l'espèce chimique considérée en g / mol</w:t>
            </w:r>
          </w:p>
          <w:p w:rsidR="005F7956" w:rsidRPr="00C114C6" w:rsidRDefault="005F7956" w:rsidP="00C417D4">
            <w:pPr>
              <w:spacing w:line="276" w:lineRule="auto"/>
            </w:pPr>
            <w:r w:rsidRPr="001F2E7B">
              <w:rPr>
                <w:color w:val="008080"/>
              </w:rPr>
              <w:t>►</w:t>
            </w:r>
            <w:r w:rsidRPr="001F2E7B">
              <w:rPr>
                <w:sz w:val="14"/>
                <w:szCs w:val="14"/>
              </w:rPr>
              <w:t>       </w:t>
            </w:r>
            <w:r w:rsidRPr="001F2E7B">
              <w:rPr>
                <w:b/>
                <w:bCs/>
              </w:rPr>
              <w:t>m</w:t>
            </w:r>
            <w:r w:rsidRPr="001F2E7B">
              <w:rPr>
                <w:vertAlign w:val="subscript"/>
              </w:rPr>
              <w:t>A</w:t>
            </w:r>
            <w:r w:rsidRPr="00C114C6">
              <w:t> : Masse de l'espèce chimique considérée en g</w:t>
            </w:r>
          </w:p>
        </w:tc>
      </w:tr>
    </w:tbl>
    <w:p w:rsidR="004D6A91" w:rsidRDefault="00DB401B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2</w:t>
      </w:r>
      <w:r w:rsidR="004D6A91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- </w:t>
      </w:r>
      <w:r w:rsidR="00F501FB">
        <w:rPr>
          <w:rFonts w:ascii="Times New Roman" w:hAnsi="Times New Roman"/>
          <w:b/>
          <w:bCs/>
          <w:color w:val="C00000"/>
          <w:sz w:val="28"/>
          <w:szCs w:val="28"/>
        </w:rPr>
        <w:t>La</w:t>
      </w:r>
      <w:r w:rsidR="00F501FB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4D6A91" w:rsidRPr="00A67B5A">
        <w:rPr>
          <w:rFonts w:ascii="Times New Roman" w:hAnsi="Times New Roman"/>
          <w:b/>
          <w:bCs/>
          <w:color w:val="C00000"/>
          <w:sz w:val="28"/>
          <w:szCs w:val="28"/>
        </w:rPr>
        <w:t>quantité de matière</w:t>
      </w:r>
      <w:r w:rsidR="00850C93">
        <w:rPr>
          <w:rFonts w:ascii="Times New Roman" w:hAnsi="Times New Roman"/>
          <w:b/>
          <w:bCs/>
          <w:color w:val="C00000"/>
          <w:sz w:val="28"/>
          <w:szCs w:val="28"/>
        </w:rPr>
        <w:t xml:space="preserve"> et la masse </w:t>
      </w:r>
      <w:r w:rsidR="004D6A91">
        <w:rPr>
          <w:rFonts w:ascii="Times New Roman" w:hAnsi="Times New Roman"/>
          <w:b/>
          <w:bCs/>
          <w:color w:val="C00000"/>
          <w:sz w:val="28"/>
          <w:szCs w:val="28"/>
        </w:rPr>
        <w:t>volumique</w:t>
      </w:r>
      <w:r w:rsidR="00F8084A">
        <w:rPr>
          <w:rFonts w:ascii="Times New Roman" w:hAnsi="Times New Roman"/>
          <w:b/>
          <w:bCs/>
          <w:color w:val="C00000"/>
          <w:sz w:val="28"/>
          <w:szCs w:val="28"/>
        </w:rPr>
        <w:t xml:space="preserve"> (Activité 2 p.17)</w:t>
      </w:r>
    </w:p>
    <w:p w:rsidR="004C3DC2" w:rsidRPr="00F501FB" w:rsidRDefault="004C3DC2" w:rsidP="00C417D4">
      <w:pPr>
        <w:spacing w:line="276" w:lineRule="auto"/>
        <w:ind w:firstLine="567"/>
        <w:jc w:val="both"/>
        <w:rPr>
          <w:sz w:val="28"/>
          <w:szCs w:val="28"/>
        </w:rPr>
      </w:pPr>
      <w:r w:rsidRPr="00F501FB">
        <w:rPr>
          <w:sz w:val="28"/>
          <w:szCs w:val="28"/>
        </w:rPr>
        <w:t xml:space="preserve">La masse volumique d’un corps pur est la masse d’une unité de volume ; c’est donc le rapport de la masse </w:t>
      </w:r>
      <w:r w:rsidRPr="00D47689">
        <w:rPr>
          <w:b/>
          <w:bCs/>
          <w:sz w:val="28"/>
          <w:szCs w:val="28"/>
        </w:rPr>
        <w:t>m</w:t>
      </w:r>
      <w:r w:rsidRPr="00F501FB">
        <w:rPr>
          <w:sz w:val="28"/>
          <w:szCs w:val="28"/>
        </w:rPr>
        <w:t xml:space="preserve"> de l’éch</w:t>
      </w:r>
      <w:r w:rsidR="00F501FB">
        <w:rPr>
          <w:sz w:val="28"/>
          <w:szCs w:val="28"/>
        </w:rPr>
        <w:t xml:space="preserve">antillon par le volume </w:t>
      </w:r>
      <w:r w:rsidR="00F501FB" w:rsidRPr="00D47689">
        <w:rPr>
          <w:b/>
          <w:bCs/>
          <w:sz w:val="28"/>
          <w:szCs w:val="28"/>
        </w:rPr>
        <w:t>V</w:t>
      </w:r>
      <w:r w:rsidR="00F501FB">
        <w:rPr>
          <w:sz w:val="28"/>
          <w:szCs w:val="28"/>
        </w:rPr>
        <w:t xml:space="preserve"> qu’il </w:t>
      </w:r>
      <w:r w:rsidRPr="00F501FB">
        <w:rPr>
          <w:sz w:val="28"/>
          <w:szCs w:val="28"/>
        </w:rPr>
        <w:t>occupe.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5405"/>
      </w:tblGrid>
      <w:tr w:rsidR="00C94E54" w:rsidRPr="008B3016" w:rsidTr="001F2E7B">
        <w:trPr>
          <w:trHeight w:val="1035"/>
          <w:jc w:val="center"/>
        </w:trPr>
        <w:tc>
          <w:tcPr>
            <w:tcW w:w="1327" w:type="dxa"/>
            <w:shd w:val="clear" w:color="auto" w:fill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C94E54" w:rsidRPr="008B3016" w:rsidTr="00D3757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94E54" w:rsidRPr="008B3016" w:rsidRDefault="00C94E54" w:rsidP="00C417D4">
                  <w:pPr>
                    <w:spacing w:line="276" w:lineRule="auto"/>
                  </w:pPr>
                </w:p>
              </w:tc>
              <w:tc>
                <w:tcPr>
                  <w:tcW w:w="0" w:type="auto"/>
                  <w:vAlign w:val="center"/>
                </w:tcPr>
                <w:p w:rsidR="00C94E54" w:rsidRPr="008B3016" w:rsidRDefault="00C94E54" w:rsidP="00C417D4">
                  <w:pPr>
                    <w:spacing w:line="276" w:lineRule="auto"/>
                  </w:pPr>
                </w:p>
              </w:tc>
              <w:tc>
                <w:tcPr>
                  <w:tcW w:w="0" w:type="auto"/>
                  <w:vAlign w:val="center"/>
                </w:tcPr>
                <w:p w:rsidR="00C94E54" w:rsidRPr="008B3016" w:rsidRDefault="00C94E54" w:rsidP="00C417D4">
                  <w:pPr>
                    <w:spacing w:line="276" w:lineRule="auto"/>
                    <w:jc w:val="center"/>
                  </w:pPr>
                </w:p>
              </w:tc>
            </w:tr>
          </w:tbl>
          <w:p w:rsidR="00C94E54" w:rsidRPr="008B3016" w:rsidRDefault="00D37570" w:rsidP="00C417D4">
            <w:pPr>
              <w:spacing w:line="276" w:lineRule="auto"/>
            </w:pPr>
            <w:r w:rsidRPr="008B3016">
              <w:rPr>
                <w:position w:val="-24"/>
              </w:rPr>
              <w:object w:dxaOrig="760" w:dyaOrig="620">
                <v:shape id="_x0000_i1028" type="#_x0000_t75" style="width:38.2pt;height:31.3pt" o:ole="">
                  <v:imagedata r:id="rId15" o:title=""/>
                </v:shape>
                <o:OLEObject Type="Embed" ProgID="Equation.3" ShapeID="_x0000_i1028" DrawAspect="Content" ObjectID="_1629450157" r:id="rId16"/>
              </w:object>
            </w:r>
          </w:p>
        </w:tc>
        <w:tc>
          <w:tcPr>
            <w:tcW w:w="0" w:type="auto"/>
            <w:shd w:val="clear" w:color="auto" w:fill="auto"/>
            <w:hideMark/>
          </w:tcPr>
          <w:p w:rsidR="00C94E54" w:rsidRPr="008B3016" w:rsidRDefault="00C94E54" w:rsidP="00C417D4">
            <w:pPr>
              <w:spacing w:line="276" w:lineRule="auto"/>
            </w:pPr>
            <w:r w:rsidRPr="008B3016">
              <w:rPr>
                <w:color w:val="008080"/>
              </w:rPr>
              <w:t>►</w:t>
            </w:r>
            <w:r w:rsidRPr="008B3016">
              <w:rPr>
                <w:sz w:val="14"/>
                <w:szCs w:val="14"/>
              </w:rPr>
              <w:t>       </w:t>
            </w:r>
            <w:r w:rsidRPr="008B3016">
              <w:rPr>
                <w:b/>
                <w:bCs/>
              </w:rPr>
              <w:t>m</w:t>
            </w:r>
            <w:r w:rsidRPr="008B3016">
              <w:rPr>
                <w:b/>
                <w:bCs/>
                <w:sz w:val="16"/>
                <w:szCs w:val="16"/>
              </w:rPr>
              <w:t>   </w:t>
            </w:r>
            <w:r w:rsidRPr="008B3016">
              <w:t>: Masse de l'échantillon considéré en g</w:t>
            </w:r>
          </w:p>
          <w:p w:rsidR="00C94E54" w:rsidRPr="008B3016" w:rsidRDefault="00C94E54" w:rsidP="00C417D4">
            <w:pPr>
              <w:spacing w:line="276" w:lineRule="auto"/>
            </w:pPr>
            <w:r w:rsidRPr="008B3016">
              <w:rPr>
                <w:color w:val="008080"/>
              </w:rPr>
              <w:t>►</w:t>
            </w:r>
            <w:r w:rsidRPr="008B3016">
              <w:rPr>
                <w:sz w:val="14"/>
                <w:szCs w:val="14"/>
              </w:rPr>
              <w:t>       </w:t>
            </w:r>
            <w:r w:rsidRPr="008B3016">
              <w:rPr>
                <w:b/>
                <w:bCs/>
              </w:rPr>
              <w:t>V</w:t>
            </w:r>
            <w:proofErr w:type="gramStart"/>
            <w:r w:rsidRPr="008B3016">
              <w:rPr>
                <w:b/>
                <w:bCs/>
              </w:rPr>
              <w:t>  </w:t>
            </w:r>
            <w:r w:rsidRPr="008B3016">
              <w:t>:</w:t>
            </w:r>
            <w:proofErr w:type="gramEnd"/>
            <w:r w:rsidRPr="008B3016">
              <w:t xml:space="preserve"> Volume occupé par l’échantillon en m</w:t>
            </w:r>
            <w:r w:rsidRPr="008B3016">
              <w:rPr>
                <w:sz w:val="12"/>
                <w:szCs w:val="12"/>
              </w:rPr>
              <w:t> </w:t>
            </w:r>
            <w:r w:rsidRPr="008B3016">
              <w:rPr>
                <w:vertAlign w:val="superscript"/>
              </w:rPr>
              <w:t>3</w:t>
            </w:r>
          </w:p>
          <w:p w:rsidR="00C94E54" w:rsidRPr="008B3016" w:rsidRDefault="00C94E54" w:rsidP="00C417D4">
            <w:pPr>
              <w:spacing w:line="276" w:lineRule="auto"/>
            </w:pPr>
            <w:r w:rsidRPr="008B3016">
              <w:rPr>
                <w:color w:val="008080"/>
              </w:rPr>
              <w:t>►</w:t>
            </w:r>
            <w:r w:rsidRPr="008B3016">
              <w:rPr>
                <w:sz w:val="14"/>
                <w:szCs w:val="14"/>
              </w:rPr>
              <w:t>      </w:t>
            </w:r>
            <w:r w:rsidR="0026547F" w:rsidRPr="008B3016">
              <w:rPr>
                <w:b/>
                <w:bCs/>
                <w:sz w:val="27"/>
                <w:szCs w:val="27"/>
              </w:rPr>
              <w:t>ρ</w:t>
            </w:r>
            <w:r w:rsidR="00F501FB" w:rsidRPr="008B3016">
              <w:rPr>
                <w:b/>
                <w:bCs/>
                <w:sz w:val="27"/>
                <w:szCs w:val="27"/>
              </w:rPr>
              <w:t> </w:t>
            </w:r>
            <w:r w:rsidR="00F501FB" w:rsidRPr="008B3016">
              <w:rPr>
                <w:b/>
                <w:bCs/>
              </w:rPr>
              <w:t>:</w:t>
            </w:r>
            <w:proofErr w:type="gramStart"/>
            <w:r w:rsidRPr="008B3016">
              <w:t>  Masse</w:t>
            </w:r>
            <w:proofErr w:type="gramEnd"/>
            <w:r w:rsidRPr="008B3016">
              <w:t xml:space="preserve"> volumique de l’échantillon en kg / m</w:t>
            </w:r>
            <w:r w:rsidRPr="008B3016">
              <w:rPr>
                <w:sz w:val="12"/>
                <w:szCs w:val="12"/>
              </w:rPr>
              <w:t> </w:t>
            </w:r>
            <w:r w:rsidRPr="008B3016">
              <w:rPr>
                <w:vertAlign w:val="superscript"/>
              </w:rPr>
              <w:t>3</w:t>
            </w:r>
          </w:p>
        </w:tc>
      </w:tr>
    </w:tbl>
    <w:p w:rsidR="00C94E54" w:rsidRPr="008B3016" w:rsidRDefault="00F501FB" w:rsidP="00C417D4">
      <w:pPr>
        <w:pStyle w:val="Sansinterligne"/>
        <w:spacing w:line="276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8B3016">
        <w:rPr>
          <w:rFonts w:ascii="Times New Roman" w:hAnsi="Times New Roman"/>
          <w:sz w:val="28"/>
          <w:szCs w:val="28"/>
        </w:rPr>
        <w:t>Donc on écrit :</w:t>
      </w:r>
      <w:r w:rsidRPr="008B3016">
        <w:rPr>
          <w:rFonts w:ascii="Times New Roman" w:hAnsi="Times New Roman"/>
          <w:sz w:val="28"/>
          <w:szCs w:val="28"/>
        </w:rPr>
        <w:tab/>
      </w:r>
      <w:r w:rsidRPr="008B3016">
        <w:rPr>
          <w:rFonts w:ascii="Times New Roman" w:hAnsi="Times New Roman"/>
          <w:sz w:val="28"/>
          <w:szCs w:val="28"/>
        </w:rPr>
        <w:tab/>
      </w:r>
      <w:r w:rsidRPr="008B3016">
        <w:rPr>
          <w:rFonts w:ascii="Times New Roman" w:hAnsi="Times New Roman"/>
          <w:sz w:val="28"/>
          <w:szCs w:val="28"/>
        </w:rPr>
        <w:tab/>
      </w:r>
      <w:r w:rsidRPr="008B3016">
        <w:rPr>
          <w:rFonts w:ascii="Times New Roman" w:hAnsi="Times New Roman"/>
          <w:sz w:val="28"/>
          <w:szCs w:val="28"/>
        </w:rPr>
        <w:tab/>
      </w:r>
      <w:r w:rsidR="00D37570" w:rsidRPr="008B3016">
        <w:rPr>
          <w:rFonts w:ascii="Times New Roman" w:hAnsi="Times New Roman"/>
          <w:position w:val="-24"/>
          <w:sz w:val="28"/>
          <w:szCs w:val="28"/>
        </w:rPr>
        <w:object w:dxaOrig="1760" w:dyaOrig="620">
          <v:shape id="_x0000_i1029" type="#_x0000_t75" style="width:88.3pt;height:31.3pt" o:ole="">
            <v:imagedata r:id="rId17" o:title=""/>
          </v:shape>
          <o:OLEObject Type="Embed" ProgID="Equation.3" ShapeID="_x0000_i1029" DrawAspect="Content" ObjectID="_1629450158" r:id="rId18"/>
        </w:object>
      </w:r>
    </w:p>
    <w:p w:rsidR="004D6A91" w:rsidRDefault="00DB401B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3</w:t>
      </w:r>
      <w:r w:rsidR="004D6A91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- </w:t>
      </w:r>
      <w:r w:rsidR="00F501FB">
        <w:rPr>
          <w:rFonts w:ascii="Times New Roman" w:hAnsi="Times New Roman"/>
          <w:b/>
          <w:bCs/>
          <w:color w:val="C00000"/>
          <w:sz w:val="28"/>
          <w:szCs w:val="28"/>
        </w:rPr>
        <w:t>La</w:t>
      </w:r>
      <w:r w:rsidR="00F501FB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4D6A91" w:rsidRPr="00A67B5A">
        <w:rPr>
          <w:rFonts w:ascii="Times New Roman" w:hAnsi="Times New Roman"/>
          <w:b/>
          <w:bCs/>
          <w:color w:val="C00000"/>
          <w:sz w:val="28"/>
          <w:szCs w:val="28"/>
        </w:rPr>
        <w:t>quantité de matière</w:t>
      </w:r>
      <w:r w:rsidR="004D6A91">
        <w:rPr>
          <w:rFonts w:ascii="Times New Roman" w:hAnsi="Times New Roman"/>
          <w:b/>
          <w:bCs/>
          <w:color w:val="C00000"/>
          <w:sz w:val="28"/>
          <w:szCs w:val="28"/>
        </w:rPr>
        <w:t xml:space="preserve"> et </w:t>
      </w:r>
      <w:r w:rsidR="00AB11A8">
        <w:rPr>
          <w:rFonts w:ascii="Times New Roman" w:hAnsi="Times New Roman"/>
          <w:b/>
          <w:bCs/>
          <w:color w:val="C00000"/>
          <w:sz w:val="28"/>
          <w:szCs w:val="28"/>
        </w:rPr>
        <w:t xml:space="preserve">la </w:t>
      </w:r>
      <w:r w:rsidR="004D6A91">
        <w:rPr>
          <w:rFonts w:ascii="Times New Roman" w:hAnsi="Times New Roman"/>
          <w:b/>
          <w:bCs/>
          <w:color w:val="C00000"/>
          <w:sz w:val="28"/>
          <w:szCs w:val="28"/>
        </w:rPr>
        <w:t>densité</w:t>
      </w:r>
    </w:p>
    <w:p w:rsidR="00E65050" w:rsidRPr="001F2E7B" w:rsidRDefault="00DA0DDF" w:rsidP="00C417D4">
      <w:pPr>
        <w:pStyle w:val="Style4"/>
        <w:spacing w:line="276" w:lineRule="auto"/>
        <w:jc w:val="both"/>
        <w:rPr>
          <w:rFonts w:ascii="Times New Roman" w:hAnsi="Times New Roman"/>
          <w:sz w:val="28"/>
          <w:szCs w:val="22"/>
        </w:rPr>
      </w:pPr>
      <w:r w:rsidRPr="00DA0DDF">
        <w:rPr>
          <w:rFonts w:ascii="Times New Roman" w:hAnsi="Times New Roman"/>
          <w:b/>
          <w:bCs/>
          <w:color w:val="0000CC"/>
          <w:sz w:val="28"/>
          <w:szCs w:val="22"/>
        </w:rPr>
        <w:t>Définition</w:t>
      </w:r>
      <w:r>
        <w:rPr>
          <w:rFonts w:ascii="Times New Roman" w:hAnsi="Times New Roman"/>
          <w:sz w:val="28"/>
          <w:szCs w:val="22"/>
        </w:rPr>
        <w:t xml:space="preserve"> : </w:t>
      </w:r>
      <w:r w:rsidR="00E65050" w:rsidRPr="001F2E7B">
        <w:rPr>
          <w:rFonts w:ascii="Times New Roman" w:hAnsi="Times New Roman"/>
          <w:sz w:val="28"/>
          <w:szCs w:val="22"/>
        </w:rPr>
        <w:t xml:space="preserve">La densité est le rapport entre la masse </w:t>
      </w:r>
      <w:r w:rsidR="00E47C2C">
        <w:rPr>
          <w:rFonts w:ascii="Times New Roman" w:hAnsi="Times New Roman"/>
          <w:sz w:val="28"/>
          <w:szCs w:val="22"/>
        </w:rPr>
        <w:t xml:space="preserve">d’un </w:t>
      </w:r>
      <w:r w:rsidR="00E65050" w:rsidRPr="001F2E7B">
        <w:rPr>
          <w:rFonts w:ascii="Times New Roman" w:hAnsi="Times New Roman"/>
          <w:sz w:val="28"/>
          <w:szCs w:val="22"/>
        </w:rPr>
        <w:t>volumique du corps considéré et la masse volumique d’un corps de référence (l’eau pour les liquides et les s</w:t>
      </w:r>
      <w:r>
        <w:rPr>
          <w:rFonts w:ascii="Times New Roman" w:hAnsi="Times New Roman"/>
          <w:sz w:val="28"/>
          <w:szCs w:val="22"/>
        </w:rPr>
        <w:t>olides et l’air pour les gaz).</w:t>
      </w:r>
    </w:p>
    <w:p w:rsidR="00D37570" w:rsidRDefault="00DA0DDF" w:rsidP="00C417D4">
      <w:pPr>
        <w:pStyle w:val="Style4"/>
        <w:spacing w:line="276" w:lineRule="auto"/>
        <w:rPr>
          <w:rFonts w:ascii="Times New Roman" w:hAnsi="Times New Roman"/>
          <w:sz w:val="28"/>
          <w:szCs w:val="22"/>
        </w:rPr>
      </w:pPr>
      <w:r w:rsidRPr="001F2E7B">
        <w:rPr>
          <w:rFonts w:ascii="Times New Roman" w:hAnsi="Times New Roman"/>
          <w:sz w:val="28"/>
          <w:szCs w:val="22"/>
        </w:rPr>
        <w:t xml:space="preserve">Pour </w:t>
      </w:r>
      <w:r w:rsidR="00D37570" w:rsidRPr="001F2E7B">
        <w:rPr>
          <w:rFonts w:ascii="Times New Roman" w:hAnsi="Times New Roman"/>
          <w:sz w:val="28"/>
          <w:szCs w:val="22"/>
        </w:rPr>
        <w:t>un liquide ou solide</w:t>
      </w:r>
    </w:p>
    <w:p w:rsidR="00DA0DDF" w:rsidRPr="001F2E7B" w:rsidRDefault="006963C6" w:rsidP="00C417D4">
      <w:pPr>
        <w:pStyle w:val="Style4"/>
        <w:spacing w:line="276" w:lineRule="auto"/>
        <w:jc w:val="center"/>
        <w:rPr>
          <w:rFonts w:ascii="Times New Roman" w:hAnsi="Times New Roman"/>
          <w:sz w:val="28"/>
          <w:szCs w:val="22"/>
        </w:rPr>
      </w:pPr>
      <w:r w:rsidRPr="00D37570">
        <w:rPr>
          <w:position w:val="-30"/>
        </w:rPr>
        <w:object w:dxaOrig="4080" w:dyaOrig="680">
          <v:shape id="_x0000_i1030" type="#_x0000_t75" style="width:204.1pt;height:33.8pt" o:ole="">
            <v:imagedata r:id="rId19" o:title=""/>
          </v:shape>
          <o:OLEObject Type="Embed" ProgID="Equation.3" ShapeID="_x0000_i1030" DrawAspect="Content" ObjectID="_1629450159" r:id="rId20"/>
        </w:object>
      </w:r>
    </w:p>
    <w:p w:rsidR="00F501FB" w:rsidRDefault="00F501FB" w:rsidP="00C417D4">
      <w:pPr>
        <w:spacing w:line="276" w:lineRule="auto"/>
        <w:ind w:firstLine="708"/>
      </w:pPr>
      <w:r>
        <w:rPr>
          <w:color w:val="000000"/>
          <w:sz w:val="27"/>
          <w:szCs w:val="27"/>
        </w:rPr>
        <w:t xml:space="preserve">Cette </w:t>
      </w:r>
      <w:r w:rsidR="00EE38E7">
        <w:rPr>
          <w:color w:val="000000"/>
          <w:sz w:val="27"/>
          <w:szCs w:val="27"/>
        </w:rPr>
        <w:t>relation s’</w:t>
      </w:r>
      <w:r w:rsidR="00EE38E7" w:rsidRPr="00C114C6">
        <w:rPr>
          <w:color w:val="000000"/>
          <w:sz w:val="27"/>
          <w:szCs w:val="27"/>
        </w:rPr>
        <w:t>écrit :</w:t>
      </w:r>
      <w:r w:rsidR="00D37570" w:rsidRPr="00D37570">
        <w:t xml:space="preserve"> </w:t>
      </w:r>
      <w:r>
        <w:tab/>
      </w:r>
      <w:r>
        <w:tab/>
      </w:r>
      <w:r>
        <w:tab/>
      </w:r>
      <w:r w:rsidR="00734701" w:rsidRPr="00D37570">
        <w:rPr>
          <w:position w:val="-30"/>
        </w:rPr>
        <w:object w:dxaOrig="1700" w:dyaOrig="680">
          <v:shape id="_x0000_i1031" type="#_x0000_t75" style="width:85.15pt;height:33.8pt" o:ole="">
            <v:imagedata r:id="rId21" o:title=""/>
          </v:shape>
          <o:OLEObject Type="Embed" ProgID="Equation.3" ShapeID="_x0000_i1031" DrawAspect="Content" ObjectID="_1629450160" r:id="rId22"/>
        </w:object>
      </w:r>
    </w:p>
    <w:p w:rsidR="00EE38E7" w:rsidRDefault="00F501FB" w:rsidP="00C417D4">
      <w:pPr>
        <w:spacing w:line="276" w:lineRule="auto"/>
        <w:ind w:firstLine="708"/>
        <w:rPr>
          <w:sz w:val="28"/>
          <w:szCs w:val="28"/>
        </w:rPr>
      </w:pPr>
      <w:r w:rsidRPr="00734701">
        <w:rPr>
          <w:sz w:val="28"/>
          <w:szCs w:val="28"/>
        </w:rPr>
        <w:t>La densité est un nombre qui s’exprime sans unité.</w:t>
      </w:r>
    </w:p>
    <w:p w:rsidR="00734701" w:rsidRDefault="00D47689" w:rsidP="00C417D4">
      <w:pPr>
        <w:spacing w:line="276" w:lineRule="auto"/>
        <w:ind w:firstLine="708"/>
      </w:pPr>
      <w:r>
        <w:rPr>
          <w:sz w:val="28"/>
          <w:szCs w:val="28"/>
        </w:rPr>
        <w:t xml:space="preserve">On </w:t>
      </w:r>
      <w:r w:rsidR="00734701">
        <w:rPr>
          <w:sz w:val="28"/>
          <w:szCs w:val="28"/>
        </w:rPr>
        <w:t xml:space="preserve">écrit donc </w:t>
      </w:r>
      <w:r w:rsidR="00CC383C">
        <w:rPr>
          <w:sz w:val="28"/>
          <w:szCs w:val="28"/>
        </w:rPr>
        <w:tab/>
      </w:r>
      <w:r w:rsidR="00734701" w:rsidRPr="00734701">
        <w:rPr>
          <w:position w:val="-24"/>
        </w:rPr>
        <w:object w:dxaOrig="2500" w:dyaOrig="620">
          <v:shape id="_x0000_i1032" type="#_x0000_t75" style="width:125.2pt;height:31.3pt" o:ole="">
            <v:imagedata r:id="rId23" o:title=""/>
          </v:shape>
          <o:OLEObject Type="Embed" ProgID="Equation.3" ShapeID="_x0000_i1032" DrawAspect="Content" ObjectID="_1629450161" r:id="rId24"/>
        </w:object>
      </w:r>
    </w:p>
    <w:p w:rsidR="00BD5AE4" w:rsidRDefault="00BD5AE4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I</w:t>
      </w:r>
      <w:r w:rsidR="00B41747">
        <w:rPr>
          <w:rFonts w:ascii="Times New Roman" w:hAnsi="Times New Roman"/>
          <w:b/>
          <w:bCs/>
          <w:color w:val="FF0000"/>
          <w:sz w:val="28"/>
          <w:szCs w:val="28"/>
        </w:rPr>
        <w:t>I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- L</w:t>
      </w:r>
      <w:r w:rsidR="00B41747">
        <w:rPr>
          <w:rFonts w:ascii="Times New Roman" w:hAnsi="Times New Roman"/>
          <w:b/>
          <w:bCs/>
          <w:color w:val="FF0000"/>
          <w:sz w:val="28"/>
          <w:szCs w:val="28"/>
        </w:rPr>
        <w:t>es grandeurs liées à la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quantité de matière</w:t>
      </w:r>
      <w:r w:rsidR="00B41747">
        <w:rPr>
          <w:rFonts w:ascii="Times New Roman" w:hAnsi="Times New Roman"/>
          <w:b/>
          <w:bCs/>
          <w:color w:val="FF0000"/>
          <w:sz w:val="28"/>
          <w:szCs w:val="28"/>
        </w:rPr>
        <w:t> : Etat gazeux</w:t>
      </w:r>
    </w:p>
    <w:p w:rsidR="00A6254E" w:rsidRDefault="00A6254E" w:rsidP="00C417D4">
      <w:pPr>
        <w:pStyle w:val="Sansinterlign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54E">
        <w:rPr>
          <w:rFonts w:ascii="Times New Roman" w:hAnsi="Times New Roman"/>
          <w:sz w:val="28"/>
          <w:szCs w:val="28"/>
        </w:rPr>
        <w:t>L’état d’un gaz est caractérisé par quatre variables qui sont : la pression, le volume, la température et la quantité de matière, qui s’appellent variables d’état d’un gaz.</w:t>
      </w:r>
    </w:p>
    <w:p w:rsidR="00A6254E" w:rsidRDefault="00A500F3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1- </w:t>
      </w:r>
      <w:r w:rsidR="00A6254E">
        <w:rPr>
          <w:rFonts w:ascii="Times New Roman" w:hAnsi="Times New Roman"/>
          <w:b/>
          <w:bCs/>
          <w:color w:val="C00000"/>
          <w:sz w:val="28"/>
          <w:szCs w:val="28"/>
        </w:rPr>
        <w:t>Loi de Boyle-Mar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iotte</w:t>
      </w:r>
    </w:p>
    <w:p w:rsidR="00A6254E" w:rsidRDefault="008800A2" w:rsidP="00C417D4">
      <w:pPr>
        <w:pStyle w:val="Sansinterligne"/>
        <w:spacing w:line="276" w:lineRule="auto"/>
        <w:ind w:firstLine="360"/>
        <w:jc w:val="both"/>
        <w:rPr>
          <w:rFonts w:ascii="Times New Roman" w:hAnsi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A6254E">
        <w:rPr>
          <w:rFonts w:ascii="Times New Roman" w:hAnsi="Times New Roman"/>
          <w:sz w:val="28"/>
          <w:szCs w:val="28"/>
        </w:rPr>
        <w:t>température constante, pour une quantité de matière donnée de gaz, le produit de la pression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0A2">
        <w:rPr>
          <w:rFonts w:ascii="Times New Roman" w:hAnsi="Times New Roman"/>
          <w:b/>
          <w:bCs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par le volume </w:t>
      </w:r>
      <w:r w:rsidRPr="008800A2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de ce gaz ne varie pas :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PV = constante.</w:t>
      </w:r>
    </w:p>
    <w:p w:rsidR="009574E2" w:rsidRPr="006D667E" w:rsidRDefault="00A500F3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2- </w:t>
      </w:r>
      <w:r w:rsidR="00013084" w:rsidRPr="006D667E">
        <w:rPr>
          <w:rFonts w:ascii="Times New Roman" w:hAnsi="Times New Roman"/>
          <w:b/>
          <w:bCs/>
          <w:color w:val="C00000"/>
          <w:sz w:val="28"/>
          <w:szCs w:val="28"/>
        </w:rPr>
        <w:t>Loi d’Avogadro-Ampère</w:t>
      </w:r>
    </w:p>
    <w:p w:rsidR="00013084" w:rsidRPr="00013084" w:rsidRDefault="00013084" w:rsidP="00C417D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013084">
        <w:rPr>
          <w:b/>
          <w:bCs/>
          <w:sz w:val="28"/>
          <w:szCs w:val="28"/>
        </w:rPr>
        <w:t>A température et à pression données</w:t>
      </w:r>
      <w:r w:rsidRPr="00013084">
        <w:rPr>
          <w:sz w:val="28"/>
          <w:szCs w:val="28"/>
        </w:rPr>
        <w:t xml:space="preserve">, le volume </w:t>
      </w:r>
      <w:r w:rsidRPr="00013084">
        <w:rPr>
          <w:b/>
          <w:bCs/>
          <w:sz w:val="28"/>
          <w:szCs w:val="28"/>
        </w:rPr>
        <w:t>occupé par une mole de gaz est indépendant de la nature du</w:t>
      </w:r>
      <w:r>
        <w:rPr>
          <w:b/>
          <w:bCs/>
          <w:sz w:val="28"/>
          <w:szCs w:val="28"/>
        </w:rPr>
        <w:t xml:space="preserve"> </w:t>
      </w:r>
      <w:r w:rsidRPr="00013084">
        <w:rPr>
          <w:b/>
          <w:bCs/>
          <w:sz w:val="28"/>
          <w:szCs w:val="28"/>
        </w:rPr>
        <w:t xml:space="preserve">gaz </w:t>
      </w:r>
      <w:r w:rsidRPr="00013084">
        <w:rPr>
          <w:sz w:val="28"/>
          <w:szCs w:val="28"/>
        </w:rPr>
        <w:t xml:space="preserve">: ce volume, noté </w:t>
      </w:r>
      <w:proofErr w:type="spellStart"/>
      <w:r w:rsidRPr="00013084">
        <w:rPr>
          <w:b/>
          <w:bCs/>
          <w:i/>
          <w:iCs/>
          <w:sz w:val="28"/>
          <w:szCs w:val="28"/>
        </w:rPr>
        <w:t>V</w:t>
      </w:r>
      <w:r w:rsidRPr="00013084">
        <w:rPr>
          <w:b/>
          <w:bCs/>
          <w:i/>
          <w:iCs/>
          <w:sz w:val="28"/>
          <w:szCs w:val="28"/>
          <w:vertAlign w:val="subscript"/>
        </w:rPr>
        <w:t>m</w:t>
      </w:r>
      <w:proofErr w:type="spellEnd"/>
      <w:r w:rsidRPr="00013084">
        <w:rPr>
          <w:i/>
          <w:iCs/>
          <w:sz w:val="28"/>
          <w:szCs w:val="28"/>
        </w:rPr>
        <w:t xml:space="preserve">, </w:t>
      </w:r>
      <w:r w:rsidRPr="00013084">
        <w:rPr>
          <w:sz w:val="28"/>
          <w:szCs w:val="28"/>
        </w:rPr>
        <w:t xml:space="preserve">est appelé </w:t>
      </w:r>
      <w:r w:rsidRPr="00013084">
        <w:rPr>
          <w:b/>
          <w:bCs/>
          <w:sz w:val="28"/>
          <w:szCs w:val="28"/>
        </w:rPr>
        <w:t xml:space="preserve">volume molaire </w:t>
      </w:r>
      <w:r w:rsidRPr="00013084">
        <w:rPr>
          <w:sz w:val="28"/>
          <w:szCs w:val="28"/>
        </w:rPr>
        <w:t xml:space="preserve">du gaz et s’exprime en </w:t>
      </w:r>
      <w:r w:rsidRPr="00013084">
        <w:rPr>
          <w:b/>
          <w:bCs/>
          <w:sz w:val="28"/>
          <w:szCs w:val="28"/>
        </w:rPr>
        <w:t>L.mol</w:t>
      </w:r>
      <w:r w:rsidRPr="00013084">
        <w:rPr>
          <w:b/>
          <w:bCs/>
          <w:sz w:val="28"/>
          <w:szCs w:val="28"/>
          <w:vertAlign w:val="superscript"/>
        </w:rPr>
        <w:t>-1</w:t>
      </w:r>
      <w:r w:rsidRPr="00013084">
        <w:rPr>
          <w:b/>
          <w:bCs/>
          <w:sz w:val="28"/>
          <w:szCs w:val="28"/>
        </w:rPr>
        <w:t>.</w:t>
      </w:r>
    </w:p>
    <w:p w:rsidR="00013084" w:rsidRPr="006D667E" w:rsidRDefault="00013084" w:rsidP="00C417D4">
      <w:pPr>
        <w:autoSpaceDE w:val="0"/>
        <w:autoSpaceDN w:val="0"/>
        <w:adjustRightInd w:val="0"/>
        <w:spacing w:line="276" w:lineRule="auto"/>
      </w:pPr>
      <w:r w:rsidRPr="006D667E">
        <w:t>Par exemple, le volume molaire d’un gaz quelconque :</w:t>
      </w:r>
    </w:p>
    <w:p w:rsidR="00013084" w:rsidRPr="006D667E" w:rsidRDefault="00013084" w:rsidP="00C417D4">
      <w:pPr>
        <w:autoSpaceDE w:val="0"/>
        <w:autoSpaceDN w:val="0"/>
        <w:adjustRightInd w:val="0"/>
        <w:spacing w:line="276" w:lineRule="auto"/>
        <w:ind w:firstLine="567"/>
      </w:pPr>
      <w:r w:rsidRPr="006D667E">
        <w:rPr>
          <w:rFonts w:eastAsia="SymbolMT"/>
        </w:rPr>
        <w:t xml:space="preserve">◊ </w:t>
      </w:r>
      <w:r w:rsidRPr="006D667E">
        <w:t xml:space="preserve">à 0°C, sous pression de 1013 </w:t>
      </w:r>
      <w:proofErr w:type="spellStart"/>
      <w:r w:rsidRPr="006D667E">
        <w:t>hPa</w:t>
      </w:r>
      <w:proofErr w:type="spellEnd"/>
      <w:r w:rsidRPr="006D667E">
        <w:t xml:space="preserve">, vaut </w:t>
      </w:r>
      <w:proofErr w:type="spellStart"/>
      <w:r w:rsidRPr="006D667E">
        <w:rPr>
          <w:i/>
          <w:iCs/>
        </w:rPr>
        <w:t>V</w:t>
      </w:r>
      <w:r w:rsidRPr="006D667E">
        <w:rPr>
          <w:i/>
          <w:iCs/>
          <w:vertAlign w:val="subscript"/>
        </w:rPr>
        <w:t>m</w:t>
      </w:r>
      <w:proofErr w:type="spellEnd"/>
      <w:r w:rsidRPr="006D667E">
        <w:rPr>
          <w:i/>
          <w:iCs/>
        </w:rPr>
        <w:t xml:space="preserve"> </w:t>
      </w:r>
      <w:r w:rsidRPr="006D667E">
        <w:t>= 22,4 L.mol</w:t>
      </w:r>
      <w:r w:rsidRPr="006D667E">
        <w:rPr>
          <w:vertAlign w:val="superscript"/>
        </w:rPr>
        <w:t>-1</w:t>
      </w:r>
      <w:r w:rsidRPr="006D667E">
        <w:t>.</w:t>
      </w:r>
    </w:p>
    <w:p w:rsidR="00013084" w:rsidRPr="006D667E" w:rsidRDefault="00013084" w:rsidP="00C417D4">
      <w:pPr>
        <w:autoSpaceDE w:val="0"/>
        <w:autoSpaceDN w:val="0"/>
        <w:adjustRightInd w:val="0"/>
        <w:spacing w:line="276" w:lineRule="auto"/>
        <w:ind w:firstLine="567"/>
      </w:pPr>
      <w:r w:rsidRPr="006D667E">
        <w:rPr>
          <w:rFonts w:eastAsia="SymbolMT"/>
        </w:rPr>
        <w:t xml:space="preserve">◊ </w:t>
      </w:r>
      <w:r w:rsidRPr="006D667E">
        <w:t xml:space="preserve">à 20° C, sous pression de 1013 </w:t>
      </w:r>
      <w:proofErr w:type="spellStart"/>
      <w:r w:rsidRPr="006D667E">
        <w:t>hPa</w:t>
      </w:r>
      <w:proofErr w:type="spellEnd"/>
      <w:r w:rsidRPr="006D667E">
        <w:t xml:space="preserve">, vaut </w:t>
      </w:r>
      <w:proofErr w:type="spellStart"/>
      <w:r w:rsidRPr="006D667E">
        <w:rPr>
          <w:i/>
          <w:iCs/>
        </w:rPr>
        <w:t>V</w:t>
      </w:r>
      <w:r w:rsidRPr="006D667E">
        <w:rPr>
          <w:i/>
          <w:iCs/>
          <w:vertAlign w:val="subscript"/>
        </w:rPr>
        <w:t>m</w:t>
      </w:r>
      <w:proofErr w:type="spellEnd"/>
      <w:r w:rsidRPr="006D667E">
        <w:rPr>
          <w:i/>
          <w:iCs/>
        </w:rPr>
        <w:t xml:space="preserve"> </w:t>
      </w:r>
      <w:r w:rsidRPr="006D667E">
        <w:t>= 24,0 L.mol</w:t>
      </w:r>
      <w:r w:rsidRPr="006D667E">
        <w:rPr>
          <w:vertAlign w:val="superscript"/>
        </w:rPr>
        <w:t>-1</w:t>
      </w:r>
      <w:r w:rsidRPr="006D667E">
        <w:t>.</w:t>
      </w:r>
    </w:p>
    <w:p w:rsidR="009574E2" w:rsidRPr="006D667E" w:rsidRDefault="00013084" w:rsidP="00C417D4">
      <w:pPr>
        <w:pStyle w:val="Sansinterligne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D667E">
        <w:rPr>
          <w:rFonts w:ascii="Times New Roman" w:eastAsia="SymbolMT" w:hAnsi="Times New Roman"/>
          <w:sz w:val="24"/>
          <w:szCs w:val="24"/>
        </w:rPr>
        <w:t xml:space="preserve">◊ </w:t>
      </w:r>
      <w:r w:rsidRPr="006D667E">
        <w:rPr>
          <w:rFonts w:ascii="Times New Roman" w:hAnsi="Times New Roman"/>
          <w:sz w:val="24"/>
          <w:szCs w:val="24"/>
        </w:rPr>
        <w:t xml:space="preserve">à 100°C, sous pression de 1013 </w:t>
      </w:r>
      <w:proofErr w:type="spellStart"/>
      <w:r w:rsidRPr="006D667E">
        <w:rPr>
          <w:rFonts w:ascii="Times New Roman" w:hAnsi="Times New Roman"/>
          <w:sz w:val="24"/>
          <w:szCs w:val="24"/>
        </w:rPr>
        <w:t>hPa</w:t>
      </w:r>
      <w:proofErr w:type="spellEnd"/>
      <w:r w:rsidRPr="006D667E">
        <w:rPr>
          <w:rFonts w:ascii="Times New Roman" w:hAnsi="Times New Roman"/>
          <w:sz w:val="24"/>
          <w:szCs w:val="24"/>
        </w:rPr>
        <w:t xml:space="preserve">, vaut </w:t>
      </w:r>
      <w:proofErr w:type="spellStart"/>
      <w:r w:rsidRPr="006D667E">
        <w:rPr>
          <w:rFonts w:ascii="Times New Roman" w:hAnsi="Times New Roman"/>
          <w:i/>
          <w:iCs/>
          <w:sz w:val="24"/>
          <w:szCs w:val="24"/>
        </w:rPr>
        <w:t>V</w:t>
      </w:r>
      <w:r w:rsidRPr="006D667E">
        <w:rPr>
          <w:rFonts w:ascii="Times New Roman" w:hAnsi="Times New Roman"/>
          <w:i/>
          <w:iCs/>
          <w:sz w:val="24"/>
          <w:szCs w:val="24"/>
          <w:vertAlign w:val="subscript"/>
        </w:rPr>
        <w:t>m</w:t>
      </w:r>
      <w:proofErr w:type="spellEnd"/>
      <w:r w:rsidRPr="006D667E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6D667E">
        <w:rPr>
          <w:rFonts w:ascii="Times New Roman" w:hAnsi="Times New Roman"/>
          <w:sz w:val="24"/>
          <w:szCs w:val="24"/>
        </w:rPr>
        <w:t>30,6 L.mol</w:t>
      </w:r>
      <w:r w:rsidRPr="006D667E">
        <w:rPr>
          <w:rFonts w:ascii="Times New Roman" w:hAnsi="Times New Roman"/>
          <w:sz w:val="24"/>
          <w:szCs w:val="24"/>
          <w:vertAlign w:val="superscript"/>
        </w:rPr>
        <w:t>-1</w:t>
      </w:r>
      <w:r w:rsidRPr="006D667E">
        <w:rPr>
          <w:rFonts w:ascii="Times New Roman" w:hAnsi="Times New Roman"/>
          <w:sz w:val="24"/>
          <w:szCs w:val="24"/>
        </w:rPr>
        <w:t>.</w:t>
      </w:r>
    </w:p>
    <w:p w:rsidR="00B41747" w:rsidRDefault="00A500F3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3</w:t>
      </w:r>
      <w:r w:rsidR="00B41747"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La</w:t>
      </w:r>
      <w:r w:rsidRPr="00A67B5A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B41747" w:rsidRPr="00A67B5A">
        <w:rPr>
          <w:rFonts w:ascii="Times New Roman" w:hAnsi="Times New Roman"/>
          <w:b/>
          <w:bCs/>
          <w:color w:val="C00000"/>
          <w:sz w:val="28"/>
          <w:szCs w:val="28"/>
        </w:rPr>
        <w:t>quantité de matière</w:t>
      </w:r>
      <w:r w:rsidR="00B41747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>et le</w:t>
      </w:r>
      <w:r w:rsidR="00B41747">
        <w:rPr>
          <w:rFonts w:ascii="Times New Roman" w:hAnsi="Times New Roman"/>
          <w:b/>
          <w:bCs/>
          <w:color w:val="C00000"/>
          <w:sz w:val="28"/>
          <w:szCs w:val="28"/>
        </w:rPr>
        <w:t xml:space="preserve"> volume molaire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4970"/>
        <w:gridCol w:w="3908"/>
      </w:tblGrid>
      <w:tr w:rsidR="00BD79EC" w:rsidTr="002805F4">
        <w:trPr>
          <w:jc w:val="center"/>
        </w:trPr>
        <w:tc>
          <w:tcPr>
            <w:tcW w:w="976" w:type="dxa"/>
            <w:shd w:val="clear" w:color="auto" w:fill="auto"/>
            <w:vAlign w:val="center"/>
          </w:tcPr>
          <w:p w:rsidR="00BD79EC" w:rsidRDefault="00BD79EC" w:rsidP="00C417D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02523">
              <w:rPr>
                <w:position w:val="-30"/>
              </w:rPr>
              <w:object w:dxaOrig="760" w:dyaOrig="680">
                <v:shape id="_x0000_i1033" type="#_x0000_t75" style="width:38.2pt;height:33.8pt" o:ole="">
                  <v:imagedata r:id="rId25" o:title=""/>
                </v:shape>
                <o:OLEObject Type="Embed" ProgID="Equation.3" ShapeID="_x0000_i1033" DrawAspect="Content" ObjectID="_1629450162" r:id="rId26"/>
              </w:object>
            </w:r>
          </w:p>
        </w:tc>
        <w:tc>
          <w:tcPr>
            <w:tcW w:w="4976" w:type="dxa"/>
            <w:shd w:val="clear" w:color="auto" w:fill="auto"/>
          </w:tcPr>
          <w:p w:rsidR="00BD79EC" w:rsidRPr="00A02523" w:rsidRDefault="00BD79EC" w:rsidP="00C417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2523">
              <w:rPr>
                <w:sz w:val="22"/>
                <w:szCs w:val="22"/>
              </w:rPr>
              <w:t>n : Quantité de matière en mol.</w:t>
            </w:r>
          </w:p>
          <w:p w:rsidR="00BD79EC" w:rsidRPr="00A02523" w:rsidRDefault="00BD79EC" w:rsidP="00C417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proofErr w:type="spellStart"/>
            <w:r w:rsidRPr="00A02523">
              <w:rPr>
                <w:sz w:val="22"/>
                <w:szCs w:val="22"/>
              </w:rPr>
              <w:t>V</w:t>
            </w:r>
            <w:r w:rsidRPr="00A02523">
              <w:rPr>
                <w:sz w:val="14"/>
                <w:szCs w:val="14"/>
              </w:rPr>
              <w:t>m</w:t>
            </w:r>
            <w:proofErr w:type="spellEnd"/>
            <w:r w:rsidRPr="00A02523">
              <w:rPr>
                <w:sz w:val="14"/>
                <w:szCs w:val="14"/>
              </w:rPr>
              <w:t xml:space="preserve"> </w:t>
            </w:r>
            <w:r w:rsidRPr="00A02523">
              <w:rPr>
                <w:sz w:val="22"/>
                <w:szCs w:val="22"/>
              </w:rPr>
              <w:t>: Volume molaire du gaz.</w:t>
            </w:r>
          </w:p>
          <w:p w:rsidR="00BD79EC" w:rsidRPr="00A02523" w:rsidRDefault="00BD79EC" w:rsidP="00C417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2523">
              <w:rPr>
                <w:sz w:val="22"/>
                <w:szCs w:val="22"/>
              </w:rPr>
              <w:t>V : Volume du gaz.</w:t>
            </w:r>
          </w:p>
          <w:p w:rsidR="00BD79EC" w:rsidRPr="00A02523" w:rsidRDefault="00BD79EC" w:rsidP="00C417D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02523">
              <w:rPr>
                <w:sz w:val="22"/>
                <w:szCs w:val="22"/>
              </w:rPr>
              <w:t xml:space="preserve">V et </w:t>
            </w:r>
            <w:proofErr w:type="spellStart"/>
            <w:r w:rsidRPr="00A02523">
              <w:rPr>
                <w:sz w:val="22"/>
                <w:szCs w:val="22"/>
              </w:rPr>
              <w:t>V</w:t>
            </w:r>
            <w:r w:rsidRPr="00A02523">
              <w:rPr>
                <w:sz w:val="14"/>
                <w:szCs w:val="14"/>
              </w:rPr>
              <w:t>m</w:t>
            </w:r>
            <w:proofErr w:type="spellEnd"/>
            <w:r w:rsidRPr="00A02523">
              <w:rPr>
                <w:sz w:val="14"/>
                <w:szCs w:val="14"/>
              </w:rPr>
              <w:t xml:space="preserve"> </w:t>
            </w:r>
            <w:r w:rsidRPr="00A02523">
              <w:rPr>
                <w:sz w:val="22"/>
                <w:szCs w:val="22"/>
              </w:rPr>
              <w:t>sont pris dans les mêmes conditions (P</w:t>
            </w:r>
            <w:proofErr w:type="gramStart"/>
            <w:r w:rsidRPr="00A02523">
              <w:rPr>
                <w:sz w:val="22"/>
                <w:szCs w:val="22"/>
              </w:rPr>
              <w:t>,T</w:t>
            </w:r>
            <w:proofErr w:type="gramEnd"/>
            <w:r w:rsidRPr="00A02523">
              <w:rPr>
                <w:sz w:val="22"/>
                <w:szCs w:val="22"/>
              </w:rPr>
              <w:t>).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BD79EC" w:rsidRPr="00D47689" w:rsidRDefault="00BD79EC" w:rsidP="00C417D4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36"/>
                <w:szCs w:val="36"/>
              </w:rPr>
            </w:pPr>
            <w:r w:rsidRPr="00D47689">
              <w:rPr>
                <w:b/>
                <w:bCs/>
                <w:i/>
                <w:iCs/>
                <w:sz w:val="36"/>
                <w:szCs w:val="36"/>
              </w:rPr>
              <w:t>Attention aux unités !!!</w:t>
            </w:r>
          </w:p>
        </w:tc>
      </w:tr>
    </w:tbl>
    <w:p w:rsidR="007055BD" w:rsidRDefault="007055BD" w:rsidP="00C417D4">
      <w:pPr>
        <w:pStyle w:val="Sansinterlign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R</w:t>
      </w:r>
      <w:r w:rsidR="006D4D29">
        <w:rPr>
          <w:rFonts w:ascii="Times New Roman" w:hAnsi="Times New Roman"/>
          <w:b/>
          <w:bCs/>
          <w:color w:val="C00000"/>
          <w:sz w:val="28"/>
          <w:szCs w:val="28"/>
        </w:rPr>
        <w:t>emar</w:t>
      </w: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que : </w:t>
      </w:r>
      <w:r>
        <w:rPr>
          <w:rFonts w:ascii="Times New Roman" w:hAnsi="Times New Roman"/>
          <w:sz w:val="28"/>
          <w:szCs w:val="28"/>
        </w:rPr>
        <w:t xml:space="preserve">on prend </w:t>
      </w:r>
      <w:r w:rsidRPr="007055BD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 et </w:t>
      </w:r>
      <w:proofErr w:type="spellStart"/>
      <w:r w:rsidRPr="007055BD">
        <w:rPr>
          <w:rFonts w:ascii="Times New Roman" w:hAnsi="Times New Roman"/>
          <w:b/>
          <w:bCs/>
          <w:sz w:val="28"/>
          <w:szCs w:val="28"/>
        </w:rPr>
        <w:t>V</w:t>
      </w:r>
      <w:r w:rsidRPr="007055BD">
        <w:rPr>
          <w:rFonts w:ascii="Times New Roman" w:hAnsi="Times New Roman"/>
          <w:b/>
          <w:bCs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dans les mêmes conditions de la température et la pression.</w:t>
      </w:r>
    </w:p>
    <w:p w:rsidR="007055BD" w:rsidRPr="007055BD" w:rsidRDefault="00A23B00" w:rsidP="00C417D4">
      <w:pPr>
        <w:pStyle w:val="Sansinterlign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055BD">
        <w:rPr>
          <w:position w:val="-28"/>
        </w:rPr>
        <w:object w:dxaOrig="3440" w:dyaOrig="660">
          <v:shape id="_x0000_i1034" type="#_x0000_t75" style="width:172.15pt;height:33.2pt" o:ole="">
            <v:imagedata r:id="rId27" o:title=""/>
          </v:shape>
          <o:OLEObject Type="Embed" ProgID="Equation.3" ShapeID="_x0000_i1034" DrawAspect="Content" ObjectID="_1629450163" r:id="rId28"/>
        </w:object>
      </w:r>
    </w:p>
    <w:p w:rsidR="00B41747" w:rsidRDefault="00A500F3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4</w:t>
      </w:r>
      <w:r w:rsidR="00B41747">
        <w:rPr>
          <w:rFonts w:ascii="Times New Roman" w:hAnsi="Times New Roman"/>
          <w:b/>
          <w:bCs/>
          <w:color w:val="C00000"/>
          <w:sz w:val="28"/>
          <w:szCs w:val="28"/>
        </w:rPr>
        <w:t>- la densité d’un gaz par rapport à l’air</w:t>
      </w:r>
    </w:p>
    <w:p w:rsidR="007055BD" w:rsidRDefault="008039C4" w:rsidP="00C417D4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039C4">
        <w:rPr>
          <w:rFonts w:ascii="Times New Roman" w:hAnsi="Times New Roman"/>
          <w:b/>
          <w:bCs/>
          <w:color w:val="0000CC"/>
          <w:sz w:val="28"/>
          <w:szCs w:val="28"/>
        </w:rPr>
        <w:t>Définition 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9C4">
        <w:rPr>
          <w:rFonts w:ascii="Times New Roman" w:hAnsi="Times New Roman"/>
          <w:sz w:val="28"/>
          <w:szCs w:val="28"/>
        </w:rPr>
        <w:t>La densité d’un corps gazeux par rapport à l’air, se calcule par le rapport entre la masse d’un volume donnée de ce gaz et le même volume d’air (pris dans les mêmes conditions de température et de pression).</w:t>
      </w:r>
    </w:p>
    <w:p w:rsidR="008039C4" w:rsidRDefault="00581460" w:rsidP="00C417D4">
      <w:pPr>
        <w:pStyle w:val="Sansinterlign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039C4">
        <w:rPr>
          <w:position w:val="-30"/>
        </w:rPr>
        <w:object w:dxaOrig="3200" w:dyaOrig="680">
          <v:shape id="_x0000_i1035" type="#_x0000_t75" style="width:160.3pt;height:33.8pt" o:ole="">
            <v:imagedata r:id="rId29" o:title=""/>
          </v:shape>
          <o:OLEObject Type="Embed" ProgID="Equation.3" ShapeID="_x0000_i1035" DrawAspect="Content" ObjectID="_1629450164" r:id="rId30"/>
        </w:object>
      </w:r>
    </w:p>
    <w:p w:rsidR="008039C4" w:rsidRDefault="006D4D29" w:rsidP="00C417D4">
      <w:pPr>
        <w:pStyle w:val="Sansinterligne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Dans les conditions normales ; </w:t>
      </w:r>
      <w:r w:rsidRPr="007C6C1E">
        <w:rPr>
          <w:position w:val="-12"/>
        </w:rPr>
        <w:object w:dxaOrig="1579" w:dyaOrig="360">
          <v:shape id="_x0000_i1036" type="#_x0000_t75" style="width:78.9pt;height:18.15pt" o:ole="">
            <v:imagedata r:id="rId31" o:title=""/>
          </v:shape>
          <o:OLEObject Type="Embed" ProgID="Equation.3" ShapeID="_x0000_i1036" DrawAspect="Content" ObjectID="_1629450165" r:id="rId32"/>
        </w:object>
      </w:r>
      <w:r>
        <w:t xml:space="preserve">   et   </w:t>
      </w:r>
      <w:r w:rsidRPr="007C6C1E">
        <w:rPr>
          <w:position w:val="-12"/>
        </w:rPr>
        <w:object w:dxaOrig="1939" w:dyaOrig="360">
          <v:shape id="_x0000_i1037" type="#_x0000_t75" style="width:97.05pt;height:18.15pt" o:ole="">
            <v:imagedata r:id="rId33" o:title=""/>
          </v:shape>
          <o:OLEObject Type="Embed" ProgID="Equation.3" ShapeID="_x0000_i1037" DrawAspect="Content" ObjectID="_1629450166" r:id="rId34"/>
        </w:object>
      </w:r>
      <w:r>
        <w:tab/>
      </w:r>
      <w:r w:rsidRPr="00C824C2">
        <w:rPr>
          <w:rFonts w:ascii="Times New Roman" w:hAnsi="Times New Roman"/>
          <w:sz w:val="28"/>
          <w:szCs w:val="28"/>
        </w:rPr>
        <w:t>ainsi</w:t>
      </w:r>
      <w:r w:rsidR="008039C4">
        <w:rPr>
          <w:rFonts w:ascii="Times New Roman" w:hAnsi="Times New Roman"/>
          <w:sz w:val="28"/>
          <w:szCs w:val="28"/>
        </w:rPr>
        <w:t xml:space="preserve"> </w:t>
      </w:r>
      <w:r w:rsidRPr="008039C4">
        <w:rPr>
          <w:position w:val="-12"/>
        </w:rPr>
        <w:object w:dxaOrig="2020" w:dyaOrig="380">
          <v:shape id="_x0000_i1038" type="#_x0000_t75" style="width:100.8pt;height:18.8pt" o:ole="">
            <v:imagedata r:id="rId35" o:title=""/>
          </v:shape>
          <o:OLEObject Type="Embed" ProgID="Equation.3" ShapeID="_x0000_i1038" DrawAspect="Content" ObjectID="_1629450167" r:id="rId36"/>
        </w:object>
      </w:r>
    </w:p>
    <w:p w:rsidR="008039C4" w:rsidRPr="00C824C2" w:rsidRDefault="008039C4" w:rsidP="00C417D4">
      <w:pPr>
        <w:pStyle w:val="Sansinterlign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24C2">
        <w:rPr>
          <w:rFonts w:ascii="Times New Roman" w:hAnsi="Times New Roman"/>
          <w:sz w:val="28"/>
          <w:szCs w:val="28"/>
        </w:rPr>
        <w:t>Donc :</w:t>
      </w:r>
      <w:r w:rsidRPr="00C824C2">
        <w:rPr>
          <w:rFonts w:ascii="Times New Roman" w:hAnsi="Times New Roman"/>
          <w:sz w:val="28"/>
          <w:szCs w:val="28"/>
        </w:rPr>
        <w:tab/>
      </w:r>
      <w:r w:rsidRPr="00C824C2">
        <w:rPr>
          <w:rFonts w:ascii="Times New Roman" w:hAnsi="Times New Roman"/>
          <w:sz w:val="28"/>
          <w:szCs w:val="28"/>
        </w:rPr>
        <w:tab/>
      </w:r>
      <w:r w:rsidR="006D4D29" w:rsidRPr="00C824C2">
        <w:rPr>
          <w:rFonts w:ascii="Times New Roman" w:hAnsi="Times New Roman"/>
          <w:position w:val="-24"/>
          <w:sz w:val="28"/>
          <w:szCs w:val="28"/>
        </w:rPr>
        <w:object w:dxaOrig="880" w:dyaOrig="620">
          <v:shape id="_x0000_i1039" type="#_x0000_t75" style="width:43.85pt;height:31.3pt" o:ole="">
            <v:imagedata r:id="rId37" o:title=""/>
          </v:shape>
          <o:OLEObject Type="Embed" ProgID="Equation.3" ShapeID="_x0000_i1039" DrawAspect="Content" ObjectID="_1629450168" r:id="rId38"/>
        </w:object>
      </w:r>
    </w:p>
    <w:p w:rsidR="00B41747" w:rsidRDefault="00A500F3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5</w:t>
      </w:r>
      <w:r w:rsidR="00B41747">
        <w:rPr>
          <w:rFonts w:ascii="Times New Roman" w:hAnsi="Times New Roman"/>
          <w:b/>
          <w:bCs/>
          <w:color w:val="C00000"/>
          <w:sz w:val="28"/>
          <w:szCs w:val="28"/>
        </w:rPr>
        <w:t>- la température absolue</w:t>
      </w:r>
    </w:p>
    <w:p w:rsidR="00504A2F" w:rsidRDefault="00504A2F" w:rsidP="00C417D4">
      <w:pPr>
        <w:pStyle w:val="Sansinterligne"/>
        <w:spacing w:line="276" w:lineRule="auto"/>
        <w:jc w:val="center"/>
      </w:pPr>
      <w:r w:rsidRPr="00504A2F">
        <w:rPr>
          <w:position w:val="-10"/>
          <w:highlight w:val="yellow"/>
        </w:rPr>
        <w:object w:dxaOrig="2640" w:dyaOrig="320">
          <v:shape id="_x0000_i1040" type="#_x0000_t75" style="width:132.1pt;height:16.3pt" o:ole="">
            <v:imagedata r:id="rId39" o:title=""/>
          </v:shape>
          <o:OLEObject Type="Embed" ProgID="Equation.3" ShapeID="_x0000_i1040" DrawAspect="Content" ObjectID="_1629450169" r:id="rId40"/>
        </w:object>
      </w:r>
    </w:p>
    <w:p w:rsidR="00504A2F" w:rsidRPr="00C824C2" w:rsidRDefault="00504A2F" w:rsidP="00C417D4">
      <w:pPr>
        <w:pStyle w:val="Sansinterlign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824C2">
        <w:rPr>
          <w:rFonts w:ascii="Times New Roman" w:hAnsi="Times New Roman"/>
          <w:sz w:val="28"/>
          <w:szCs w:val="28"/>
        </w:rPr>
        <w:t>La température exprimée en degrés Celsius peut être négative ou positive.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6199"/>
      </w:tblGrid>
      <w:tr w:rsidR="00B94019" w:rsidRPr="00C824C2" w:rsidTr="00C824C2">
        <w:trPr>
          <w:jc w:val="center"/>
        </w:trPr>
        <w:tc>
          <w:tcPr>
            <w:tcW w:w="4308" w:type="dxa"/>
            <w:shd w:val="clear" w:color="auto" w:fill="auto"/>
          </w:tcPr>
          <w:p w:rsidR="00B94019" w:rsidRPr="00C824C2" w:rsidRDefault="00B91492" w:rsidP="00C417D4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lastRenderedPageBreak/>
              <w:drawing>
                <wp:inline distT="0" distB="0" distL="0" distR="0">
                  <wp:extent cx="1964055" cy="2011680"/>
                  <wp:effectExtent l="0" t="0" r="0" b="762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055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  <w:shd w:val="clear" w:color="auto" w:fill="auto"/>
          </w:tcPr>
          <w:p w:rsidR="00B94019" w:rsidRPr="00C824C2" w:rsidRDefault="00B91492" w:rsidP="00C417D4">
            <w:pPr>
              <w:pStyle w:val="Sansinterligne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0000"/>
                <w:sz w:val="28"/>
                <w:szCs w:val="28"/>
                <w:lang w:eastAsia="fr-FR"/>
              </w:rPr>
              <w:drawing>
                <wp:inline distT="0" distB="0" distL="0" distR="0">
                  <wp:extent cx="3856355" cy="2051685"/>
                  <wp:effectExtent l="0" t="0" r="0" b="571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635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019" w:rsidRPr="00504A2F" w:rsidRDefault="00504A2F" w:rsidP="00C417D4">
      <w:pPr>
        <w:pStyle w:val="Sansinterlign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A2F">
        <w:rPr>
          <w:rFonts w:ascii="Times New Roman" w:hAnsi="Times New Roman"/>
          <w:sz w:val="28"/>
          <w:szCs w:val="28"/>
        </w:rPr>
        <w:t>Les expériences montrent que les coordonnées du point M ne dépendent pas de la nature du gaz ni de son volume ni de quantité de matière ;</w:t>
      </w:r>
    </w:p>
    <w:p w:rsidR="007E71C2" w:rsidRPr="00032A6A" w:rsidRDefault="00032A6A" w:rsidP="00C417D4">
      <w:pPr>
        <w:pStyle w:val="Sansinterlign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A6A">
        <w:rPr>
          <w:rFonts w:ascii="Times New Roman" w:hAnsi="Times New Roman"/>
          <w:sz w:val="28"/>
          <w:szCs w:val="28"/>
        </w:rPr>
        <w:t>Le point M qui correspond à 273.15 °C, c’est l’origine de Kelvin appelé zéro absolue</w:t>
      </w:r>
      <w:r w:rsidR="008039C4">
        <w:rPr>
          <w:rFonts w:ascii="Times New Roman" w:hAnsi="Times New Roman"/>
          <w:sz w:val="28"/>
          <w:szCs w:val="28"/>
        </w:rPr>
        <w:t>.</w:t>
      </w:r>
    </w:p>
    <w:p w:rsidR="00B41747" w:rsidRDefault="00A500F3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6</w:t>
      </w:r>
      <w:r w:rsidR="00B41747">
        <w:rPr>
          <w:rFonts w:ascii="Times New Roman" w:hAnsi="Times New Roman"/>
          <w:b/>
          <w:bCs/>
          <w:color w:val="C00000"/>
          <w:sz w:val="28"/>
          <w:szCs w:val="28"/>
        </w:rPr>
        <w:t>- loi des gaz parfaits</w:t>
      </w:r>
    </w:p>
    <w:p w:rsidR="00271920" w:rsidRPr="00C824C2" w:rsidRDefault="00A500F3" w:rsidP="00C417D4">
      <w:pPr>
        <w:autoSpaceDE w:val="0"/>
        <w:autoSpaceDN w:val="0"/>
        <w:adjustRightInd w:val="0"/>
        <w:spacing w:line="276" w:lineRule="auto"/>
        <w:jc w:val="both"/>
        <w:rPr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6</w:t>
      </w:r>
      <w:r w:rsidR="00183F92" w:rsidRPr="00C824C2">
        <w:rPr>
          <w:b/>
          <w:bCs/>
          <w:color w:val="0000CC"/>
          <w:sz w:val="28"/>
          <w:szCs w:val="28"/>
        </w:rPr>
        <w:t xml:space="preserve">- </w:t>
      </w:r>
      <w:r w:rsidR="00271920" w:rsidRPr="00C824C2">
        <w:rPr>
          <w:b/>
          <w:bCs/>
          <w:color w:val="0000CC"/>
          <w:sz w:val="28"/>
          <w:szCs w:val="28"/>
        </w:rPr>
        <w:t>1</w:t>
      </w:r>
      <w:r w:rsidR="00183F92" w:rsidRPr="00C824C2">
        <w:rPr>
          <w:b/>
          <w:bCs/>
          <w:color w:val="0000CC"/>
          <w:sz w:val="28"/>
          <w:szCs w:val="28"/>
        </w:rPr>
        <w:t>-</w:t>
      </w:r>
      <w:r w:rsidR="00271920" w:rsidRPr="00C824C2">
        <w:rPr>
          <w:b/>
          <w:bCs/>
          <w:color w:val="0000CC"/>
          <w:sz w:val="28"/>
          <w:szCs w:val="28"/>
        </w:rPr>
        <w:t xml:space="preserve"> Caractéristiques du gaz parfait.</w:t>
      </w:r>
    </w:p>
    <w:p w:rsidR="00271920" w:rsidRPr="00C824C2" w:rsidRDefault="00271920" w:rsidP="00C417D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24C2">
        <w:rPr>
          <w:sz w:val="28"/>
          <w:szCs w:val="28"/>
        </w:rPr>
        <w:t>Le gaz parfait est un modèle simplifié des gaz. Ce modèle est construit sur les deux hypothèses suivantes:</w:t>
      </w:r>
    </w:p>
    <w:p w:rsidR="00271920" w:rsidRPr="00C824C2" w:rsidRDefault="00183F92" w:rsidP="00C417D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24C2">
        <w:rPr>
          <w:sz w:val="28"/>
          <w:szCs w:val="28"/>
        </w:rPr>
        <w:t xml:space="preserve"> </w:t>
      </w:r>
      <w:r w:rsidR="00271920" w:rsidRPr="00C824C2">
        <w:rPr>
          <w:sz w:val="28"/>
          <w:szCs w:val="28"/>
        </w:rPr>
        <w:t>Les molécules sont considérées comme des points matériels. C'est-à-dire que l'on néglige leur volume propre devant le</w:t>
      </w:r>
      <w:r w:rsidRPr="00C824C2">
        <w:rPr>
          <w:sz w:val="28"/>
          <w:szCs w:val="28"/>
        </w:rPr>
        <w:t xml:space="preserve"> </w:t>
      </w:r>
      <w:r w:rsidR="00271920" w:rsidRPr="00C824C2">
        <w:rPr>
          <w:sz w:val="28"/>
          <w:szCs w:val="28"/>
        </w:rPr>
        <w:t>volume occupé par le gaz.</w:t>
      </w:r>
    </w:p>
    <w:p w:rsidR="00271920" w:rsidRPr="00C824C2" w:rsidRDefault="00183F92" w:rsidP="00C417D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C824C2">
        <w:rPr>
          <w:sz w:val="28"/>
          <w:szCs w:val="28"/>
        </w:rPr>
        <w:t xml:space="preserve"> </w:t>
      </w:r>
      <w:r w:rsidR="00271920" w:rsidRPr="00C824C2">
        <w:rPr>
          <w:sz w:val="28"/>
          <w:szCs w:val="28"/>
        </w:rPr>
        <w:t>On néglige toutes les interactions entre les molécules à l'exception des interactions qui ont lieu lors des chocs entre ces</w:t>
      </w:r>
      <w:r w:rsidRPr="00C824C2">
        <w:rPr>
          <w:sz w:val="28"/>
          <w:szCs w:val="28"/>
        </w:rPr>
        <w:t xml:space="preserve"> </w:t>
      </w:r>
      <w:r w:rsidR="00271920" w:rsidRPr="00C824C2">
        <w:rPr>
          <w:sz w:val="28"/>
          <w:szCs w:val="28"/>
        </w:rPr>
        <w:t>molécules.</w:t>
      </w:r>
    </w:p>
    <w:p w:rsidR="00271920" w:rsidRPr="00C824C2" w:rsidRDefault="00A500F3" w:rsidP="00C417D4">
      <w:pPr>
        <w:autoSpaceDE w:val="0"/>
        <w:autoSpaceDN w:val="0"/>
        <w:adjustRightInd w:val="0"/>
        <w:spacing w:line="276" w:lineRule="auto"/>
        <w:jc w:val="both"/>
        <w:rPr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>6</w:t>
      </w:r>
      <w:r w:rsidR="00183F92" w:rsidRPr="00C824C2">
        <w:rPr>
          <w:b/>
          <w:bCs/>
          <w:color w:val="0000CC"/>
          <w:sz w:val="28"/>
          <w:szCs w:val="28"/>
        </w:rPr>
        <w:t xml:space="preserve">- </w:t>
      </w:r>
      <w:r w:rsidR="00271920" w:rsidRPr="00C824C2">
        <w:rPr>
          <w:b/>
          <w:bCs/>
          <w:color w:val="0000CC"/>
          <w:sz w:val="28"/>
          <w:szCs w:val="28"/>
        </w:rPr>
        <w:t>2</w:t>
      </w:r>
      <w:r w:rsidR="00183F92" w:rsidRPr="00C824C2">
        <w:rPr>
          <w:b/>
          <w:bCs/>
          <w:color w:val="0000CC"/>
          <w:sz w:val="28"/>
          <w:szCs w:val="28"/>
        </w:rPr>
        <w:t>-</w:t>
      </w:r>
      <w:r w:rsidR="00271920" w:rsidRPr="00C824C2">
        <w:rPr>
          <w:b/>
          <w:bCs/>
          <w:color w:val="0000CC"/>
          <w:sz w:val="28"/>
          <w:szCs w:val="28"/>
        </w:rPr>
        <w:t xml:space="preserve"> Equation d'état du gaz parfait.</w:t>
      </w:r>
    </w:p>
    <w:p w:rsidR="00A6699F" w:rsidRPr="00C824C2" w:rsidRDefault="00A6699F" w:rsidP="00C417D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824C2">
        <w:rPr>
          <w:sz w:val="28"/>
          <w:szCs w:val="28"/>
        </w:rPr>
        <w:t xml:space="preserve">Souvent en chimie, </w:t>
      </w:r>
      <w:r w:rsidRPr="00C824C2">
        <w:rPr>
          <w:b/>
          <w:bCs/>
          <w:sz w:val="28"/>
          <w:szCs w:val="28"/>
        </w:rPr>
        <w:t xml:space="preserve">on considèrera les gaz utilisés comme parfaits </w:t>
      </w:r>
      <w:r w:rsidRPr="00C824C2">
        <w:rPr>
          <w:sz w:val="28"/>
          <w:szCs w:val="28"/>
        </w:rPr>
        <w:t>afin de mener les calculs.</w:t>
      </w:r>
      <w:r w:rsidR="00183F92" w:rsidRPr="00C824C2">
        <w:rPr>
          <w:sz w:val="28"/>
          <w:szCs w:val="28"/>
        </w:rPr>
        <w:t xml:space="preserve"> </w:t>
      </w:r>
      <w:r w:rsidRPr="00C824C2">
        <w:rPr>
          <w:sz w:val="28"/>
          <w:szCs w:val="28"/>
        </w:rPr>
        <w:t>De ce fait, nous pouvons remonter à la quantité de matière d’un gaz par l’intermédiaire de</w:t>
      </w:r>
      <w:r w:rsidR="00183F92" w:rsidRPr="00C824C2">
        <w:rPr>
          <w:sz w:val="28"/>
          <w:szCs w:val="28"/>
        </w:rPr>
        <w:t xml:space="preserve"> </w:t>
      </w:r>
      <w:r w:rsidRPr="00C824C2">
        <w:rPr>
          <w:b/>
          <w:bCs/>
          <w:sz w:val="28"/>
          <w:szCs w:val="28"/>
        </w:rPr>
        <w:t xml:space="preserve">l’équation des gaz parfait </w:t>
      </w:r>
      <w:r w:rsidRPr="00C824C2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6198"/>
      </w:tblGrid>
      <w:tr w:rsidR="002A727E" w:rsidRPr="00A02523" w:rsidTr="00A02523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2A727E" w:rsidRPr="00A02523" w:rsidRDefault="002A727E" w:rsidP="00C417D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02523">
              <w:rPr>
                <w:position w:val="-10"/>
              </w:rPr>
              <w:object w:dxaOrig="1140" w:dyaOrig="320">
                <v:shape id="_x0000_i1041" type="#_x0000_t75" style="width:56.95pt;height:16.3pt" o:ole="">
                  <v:imagedata r:id="rId43" o:title=""/>
                </v:shape>
                <o:OLEObject Type="Embed" ProgID="Equation.3" ShapeID="_x0000_i1041" DrawAspect="Content" ObjectID="_1629450170" r:id="rId44"/>
              </w:objec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2A727E" w:rsidRPr="00A02523" w:rsidRDefault="002A727E" w:rsidP="00C417D4">
            <w:pPr>
              <w:autoSpaceDE w:val="0"/>
              <w:autoSpaceDN w:val="0"/>
              <w:adjustRightInd w:val="0"/>
              <w:spacing w:line="276" w:lineRule="auto"/>
              <w:ind w:left="845"/>
              <w:jc w:val="both"/>
            </w:pPr>
            <w:r w:rsidRPr="00A02523">
              <w:t>P : Pression du gaz en pascals (Pa).</w:t>
            </w:r>
          </w:p>
          <w:p w:rsidR="002A727E" w:rsidRPr="00A02523" w:rsidRDefault="002A727E" w:rsidP="00C417D4">
            <w:pPr>
              <w:autoSpaceDE w:val="0"/>
              <w:autoSpaceDN w:val="0"/>
              <w:adjustRightInd w:val="0"/>
              <w:spacing w:line="276" w:lineRule="auto"/>
              <w:ind w:left="845"/>
              <w:jc w:val="both"/>
            </w:pPr>
            <w:r w:rsidRPr="00A02523">
              <w:t>V : Volume du gaz en m</w:t>
            </w:r>
            <w:r w:rsidRPr="00A02523">
              <w:rPr>
                <w:vertAlign w:val="superscript"/>
              </w:rPr>
              <w:t>3</w:t>
            </w:r>
            <w:r w:rsidRPr="00A02523">
              <w:t>.</w:t>
            </w:r>
          </w:p>
          <w:p w:rsidR="002A727E" w:rsidRPr="00A02523" w:rsidRDefault="002A727E" w:rsidP="00C417D4">
            <w:pPr>
              <w:autoSpaceDE w:val="0"/>
              <w:autoSpaceDN w:val="0"/>
              <w:adjustRightInd w:val="0"/>
              <w:spacing w:line="276" w:lineRule="auto"/>
              <w:ind w:left="845"/>
              <w:jc w:val="both"/>
            </w:pPr>
            <w:r w:rsidRPr="00A02523">
              <w:t>n : Quantité de matière en mol.</w:t>
            </w:r>
          </w:p>
          <w:p w:rsidR="002A727E" w:rsidRPr="00A02523" w:rsidRDefault="002A727E" w:rsidP="00C417D4">
            <w:pPr>
              <w:autoSpaceDE w:val="0"/>
              <w:autoSpaceDN w:val="0"/>
              <w:adjustRightInd w:val="0"/>
              <w:spacing w:line="276" w:lineRule="auto"/>
              <w:ind w:left="845"/>
              <w:jc w:val="both"/>
            </w:pPr>
            <w:r w:rsidRPr="00A02523">
              <w:t>T : Température absolue en Kelvin (K).</w:t>
            </w:r>
          </w:p>
          <w:p w:rsidR="002A727E" w:rsidRPr="00A02523" w:rsidRDefault="002A727E" w:rsidP="00C417D4">
            <w:pPr>
              <w:pStyle w:val="Sansinterligne"/>
              <w:spacing w:line="276" w:lineRule="auto"/>
              <w:ind w:left="845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A02523">
              <w:rPr>
                <w:rFonts w:ascii="Times New Roman" w:hAnsi="Times New Roman"/>
                <w:sz w:val="24"/>
                <w:szCs w:val="24"/>
              </w:rPr>
              <w:t>R : Constante des gaz parfait = 8.31 J.K</w:t>
            </w:r>
            <w:r w:rsidRPr="00A02523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Pr="00A02523">
              <w:rPr>
                <w:rFonts w:ascii="Times New Roman" w:hAnsi="Times New Roman"/>
                <w:sz w:val="24"/>
                <w:szCs w:val="24"/>
              </w:rPr>
              <w:t>.mol</w:t>
            </w:r>
            <w:r w:rsidRPr="00A02523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</w:tr>
    </w:tbl>
    <w:p w:rsidR="002A727E" w:rsidRDefault="002A727E" w:rsidP="00C417D4">
      <w:pPr>
        <w:pStyle w:val="Sansinterligne"/>
        <w:spacing w:line="276" w:lineRule="auto"/>
        <w:jc w:val="both"/>
      </w:pPr>
    </w:p>
    <w:p w:rsidR="00EF5F80" w:rsidRPr="00A02523" w:rsidRDefault="00EF5F80" w:rsidP="00C4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76" w:lineRule="auto"/>
      </w:pPr>
      <w:r w:rsidRPr="00A02523">
        <w:t>Les unités de mesure:</w:t>
      </w:r>
    </w:p>
    <w:p w:rsidR="00EF5F80" w:rsidRPr="00A02523" w:rsidRDefault="00EF5F80" w:rsidP="00C4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rPr>
          <w:lang w:val="en-US"/>
        </w:rPr>
      </w:pPr>
      <w:r w:rsidRPr="00A02523">
        <w:t>·</w:t>
      </w:r>
      <w:r w:rsidR="00183F92">
        <w:t xml:space="preserve">  </w:t>
      </w:r>
      <w:r w:rsidRPr="00A02523">
        <w:t xml:space="preserve"> </w:t>
      </w:r>
      <w:r w:rsidRPr="00A02523">
        <w:rPr>
          <w:b/>
          <w:bCs/>
        </w:rPr>
        <w:t xml:space="preserve">Le pascal (Pa). Unité de mesure légale. </w:t>
      </w:r>
      <w:r w:rsidRPr="00183F92">
        <w:rPr>
          <w:lang w:val="en-US"/>
        </w:rPr>
        <w:t xml:space="preserve">(1 </w:t>
      </w:r>
      <w:proofErr w:type="spellStart"/>
      <w:r w:rsidRPr="00183F92">
        <w:rPr>
          <w:lang w:val="en-US"/>
        </w:rPr>
        <w:t>hPa</w:t>
      </w:r>
      <w:proofErr w:type="spellEnd"/>
      <w:r w:rsidR="00183F92" w:rsidRPr="00183F92">
        <w:rPr>
          <w:lang w:val="en-US"/>
        </w:rPr>
        <w:t xml:space="preserve"> </w:t>
      </w:r>
      <w:r w:rsidRPr="00183F92">
        <w:rPr>
          <w:lang w:val="en-US"/>
        </w:rPr>
        <w:t>=</w:t>
      </w:r>
      <w:r w:rsidR="00183F92" w:rsidRPr="00183F92">
        <w:rPr>
          <w:lang w:val="en-US"/>
        </w:rPr>
        <w:t xml:space="preserve"> </w:t>
      </w:r>
      <w:r w:rsidRPr="00183F92">
        <w:rPr>
          <w:lang w:val="en-US"/>
        </w:rPr>
        <w:t xml:space="preserve">100 </w:t>
      </w:r>
      <w:r w:rsidRPr="00A02523">
        <w:rPr>
          <w:lang w:val="en-US"/>
        </w:rPr>
        <w:t>Pa).</w:t>
      </w:r>
    </w:p>
    <w:p w:rsidR="00EF5F80" w:rsidRPr="00A02523" w:rsidRDefault="00183F92" w:rsidP="00C4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  </w:t>
      </w:r>
      <w:r w:rsidR="00EF5F80" w:rsidRPr="00183F92">
        <w:rPr>
          <w:lang w:val="en-US"/>
        </w:rPr>
        <w:t xml:space="preserve">· </w:t>
      </w:r>
      <w:r w:rsidR="00EF5F80" w:rsidRPr="00A02523">
        <w:rPr>
          <w:lang w:val="en-US"/>
        </w:rPr>
        <w:t>Le bar (bar). 1 bar</w:t>
      </w:r>
      <w:r>
        <w:rPr>
          <w:lang w:val="en-US"/>
        </w:rPr>
        <w:t xml:space="preserve"> </w:t>
      </w:r>
      <w:r w:rsidR="00EF5F80" w:rsidRPr="00A02523">
        <w:rPr>
          <w:lang w:val="en-US"/>
        </w:rPr>
        <w:t>=</w:t>
      </w:r>
      <w:r>
        <w:rPr>
          <w:lang w:val="en-US"/>
        </w:rPr>
        <w:t xml:space="preserve"> </w:t>
      </w:r>
      <w:r w:rsidR="00EF5F80" w:rsidRPr="00A02523">
        <w:rPr>
          <w:lang w:val="en-US"/>
        </w:rPr>
        <w:t>10</w:t>
      </w:r>
      <w:r w:rsidR="00EF5F80" w:rsidRPr="00A02523">
        <w:rPr>
          <w:vertAlign w:val="superscript"/>
          <w:lang w:val="en-US"/>
        </w:rPr>
        <w:t>5</w:t>
      </w:r>
      <w:r w:rsidR="00EF5F80" w:rsidRPr="00A02523">
        <w:rPr>
          <w:lang w:val="en-US"/>
        </w:rPr>
        <w:t xml:space="preserve"> Pa.</w:t>
      </w:r>
    </w:p>
    <w:p w:rsidR="00EF5F80" w:rsidRPr="00A02523" w:rsidRDefault="00EF5F80" w:rsidP="00C4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76" w:lineRule="auto"/>
      </w:pPr>
      <w:r w:rsidRPr="00A02523">
        <w:t>·</w:t>
      </w:r>
      <w:r w:rsidR="00183F92">
        <w:t xml:space="preserve">  </w:t>
      </w:r>
      <w:r w:rsidRPr="00A02523">
        <w:t xml:space="preserve"> L'atmosphère (</w:t>
      </w:r>
      <w:proofErr w:type="spellStart"/>
      <w:r w:rsidRPr="00A02523">
        <w:t>atm</w:t>
      </w:r>
      <w:proofErr w:type="spellEnd"/>
      <w:r w:rsidRPr="00A02523">
        <w:t xml:space="preserve">). 1 </w:t>
      </w:r>
      <w:proofErr w:type="spellStart"/>
      <w:r w:rsidRPr="00A02523">
        <w:t>atm</w:t>
      </w:r>
      <w:proofErr w:type="spellEnd"/>
      <w:r w:rsidR="00183F92">
        <w:t xml:space="preserve"> </w:t>
      </w:r>
      <w:r w:rsidRPr="00A02523">
        <w:t>=</w:t>
      </w:r>
      <w:r w:rsidR="00183F92">
        <w:t xml:space="preserve"> </w:t>
      </w:r>
      <w:r w:rsidRPr="00A02523">
        <w:t>1,013.10</w:t>
      </w:r>
      <w:r w:rsidRPr="00A02523">
        <w:rPr>
          <w:vertAlign w:val="superscript"/>
        </w:rPr>
        <w:t>5</w:t>
      </w:r>
      <w:r w:rsidRPr="00A02523">
        <w:t>Pa.</w:t>
      </w:r>
    </w:p>
    <w:p w:rsidR="002A727E" w:rsidRPr="00A02523" w:rsidRDefault="00EF5F80" w:rsidP="00C4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rPr>
          <w:b/>
          <w:bCs/>
          <w:color w:val="C00000"/>
        </w:rPr>
      </w:pPr>
      <w:r w:rsidRPr="00A02523">
        <w:t>·</w:t>
      </w:r>
      <w:r w:rsidR="00183F92">
        <w:t xml:space="preserve">  </w:t>
      </w:r>
      <w:r w:rsidRPr="00A02523">
        <w:t xml:space="preserve"> Le millimètre de mercure (mm Hg). 760mm Hg</w:t>
      </w:r>
      <w:r w:rsidR="00183F92">
        <w:t xml:space="preserve"> </w:t>
      </w:r>
      <w:r w:rsidRPr="00A02523">
        <w:t>=</w:t>
      </w:r>
      <w:r w:rsidR="00183F92">
        <w:t xml:space="preserve"> </w:t>
      </w:r>
      <w:r w:rsidRPr="00A02523">
        <w:t xml:space="preserve">1 </w:t>
      </w:r>
      <w:proofErr w:type="spellStart"/>
      <w:r w:rsidRPr="00A02523">
        <w:t>atm</w:t>
      </w:r>
      <w:proofErr w:type="spellEnd"/>
      <w:r w:rsidRPr="00A02523">
        <w:t>.</w:t>
      </w:r>
    </w:p>
    <w:p w:rsidR="002A727E" w:rsidRPr="00A02523" w:rsidRDefault="002A727E" w:rsidP="00C417D4">
      <w:pPr>
        <w:autoSpaceDE w:val="0"/>
        <w:autoSpaceDN w:val="0"/>
        <w:adjustRightInd w:val="0"/>
        <w:spacing w:line="276" w:lineRule="auto"/>
        <w:jc w:val="both"/>
      </w:pPr>
      <w:r w:rsidRPr="00A02523">
        <w:t>Pour avoir accès à la quantité de matière, il nous faut connaître trois paramètres : P,</w:t>
      </w:r>
      <w:r w:rsidR="00183F92">
        <w:t xml:space="preserve"> </w:t>
      </w:r>
      <w:r w:rsidRPr="00A02523">
        <w:t>T et V.</w:t>
      </w:r>
    </w:p>
    <w:p w:rsidR="00B41747" w:rsidRPr="00B41747" w:rsidRDefault="00B41747" w:rsidP="00C417D4">
      <w:pPr>
        <w:pStyle w:val="Sansinterligne"/>
        <w:spacing w:line="276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I</w:t>
      </w:r>
      <w:r w:rsidR="00A500F3">
        <w:rPr>
          <w:rFonts w:ascii="Times New Roman" w:hAnsi="Times New Roman"/>
          <w:b/>
          <w:bCs/>
          <w:color w:val="FF0000"/>
          <w:sz w:val="28"/>
          <w:szCs w:val="28"/>
        </w:rPr>
        <w:t>II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- Applications</w:t>
      </w:r>
    </w:p>
    <w:p w:rsidR="00B97E9F" w:rsidRDefault="00B97E9F" w:rsidP="00C417D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97E9F" w:rsidRDefault="00B97E9F" w:rsidP="00C417D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97E9F" w:rsidRDefault="00B97E9F" w:rsidP="00C417D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2B4001" w:rsidRPr="006A6533" w:rsidRDefault="002B4001" w:rsidP="00B97E9F">
      <w:pPr>
        <w:pStyle w:val="Default"/>
        <w:spacing w:line="276" w:lineRule="auto"/>
        <w:jc w:val="center"/>
        <w:rPr>
          <w:sz w:val="28"/>
          <w:szCs w:val="28"/>
        </w:rPr>
      </w:pPr>
      <w:r w:rsidRPr="006A6533">
        <w:rPr>
          <w:b/>
          <w:bCs/>
          <w:sz w:val="28"/>
          <w:szCs w:val="28"/>
        </w:rPr>
        <w:lastRenderedPageBreak/>
        <w:t>Relations entre masse, volume et quantité de matière</w:t>
      </w:r>
    </w:p>
    <w:p w:rsidR="00E2232A" w:rsidRPr="006A6533" w:rsidRDefault="002B4001" w:rsidP="00C417D4">
      <w:pPr>
        <w:spacing w:line="276" w:lineRule="auto"/>
        <w:jc w:val="both"/>
        <w:rPr>
          <w:color w:val="C00000"/>
          <w:sz w:val="28"/>
          <w:szCs w:val="28"/>
        </w:rPr>
      </w:pPr>
      <w:r w:rsidRPr="006A6533">
        <w:rPr>
          <w:color w:val="000000"/>
          <w:sz w:val="28"/>
          <w:szCs w:val="28"/>
        </w:rPr>
        <w:t xml:space="preserve">Le diagramme ci-dessous résume les relations existant entre les différentes grandeurs étudiées dans ce chapitre : masse </w:t>
      </w:r>
      <w:r w:rsidRPr="006A6533">
        <w:rPr>
          <w:b/>
          <w:bCs/>
          <w:i/>
          <w:iCs/>
          <w:color w:val="000000"/>
          <w:sz w:val="28"/>
          <w:szCs w:val="28"/>
        </w:rPr>
        <w:t>m</w:t>
      </w:r>
      <w:r w:rsidRPr="006A6533">
        <w:rPr>
          <w:color w:val="000000"/>
          <w:sz w:val="28"/>
          <w:szCs w:val="28"/>
        </w:rPr>
        <w:t xml:space="preserve">, volume </w:t>
      </w:r>
      <w:r w:rsidRPr="006A6533">
        <w:rPr>
          <w:b/>
          <w:bCs/>
          <w:i/>
          <w:iCs/>
          <w:color w:val="000000"/>
          <w:sz w:val="28"/>
          <w:szCs w:val="28"/>
        </w:rPr>
        <w:t>V</w:t>
      </w:r>
      <w:r w:rsidRPr="006A6533">
        <w:rPr>
          <w:color w:val="000000"/>
          <w:sz w:val="28"/>
          <w:szCs w:val="28"/>
        </w:rPr>
        <w:t xml:space="preserve">, masse volumique </w:t>
      </w:r>
      <w:r w:rsidRPr="006A6533">
        <w:rPr>
          <w:b/>
          <w:bCs/>
          <w:i/>
          <w:iCs/>
          <w:color w:val="000000"/>
          <w:sz w:val="28"/>
          <w:szCs w:val="28"/>
        </w:rPr>
        <w:t>ρ</w:t>
      </w:r>
      <w:r w:rsidRPr="006A6533">
        <w:rPr>
          <w:color w:val="000000"/>
          <w:sz w:val="28"/>
          <w:szCs w:val="28"/>
        </w:rPr>
        <w:t xml:space="preserve">, quantité de matière </w:t>
      </w:r>
      <w:r w:rsidRPr="006A6533">
        <w:rPr>
          <w:b/>
          <w:bCs/>
          <w:i/>
          <w:iCs/>
          <w:color w:val="000000"/>
          <w:sz w:val="28"/>
          <w:szCs w:val="28"/>
        </w:rPr>
        <w:t xml:space="preserve">n </w:t>
      </w:r>
      <w:r w:rsidRPr="006A6533">
        <w:rPr>
          <w:color w:val="000000"/>
          <w:sz w:val="28"/>
          <w:szCs w:val="28"/>
        </w:rPr>
        <w:t xml:space="preserve">et masse molaire </w:t>
      </w:r>
      <w:r w:rsidRPr="006A6533">
        <w:rPr>
          <w:b/>
          <w:bCs/>
          <w:i/>
          <w:iCs/>
          <w:color w:val="000000"/>
          <w:sz w:val="28"/>
          <w:szCs w:val="28"/>
        </w:rPr>
        <w:t xml:space="preserve">M </w:t>
      </w:r>
      <w:r w:rsidRPr="006A6533">
        <w:rPr>
          <w:color w:val="000000"/>
          <w:sz w:val="28"/>
          <w:szCs w:val="28"/>
        </w:rPr>
        <w:t>d’une espèce chimique :</w:t>
      </w:r>
    </w:p>
    <w:p w:rsidR="002B4001" w:rsidRDefault="00B91492" w:rsidP="00C417D4">
      <w:pPr>
        <w:spacing w:line="276" w:lineRule="auto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inline distT="0" distB="0" distL="0" distR="0">
            <wp:extent cx="6082748" cy="2329732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921" cy="23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B3" w:rsidRPr="00B41747" w:rsidRDefault="00B91492" w:rsidP="00C417D4">
      <w:pPr>
        <w:spacing w:line="276" w:lineRule="auto"/>
        <w:rPr>
          <w:color w:val="C00000"/>
          <w:sz w:val="28"/>
          <w:szCs w:val="28"/>
        </w:rPr>
      </w:pPr>
      <w:bookmarkStart w:id="0" w:name="_GoBack"/>
      <w:r>
        <w:rPr>
          <w:noProof/>
          <w:color w:val="C00000"/>
          <w:sz w:val="28"/>
          <w:szCs w:val="28"/>
        </w:rPr>
        <w:drawing>
          <wp:inline distT="0" distB="0" distL="0" distR="0">
            <wp:extent cx="6170212" cy="3124863"/>
            <wp:effectExtent l="0" t="0" r="254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57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2B3" w:rsidRPr="00B41747" w:rsidSect="00C417D4">
      <w:headerReference w:type="default" r:id="rId47"/>
      <w:footerReference w:type="default" r:id="rId4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99" w:rsidRDefault="001B1699">
      <w:r>
        <w:separator/>
      </w:r>
    </w:p>
  </w:endnote>
  <w:endnote w:type="continuationSeparator" w:id="0">
    <w:p w:rsidR="001B1699" w:rsidRDefault="001B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C417D4">
    <w:pPr>
      <w:pStyle w:val="Pieddepage"/>
      <w:shd w:val="clear" w:color="auto" w:fill="DDD9C3"/>
      <w:tabs>
        <w:tab w:val="clear" w:pos="9072"/>
        <w:tab w:val="center" w:pos="5102"/>
        <w:tab w:val="right" w:pos="9639"/>
      </w:tabs>
      <w:spacing w:before="240"/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B97E9F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B97E9F" w:rsidRPr="00B97E9F">
      <w:rPr>
        <w:noProof/>
        <w:lang w:val="en-US"/>
      </w:rPr>
      <w:t>5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99" w:rsidRDefault="001B1699">
      <w:r>
        <w:separator/>
      </w:r>
    </w:p>
  </w:footnote>
  <w:footnote w:type="continuationSeparator" w:id="0">
    <w:p w:rsidR="001B1699" w:rsidRDefault="001B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C417D4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9638"/>
      </w:tabs>
      <w:bidi/>
      <w:spacing w:after="24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C417D4">
      <w:rPr>
        <w:color w:val="0000CC"/>
        <w:sz w:val="20"/>
        <w:szCs w:val="22"/>
        <w:shd w:val="clear" w:color="auto" w:fill="DDD9C3"/>
        <w:lang w:bidi="ar-MA"/>
      </w:rPr>
      <w:t>irec</w:t>
    </w:r>
    <w:r>
      <w:rPr>
        <w:color w:val="0000CC"/>
        <w:sz w:val="20"/>
        <w:szCs w:val="22"/>
        <w:shd w:val="clear" w:color="auto" w:fill="DDD9C3"/>
        <w:lang w:bidi="ar-MA"/>
      </w:rPr>
      <w:t>tion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BF97"/>
      </v:shape>
    </w:pict>
  </w:numPicBullet>
  <w:numPicBullet w:numPicBulletId="1">
    <w:pict>
      <v:shape id="_x0000_i1056" type="#_x0000_t75" style="width:11.25pt;height:11.25pt" o:bullet="t">
        <v:imagedata r:id="rId2" o:title="BD10253_"/>
        <o:lock v:ext="edit" cropping="t"/>
      </v:shape>
    </w:pict>
  </w:numPicBullet>
  <w:abstractNum w:abstractNumId="0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3E84"/>
    <w:multiLevelType w:val="hybridMultilevel"/>
    <w:tmpl w:val="673CDA42"/>
    <w:lvl w:ilvl="0" w:tplc="040C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5176F"/>
    <w:multiLevelType w:val="hybridMultilevel"/>
    <w:tmpl w:val="920668A0"/>
    <w:lvl w:ilvl="0" w:tplc="040C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9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6"/>
  </w:num>
  <w:num w:numId="5">
    <w:abstractNumId w:val="11"/>
  </w:num>
  <w:num w:numId="6">
    <w:abstractNumId w:val="1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0"/>
  </w:num>
  <w:num w:numId="14">
    <w:abstractNumId w:val="18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13084"/>
    <w:rsid w:val="00020DB3"/>
    <w:rsid w:val="000314C6"/>
    <w:rsid w:val="00032A6A"/>
    <w:rsid w:val="000362FC"/>
    <w:rsid w:val="0004671B"/>
    <w:rsid w:val="000566FF"/>
    <w:rsid w:val="00067ED5"/>
    <w:rsid w:val="00070E35"/>
    <w:rsid w:val="000711ED"/>
    <w:rsid w:val="00071AA2"/>
    <w:rsid w:val="00096382"/>
    <w:rsid w:val="00096CA7"/>
    <w:rsid w:val="00096CE7"/>
    <w:rsid w:val="00096EF2"/>
    <w:rsid w:val="00097492"/>
    <w:rsid w:val="000A3E7B"/>
    <w:rsid w:val="000A6B15"/>
    <w:rsid w:val="000C1ABA"/>
    <w:rsid w:val="000D4930"/>
    <w:rsid w:val="000F174F"/>
    <w:rsid w:val="0010026F"/>
    <w:rsid w:val="001028A1"/>
    <w:rsid w:val="00117607"/>
    <w:rsid w:val="00124717"/>
    <w:rsid w:val="001251CD"/>
    <w:rsid w:val="00132E62"/>
    <w:rsid w:val="001435F5"/>
    <w:rsid w:val="001539E3"/>
    <w:rsid w:val="001552BB"/>
    <w:rsid w:val="00174E33"/>
    <w:rsid w:val="0017765A"/>
    <w:rsid w:val="001807BE"/>
    <w:rsid w:val="00180D08"/>
    <w:rsid w:val="00183F92"/>
    <w:rsid w:val="0018522B"/>
    <w:rsid w:val="00187994"/>
    <w:rsid w:val="00191F5C"/>
    <w:rsid w:val="001957B2"/>
    <w:rsid w:val="001B0888"/>
    <w:rsid w:val="001B1699"/>
    <w:rsid w:val="001B2F76"/>
    <w:rsid w:val="001B5F8A"/>
    <w:rsid w:val="001C41F4"/>
    <w:rsid w:val="001C4CAF"/>
    <w:rsid w:val="001C4F4E"/>
    <w:rsid w:val="001C5499"/>
    <w:rsid w:val="001C5B45"/>
    <w:rsid w:val="001C608E"/>
    <w:rsid w:val="001D7E3F"/>
    <w:rsid w:val="001F2E7B"/>
    <w:rsid w:val="001F5527"/>
    <w:rsid w:val="001F7C3E"/>
    <w:rsid w:val="00204053"/>
    <w:rsid w:val="00220F92"/>
    <w:rsid w:val="00227212"/>
    <w:rsid w:val="00231CD2"/>
    <w:rsid w:val="00231FE5"/>
    <w:rsid w:val="00233E04"/>
    <w:rsid w:val="00233EB2"/>
    <w:rsid w:val="00254BCA"/>
    <w:rsid w:val="0026547F"/>
    <w:rsid w:val="00271920"/>
    <w:rsid w:val="00272129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4001"/>
    <w:rsid w:val="002B686D"/>
    <w:rsid w:val="002E095E"/>
    <w:rsid w:val="002E4223"/>
    <w:rsid w:val="002F1AC4"/>
    <w:rsid w:val="00323F44"/>
    <w:rsid w:val="0033068E"/>
    <w:rsid w:val="003418CE"/>
    <w:rsid w:val="00342BE1"/>
    <w:rsid w:val="00344C97"/>
    <w:rsid w:val="003465E2"/>
    <w:rsid w:val="00346BF0"/>
    <w:rsid w:val="0035067B"/>
    <w:rsid w:val="0035091F"/>
    <w:rsid w:val="003531FA"/>
    <w:rsid w:val="00367774"/>
    <w:rsid w:val="00373159"/>
    <w:rsid w:val="00376358"/>
    <w:rsid w:val="00376945"/>
    <w:rsid w:val="003802BB"/>
    <w:rsid w:val="00395D09"/>
    <w:rsid w:val="003977AC"/>
    <w:rsid w:val="003B0948"/>
    <w:rsid w:val="003C22FE"/>
    <w:rsid w:val="003C7510"/>
    <w:rsid w:val="003D1F7A"/>
    <w:rsid w:val="003D57ED"/>
    <w:rsid w:val="004031BE"/>
    <w:rsid w:val="00404E54"/>
    <w:rsid w:val="00421FB2"/>
    <w:rsid w:val="00445431"/>
    <w:rsid w:val="0046328E"/>
    <w:rsid w:val="00463EEB"/>
    <w:rsid w:val="00480E40"/>
    <w:rsid w:val="0048146F"/>
    <w:rsid w:val="00482175"/>
    <w:rsid w:val="00490956"/>
    <w:rsid w:val="004A5DE5"/>
    <w:rsid w:val="004A682E"/>
    <w:rsid w:val="004A70B1"/>
    <w:rsid w:val="004A7924"/>
    <w:rsid w:val="004C3637"/>
    <w:rsid w:val="004C3DC2"/>
    <w:rsid w:val="004C56A3"/>
    <w:rsid w:val="004D6A91"/>
    <w:rsid w:val="004E5F35"/>
    <w:rsid w:val="00504A2F"/>
    <w:rsid w:val="00520138"/>
    <w:rsid w:val="0053268E"/>
    <w:rsid w:val="0053495D"/>
    <w:rsid w:val="00535A49"/>
    <w:rsid w:val="0057674B"/>
    <w:rsid w:val="00581460"/>
    <w:rsid w:val="005872F6"/>
    <w:rsid w:val="005925D7"/>
    <w:rsid w:val="00594A2E"/>
    <w:rsid w:val="00596E55"/>
    <w:rsid w:val="005B1458"/>
    <w:rsid w:val="005B1B83"/>
    <w:rsid w:val="005C6E76"/>
    <w:rsid w:val="005D1364"/>
    <w:rsid w:val="005E56D9"/>
    <w:rsid w:val="005E7564"/>
    <w:rsid w:val="005F70FC"/>
    <w:rsid w:val="005F7956"/>
    <w:rsid w:val="006008F9"/>
    <w:rsid w:val="006070D1"/>
    <w:rsid w:val="006172E4"/>
    <w:rsid w:val="00617C80"/>
    <w:rsid w:val="00626BA2"/>
    <w:rsid w:val="006355B7"/>
    <w:rsid w:val="006408E6"/>
    <w:rsid w:val="00642CB6"/>
    <w:rsid w:val="00643F8A"/>
    <w:rsid w:val="00650EDA"/>
    <w:rsid w:val="006516EB"/>
    <w:rsid w:val="0065207B"/>
    <w:rsid w:val="00664124"/>
    <w:rsid w:val="00673BC5"/>
    <w:rsid w:val="0068074C"/>
    <w:rsid w:val="00681F20"/>
    <w:rsid w:val="00684910"/>
    <w:rsid w:val="00690F49"/>
    <w:rsid w:val="00691007"/>
    <w:rsid w:val="00693D08"/>
    <w:rsid w:val="006963C6"/>
    <w:rsid w:val="006A6533"/>
    <w:rsid w:val="006A682C"/>
    <w:rsid w:val="006B3BA0"/>
    <w:rsid w:val="006B5B07"/>
    <w:rsid w:val="006B6D6D"/>
    <w:rsid w:val="006C092E"/>
    <w:rsid w:val="006C0AAB"/>
    <w:rsid w:val="006D02D4"/>
    <w:rsid w:val="006D4D29"/>
    <w:rsid w:val="006D667E"/>
    <w:rsid w:val="006F78E4"/>
    <w:rsid w:val="007014CB"/>
    <w:rsid w:val="007022B3"/>
    <w:rsid w:val="007055BD"/>
    <w:rsid w:val="00707199"/>
    <w:rsid w:val="00712AB7"/>
    <w:rsid w:val="007207E0"/>
    <w:rsid w:val="007333C7"/>
    <w:rsid w:val="007346A3"/>
    <w:rsid w:val="00734701"/>
    <w:rsid w:val="00734C3C"/>
    <w:rsid w:val="00756412"/>
    <w:rsid w:val="007608FD"/>
    <w:rsid w:val="0077274D"/>
    <w:rsid w:val="007A0C9A"/>
    <w:rsid w:val="007A47D8"/>
    <w:rsid w:val="007A4D9F"/>
    <w:rsid w:val="007A7999"/>
    <w:rsid w:val="007B161F"/>
    <w:rsid w:val="007B4403"/>
    <w:rsid w:val="007C4E54"/>
    <w:rsid w:val="007D7519"/>
    <w:rsid w:val="007D7AFF"/>
    <w:rsid w:val="007E3C76"/>
    <w:rsid w:val="007E71C2"/>
    <w:rsid w:val="007F50DE"/>
    <w:rsid w:val="007F6D00"/>
    <w:rsid w:val="007F7992"/>
    <w:rsid w:val="008039C4"/>
    <w:rsid w:val="00805FC0"/>
    <w:rsid w:val="008116F7"/>
    <w:rsid w:val="008212C1"/>
    <w:rsid w:val="008223ED"/>
    <w:rsid w:val="00844FA8"/>
    <w:rsid w:val="008452B3"/>
    <w:rsid w:val="0084538C"/>
    <w:rsid w:val="00850C93"/>
    <w:rsid w:val="00852177"/>
    <w:rsid w:val="0085540E"/>
    <w:rsid w:val="0085714C"/>
    <w:rsid w:val="008619C9"/>
    <w:rsid w:val="0086223D"/>
    <w:rsid w:val="00863EBD"/>
    <w:rsid w:val="00865BDB"/>
    <w:rsid w:val="0087376E"/>
    <w:rsid w:val="008740FB"/>
    <w:rsid w:val="008800A2"/>
    <w:rsid w:val="0088452A"/>
    <w:rsid w:val="008941FA"/>
    <w:rsid w:val="0089587B"/>
    <w:rsid w:val="008A14D2"/>
    <w:rsid w:val="008B3016"/>
    <w:rsid w:val="008B301D"/>
    <w:rsid w:val="008B3D04"/>
    <w:rsid w:val="008D590C"/>
    <w:rsid w:val="008E3F59"/>
    <w:rsid w:val="008E4B43"/>
    <w:rsid w:val="008F0413"/>
    <w:rsid w:val="008F5F8D"/>
    <w:rsid w:val="008F7F0E"/>
    <w:rsid w:val="009018BF"/>
    <w:rsid w:val="00902F21"/>
    <w:rsid w:val="0090502F"/>
    <w:rsid w:val="00906FED"/>
    <w:rsid w:val="00916455"/>
    <w:rsid w:val="0095235A"/>
    <w:rsid w:val="0095565B"/>
    <w:rsid w:val="00956E4D"/>
    <w:rsid w:val="009574E2"/>
    <w:rsid w:val="00962072"/>
    <w:rsid w:val="00971D05"/>
    <w:rsid w:val="00973818"/>
    <w:rsid w:val="00974F03"/>
    <w:rsid w:val="00986432"/>
    <w:rsid w:val="00991A76"/>
    <w:rsid w:val="009A2714"/>
    <w:rsid w:val="009A2E00"/>
    <w:rsid w:val="009A541F"/>
    <w:rsid w:val="009A7338"/>
    <w:rsid w:val="009B3E11"/>
    <w:rsid w:val="009C50AB"/>
    <w:rsid w:val="009C6295"/>
    <w:rsid w:val="009D3328"/>
    <w:rsid w:val="009D4923"/>
    <w:rsid w:val="009E13FE"/>
    <w:rsid w:val="009E3BDB"/>
    <w:rsid w:val="009E4D85"/>
    <w:rsid w:val="009F34CD"/>
    <w:rsid w:val="00A00AA7"/>
    <w:rsid w:val="00A02523"/>
    <w:rsid w:val="00A06ADB"/>
    <w:rsid w:val="00A07283"/>
    <w:rsid w:val="00A13FE6"/>
    <w:rsid w:val="00A155FB"/>
    <w:rsid w:val="00A23B00"/>
    <w:rsid w:val="00A25F3D"/>
    <w:rsid w:val="00A31768"/>
    <w:rsid w:val="00A343DD"/>
    <w:rsid w:val="00A35F41"/>
    <w:rsid w:val="00A41446"/>
    <w:rsid w:val="00A472AF"/>
    <w:rsid w:val="00A500F3"/>
    <w:rsid w:val="00A532E6"/>
    <w:rsid w:val="00A55247"/>
    <w:rsid w:val="00A554B7"/>
    <w:rsid w:val="00A56677"/>
    <w:rsid w:val="00A6254E"/>
    <w:rsid w:val="00A6699F"/>
    <w:rsid w:val="00A6721D"/>
    <w:rsid w:val="00A67B5A"/>
    <w:rsid w:val="00A8514D"/>
    <w:rsid w:val="00A87C36"/>
    <w:rsid w:val="00AA2B22"/>
    <w:rsid w:val="00AA5D64"/>
    <w:rsid w:val="00AA5FC0"/>
    <w:rsid w:val="00AB11A8"/>
    <w:rsid w:val="00AB278B"/>
    <w:rsid w:val="00AD0812"/>
    <w:rsid w:val="00AD3C7C"/>
    <w:rsid w:val="00AF09FC"/>
    <w:rsid w:val="00AF2049"/>
    <w:rsid w:val="00B03A51"/>
    <w:rsid w:val="00B05424"/>
    <w:rsid w:val="00B06263"/>
    <w:rsid w:val="00B12EF7"/>
    <w:rsid w:val="00B24EDE"/>
    <w:rsid w:val="00B36D1A"/>
    <w:rsid w:val="00B41747"/>
    <w:rsid w:val="00B5529F"/>
    <w:rsid w:val="00B6683D"/>
    <w:rsid w:val="00B721DF"/>
    <w:rsid w:val="00B73AA9"/>
    <w:rsid w:val="00B775B8"/>
    <w:rsid w:val="00B80D78"/>
    <w:rsid w:val="00B91492"/>
    <w:rsid w:val="00B94019"/>
    <w:rsid w:val="00B97E9F"/>
    <w:rsid w:val="00BA31CC"/>
    <w:rsid w:val="00BB13EF"/>
    <w:rsid w:val="00BC0098"/>
    <w:rsid w:val="00BC0B47"/>
    <w:rsid w:val="00BD1102"/>
    <w:rsid w:val="00BD2052"/>
    <w:rsid w:val="00BD5AE4"/>
    <w:rsid w:val="00BD7855"/>
    <w:rsid w:val="00BD79EC"/>
    <w:rsid w:val="00BF4D82"/>
    <w:rsid w:val="00BF76B0"/>
    <w:rsid w:val="00C07110"/>
    <w:rsid w:val="00C14967"/>
    <w:rsid w:val="00C224D0"/>
    <w:rsid w:val="00C32EDA"/>
    <w:rsid w:val="00C413D4"/>
    <w:rsid w:val="00C417D4"/>
    <w:rsid w:val="00C41A9D"/>
    <w:rsid w:val="00C54B57"/>
    <w:rsid w:val="00C56332"/>
    <w:rsid w:val="00C824C2"/>
    <w:rsid w:val="00C94E54"/>
    <w:rsid w:val="00CA56B9"/>
    <w:rsid w:val="00CB5F6C"/>
    <w:rsid w:val="00CC2CA7"/>
    <w:rsid w:val="00CC383C"/>
    <w:rsid w:val="00CC4A16"/>
    <w:rsid w:val="00CD3553"/>
    <w:rsid w:val="00CD4184"/>
    <w:rsid w:val="00CD5FAF"/>
    <w:rsid w:val="00CE6DC4"/>
    <w:rsid w:val="00CF0D4B"/>
    <w:rsid w:val="00CF2552"/>
    <w:rsid w:val="00D009E6"/>
    <w:rsid w:val="00D15059"/>
    <w:rsid w:val="00D231F4"/>
    <w:rsid w:val="00D369EE"/>
    <w:rsid w:val="00D37570"/>
    <w:rsid w:val="00D37767"/>
    <w:rsid w:val="00D4049F"/>
    <w:rsid w:val="00D44032"/>
    <w:rsid w:val="00D47689"/>
    <w:rsid w:val="00D54311"/>
    <w:rsid w:val="00D620E8"/>
    <w:rsid w:val="00D62B33"/>
    <w:rsid w:val="00D645A8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D483A"/>
    <w:rsid w:val="00DE65B4"/>
    <w:rsid w:val="00DF2812"/>
    <w:rsid w:val="00DF6944"/>
    <w:rsid w:val="00E1134D"/>
    <w:rsid w:val="00E2232A"/>
    <w:rsid w:val="00E30C3A"/>
    <w:rsid w:val="00E3457F"/>
    <w:rsid w:val="00E42EC9"/>
    <w:rsid w:val="00E45C74"/>
    <w:rsid w:val="00E47C2C"/>
    <w:rsid w:val="00E51B1F"/>
    <w:rsid w:val="00E52F57"/>
    <w:rsid w:val="00E53FEC"/>
    <w:rsid w:val="00E63F2B"/>
    <w:rsid w:val="00E65050"/>
    <w:rsid w:val="00E774FE"/>
    <w:rsid w:val="00E87740"/>
    <w:rsid w:val="00E90748"/>
    <w:rsid w:val="00E93217"/>
    <w:rsid w:val="00EB5308"/>
    <w:rsid w:val="00EC24B4"/>
    <w:rsid w:val="00EC5C11"/>
    <w:rsid w:val="00EE2ADD"/>
    <w:rsid w:val="00EE38E7"/>
    <w:rsid w:val="00EF5F80"/>
    <w:rsid w:val="00EF7661"/>
    <w:rsid w:val="00EF77E0"/>
    <w:rsid w:val="00F012A1"/>
    <w:rsid w:val="00F03A49"/>
    <w:rsid w:val="00F060D9"/>
    <w:rsid w:val="00F14E89"/>
    <w:rsid w:val="00F15BCF"/>
    <w:rsid w:val="00F2222A"/>
    <w:rsid w:val="00F2262C"/>
    <w:rsid w:val="00F27235"/>
    <w:rsid w:val="00F36608"/>
    <w:rsid w:val="00F41F82"/>
    <w:rsid w:val="00F46F29"/>
    <w:rsid w:val="00F47603"/>
    <w:rsid w:val="00F501FB"/>
    <w:rsid w:val="00F54C6B"/>
    <w:rsid w:val="00F8084A"/>
    <w:rsid w:val="00F8749A"/>
    <w:rsid w:val="00F92B09"/>
    <w:rsid w:val="00FB21AF"/>
    <w:rsid w:val="00FB706C"/>
    <w:rsid w:val="00FD35EF"/>
    <w:rsid w:val="00FD5AED"/>
    <w:rsid w:val="00FE03C7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1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image" Target="media/image22.wmf"/><Relationship Id="rId48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COURS-Outils de description d'un système- La mole et la quantité de matière</dc:title>
  <dc:subject>COURS-Outils de description d'un système- La mole et la quantité de matière</dc:subject>
  <dc:creator>dataelouardi</dc:creator>
  <cp:keywords>COURS-Outils de description d'un système- La mole et la quantité de matière</cp:keywords>
  <dc:description>COURS-Outils de description d'un système- La mole et la quantité de matière</dc:description>
  <cp:lastModifiedBy>user</cp:lastModifiedBy>
  <cp:revision>5</cp:revision>
  <cp:lastPrinted>2016-02-19T10:09:00Z</cp:lastPrinted>
  <dcterms:created xsi:type="dcterms:W3CDTF">2019-09-08T10:14:00Z</dcterms:created>
  <dcterms:modified xsi:type="dcterms:W3CDTF">2019-09-08T10:15:00Z</dcterms:modified>
  <cp:category>COURS-Outils de description d'un système- La mole et la quantité de matière</cp:category>
  <cp:contentStatus>COURS-Outils de description d'un système- La mole et la quantité de matière</cp:contentStatus>
</cp:coreProperties>
</file>